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42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АННОТАЦИЯ</w:t>
      </w:r>
    </w:p>
    <w:p w:rsidR="00961E42" w:rsidRPr="00F976E4" w:rsidRDefault="00961E42" w:rsidP="00961E42">
      <w:pPr>
        <w:pStyle w:val="a3"/>
        <w:jc w:val="center"/>
        <w:rPr>
          <w:rFonts w:ascii="Times New Roman" w:hAnsi="Times New Roman" w:cs="Times New Roman"/>
        </w:rPr>
      </w:pPr>
    </w:p>
    <w:p w:rsidR="00961E42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961E42" w:rsidRPr="00F976E4" w:rsidRDefault="00961E42" w:rsidP="00961E42">
      <w:pPr>
        <w:pStyle w:val="a3"/>
        <w:jc w:val="center"/>
        <w:rPr>
          <w:rFonts w:ascii="Times New Roman" w:hAnsi="Times New Roman" w:cs="Times New Roman"/>
        </w:rPr>
      </w:pPr>
    </w:p>
    <w:p w:rsidR="00961E42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961E42" w:rsidRPr="00F976E4" w:rsidRDefault="00961E42" w:rsidP="00961E42">
      <w:pPr>
        <w:pStyle w:val="a3"/>
        <w:jc w:val="center"/>
        <w:rPr>
          <w:rFonts w:ascii="Times New Roman" w:hAnsi="Times New Roman" w:cs="Times New Roman"/>
        </w:rPr>
      </w:pPr>
    </w:p>
    <w:p w:rsidR="00961E42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рабочая программа по учебному предмету</w:t>
      </w:r>
    </w:p>
    <w:p w:rsidR="00961E42" w:rsidRDefault="00961E42" w:rsidP="00961E42">
      <w:pPr>
        <w:pStyle w:val="a3"/>
        <w:rPr>
          <w:rFonts w:ascii="Times New Roman" w:hAnsi="Times New Roman" w:cs="Times New Roman"/>
        </w:rPr>
      </w:pPr>
    </w:p>
    <w:p w:rsidR="00361D28" w:rsidRDefault="00961E42" w:rsidP="00961E42">
      <w:pPr>
        <w:pStyle w:val="a3"/>
        <w:jc w:val="center"/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>ПО.01.УП.01. СПЕЦИАЛЬНОСТЬ</w:t>
      </w:r>
    </w:p>
    <w:p w:rsidR="00961E42" w:rsidRDefault="00961E42" w:rsidP="00961E42">
      <w:pPr>
        <w:pStyle w:val="a3"/>
        <w:rPr>
          <w:rFonts w:ascii="Times New Roman" w:hAnsi="Times New Roman" w:cs="Times New Roman"/>
        </w:rPr>
      </w:pPr>
    </w:p>
    <w:p w:rsidR="00961E42" w:rsidRDefault="00961E42" w:rsidP="0026161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61E42">
        <w:rPr>
          <w:rFonts w:ascii="Times New Roman" w:hAnsi="Times New Roman" w:cs="Times New Roman"/>
        </w:rPr>
        <w:t>Программа учебного предмета «Специальность (баян)» разработана на основе примерной программы по учебному предмету ПО.01УП.01 Специальность (баян) (Москва 2013.</w:t>
      </w:r>
      <w:proofErr w:type="gramEnd"/>
      <w:r w:rsidRPr="00961E42">
        <w:rPr>
          <w:rFonts w:ascii="Times New Roman" w:hAnsi="Times New Roman" w:cs="Times New Roman"/>
        </w:rPr>
        <w:t xml:space="preserve"> Разработчик: </w:t>
      </w:r>
      <w:proofErr w:type="gramStart"/>
      <w:r w:rsidRPr="00961E42">
        <w:rPr>
          <w:rFonts w:ascii="Times New Roman" w:hAnsi="Times New Roman" w:cs="Times New Roman"/>
        </w:rPr>
        <w:t xml:space="preserve">С.В. </w:t>
      </w:r>
      <w:proofErr w:type="spellStart"/>
      <w:r w:rsidRPr="00961E42">
        <w:rPr>
          <w:rFonts w:ascii="Times New Roman" w:hAnsi="Times New Roman" w:cs="Times New Roman"/>
        </w:rPr>
        <w:t>Шмельков</w:t>
      </w:r>
      <w:proofErr w:type="spellEnd"/>
      <w:r w:rsidRPr="00961E42">
        <w:rPr>
          <w:rFonts w:ascii="Times New Roman" w:hAnsi="Times New Roman" w:cs="Times New Roman"/>
        </w:rPr>
        <w:t xml:space="preserve">, преподаватель Российской академии музыки имени Гнесиных)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инструменты». </w:t>
      </w:r>
      <w:proofErr w:type="gramEnd"/>
    </w:p>
    <w:p w:rsidR="00961E42" w:rsidRDefault="00961E42" w:rsidP="002616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Учебный предмет «Специальность (баян)» направлен на приобретение </w:t>
      </w:r>
      <w:proofErr w:type="gramStart"/>
      <w:r w:rsidRPr="00961E42">
        <w:rPr>
          <w:rFonts w:ascii="Times New Roman" w:hAnsi="Times New Roman" w:cs="Times New Roman"/>
        </w:rPr>
        <w:t>обучающимися</w:t>
      </w:r>
      <w:proofErr w:type="gramEnd"/>
      <w:r w:rsidRPr="00961E42">
        <w:rPr>
          <w:rFonts w:ascii="Times New Roman" w:hAnsi="Times New Roman" w:cs="Times New Roman"/>
        </w:rPr>
        <w:t xml:space="preserve"> знаний, умений и навыков игры на баяне, чтении с листа, ансамблевой игры, самостоятельной работы, а также на художественно-эстетическое воспитание ученика. </w:t>
      </w:r>
    </w:p>
    <w:p w:rsidR="00961E42" w:rsidRDefault="00961E42" w:rsidP="00261616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961E42">
        <w:rPr>
          <w:rFonts w:ascii="Times New Roman" w:hAnsi="Times New Roman" w:cs="Times New Roman"/>
        </w:rPr>
        <w:t>Примерный учебный план по дополнительной предпрофессиональной программе в области искусства «Специальность (баян)» рассчитан как на обучающихся планирующих, по мере своих способностей и уровню освоения данной программы, поступать в организации профессионального образования, так и на тех, кто не ставит перед собой цели стать пр</w:t>
      </w:r>
      <w:r>
        <w:rPr>
          <w:rFonts w:ascii="Times New Roman" w:hAnsi="Times New Roman" w:cs="Times New Roman"/>
        </w:rPr>
        <w:t xml:space="preserve">офессиональными музыкантами. </w:t>
      </w:r>
      <w:proofErr w:type="gramEnd"/>
    </w:p>
    <w:p w:rsidR="00961E42" w:rsidRDefault="00961E42" w:rsidP="002616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  <w:b/>
          <w:i/>
        </w:rPr>
        <w:t>Срок реализации</w:t>
      </w:r>
      <w:r w:rsidRPr="00961E42">
        <w:rPr>
          <w:rFonts w:ascii="Times New Roman" w:hAnsi="Times New Roman" w:cs="Times New Roman"/>
        </w:rPr>
        <w:t xml:space="preserve"> учебного предмета «Специальность (баян)» для обучающихся, поступивших в образовательную организацию в первый класс в возрасте: с десяти до двенадцати лет, составляет 5 лет. Для </w:t>
      </w:r>
      <w:proofErr w:type="gramStart"/>
      <w:r w:rsidRPr="00961E42">
        <w:rPr>
          <w:rFonts w:ascii="Times New Roman" w:hAnsi="Times New Roman" w:cs="Times New Roman"/>
        </w:rPr>
        <w:t>обучающихся</w:t>
      </w:r>
      <w:proofErr w:type="gramEnd"/>
      <w:r w:rsidRPr="00961E42">
        <w:rPr>
          <w:rFonts w:ascii="Times New Roman" w:hAnsi="Times New Roman" w:cs="Times New Roman"/>
        </w:rPr>
        <w:t>,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организации, реализующие основные образовательные программы среднего профессионального образования в области музыкального искусства, срок освоения може</w:t>
      </w:r>
      <w:r>
        <w:rPr>
          <w:rFonts w:ascii="Times New Roman" w:hAnsi="Times New Roman" w:cs="Times New Roman"/>
        </w:rPr>
        <w:t xml:space="preserve">т быть увеличен на один год. </w:t>
      </w:r>
    </w:p>
    <w:p w:rsidR="00961E42" w:rsidRPr="00961E42" w:rsidRDefault="00961E42" w:rsidP="002616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  <w:b/>
          <w:i/>
        </w:rPr>
        <w:t>Объем учебного времени</w:t>
      </w:r>
      <w:r w:rsidRPr="00961E42">
        <w:rPr>
          <w:rFonts w:ascii="Times New Roman" w:hAnsi="Times New Roman" w:cs="Times New Roman"/>
        </w:rPr>
        <w:t>, предусмотренный учебным планом образовательной организации на реализацию учебного предмета «Специальность (баян)»:</w:t>
      </w:r>
    </w:p>
    <w:p w:rsidR="00961E42" w:rsidRPr="00961E42" w:rsidRDefault="00961E42" w:rsidP="00961E42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2494"/>
      </w:tblGrid>
      <w:tr w:rsidR="00961E42" w:rsidRPr="00F976E4" w:rsidTr="003F418F">
        <w:tc>
          <w:tcPr>
            <w:tcW w:w="6487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Срок обучения</w:t>
            </w:r>
          </w:p>
        </w:tc>
        <w:tc>
          <w:tcPr>
            <w:tcW w:w="1701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 лет</w:t>
            </w:r>
          </w:p>
        </w:tc>
        <w:tc>
          <w:tcPr>
            <w:tcW w:w="2494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6-й год обучения</w:t>
            </w:r>
          </w:p>
        </w:tc>
      </w:tr>
      <w:tr w:rsidR="00961E42" w:rsidRPr="00F976E4" w:rsidTr="003F418F">
        <w:tc>
          <w:tcPr>
            <w:tcW w:w="6487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924</w:t>
            </w:r>
          </w:p>
        </w:tc>
        <w:tc>
          <w:tcPr>
            <w:tcW w:w="2494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214,5</w:t>
            </w:r>
          </w:p>
        </w:tc>
      </w:tr>
      <w:tr w:rsidR="00961E42" w:rsidRPr="00F976E4" w:rsidTr="003F418F">
        <w:tc>
          <w:tcPr>
            <w:tcW w:w="6487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1701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2494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82,5</w:t>
            </w:r>
          </w:p>
        </w:tc>
      </w:tr>
      <w:tr w:rsidR="00961E42" w:rsidRPr="00F976E4" w:rsidTr="003F418F">
        <w:tc>
          <w:tcPr>
            <w:tcW w:w="6487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1701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561</w:t>
            </w:r>
          </w:p>
        </w:tc>
        <w:tc>
          <w:tcPr>
            <w:tcW w:w="2494" w:type="dxa"/>
          </w:tcPr>
          <w:p w:rsidR="00961E42" w:rsidRPr="00F976E4" w:rsidRDefault="00961E42" w:rsidP="003F418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132</w:t>
            </w:r>
          </w:p>
        </w:tc>
      </w:tr>
    </w:tbl>
    <w:p w:rsidR="00961E42" w:rsidRPr="00961E42" w:rsidRDefault="00961E42" w:rsidP="00961E42">
      <w:pPr>
        <w:pStyle w:val="a3"/>
        <w:rPr>
          <w:rFonts w:ascii="Times New Roman" w:hAnsi="Times New Roman" w:cs="Times New Roman"/>
          <w:i/>
        </w:rPr>
      </w:pPr>
      <w:bookmarkStart w:id="0" w:name="_GoBack"/>
      <w:bookmarkEnd w:id="0"/>
      <w:r w:rsidRPr="00961E42">
        <w:rPr>
          <w:rFonts w:ascii="Times New Roman" w:hAnsi="Times New Roman" w:cs="Times New Roman"/>
          <w:i/>
        </w:rPr>
        <w:t xml:space="preserve">Цели и задачи учебного предмета «Специальность (баян)» </w:t>
      </w:r>
    </w:p>
    <w:p w:rsidR="00961E42" w:rsidRPr="00961E42" w:rsidRDefault="00961E42" w:rsidP="00961E42">
      <w:pPr>
        <w:pStyle w:val="a3"/>
        <w:rPr>
          <w:rFonts w:ascii="Times New Roman" w:hAnsi="Times New Roman" w:cs="Times New Roman"/>
          <w:b/>
        </w:rPr>
      </w:pPr>
      <w:r w:rsidRPr="00961E42">
        <w:rPr>
          <w:rFonts w:ascii="Times New Roman" w:hAnsi="Times New Roman" w:cs="Times New Roman"/>
          <w:b/>
        </w:rPr>
        <w:t xml:space="preserve">Цели: </w:t>
      </w:r>
    </w:p>
    <w:p w:rsidR="00961E42" w:rsidRDefault="00961E42" w:rsidP="00961E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 в области исполнительства на баяне; </w:t>
      </w:r>
    </w:p>
    <w:p w:rsidR="00961E42" w:rsidRDefault="00961E42" w:rsidP="00961E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создание условий для развития музыкально-творческих способностей учащегося с целью дальнейшего продолжения профессионального музыкального образования. </w:t>
      </w:r>
    </w:p>
    <w:p w:rsidR="00961E42" w:rsidRPr="00961E42" w:rsidRDefault="00961E42" w:rsidP="00961E42">
      <w:pPr>
        <w:pStyle w:val="a3"/>
        <w:rPr>
          <w:rFonts w:ascii="Times New Roman" w:hAnsi="Times New Roman" w:cs="Times New Roman"/>
          <w:b/>
        </w:rPr>
      </w:pPr>
      <w:r w:rsidRPr="00961E42">
        <w:rPr>
          <w:rFonts w:ascii="Times New Roman" w:hAnsi="Times New Roman" w:cs="Times New Roman"/>
          <w:b/>
        </w:rPr>
        <w:t xml:space="preserve">Задачи: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овладение знаниями, умениями и навыками игры на баяне, позволяющими выпускнику приобретать собственный опыт </w:t>
      </w:r>
      <w:proofErr w:type="spellStart"/>
      <w:r w:rsidRPr="00961E42">
        <w:rPr>
          <w:rFonts w:ascii="Times New Roman" w:hAnsi="Times New Roman" w:cs="Times New Roman"/>
        </w:rPr>
        <w:t>музицирования</w:t>
      </w:r>
      <w:proofErr w:type="spellEnd"/>
      <w:r w:rsidRPr="00961E42">
        <w:rPr>
          <w:rFonts w:ascii="Times New Roman" w:hAnsi="Times New Roman" w:cs="Times New Roman"/>
        </w:rPr>
        <w:t xml:space="preserve">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развитие памяти, музыкального слуха, чувства ритма;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овладение знаниями, умениями и навыками игры на баяне;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формирование у обучающихся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овладение навыками самостоятельной работы с музыкальным материалом и чтения нот с листа;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 xml:space="preserve">овладение навыками сценического поведения; </w:t>
      </w:r>
    </w:p>
    <w:p w:rsidR="00961E42" w:rsidRDefault="00961E42" w:rsidP="00961E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61E42">
        <w:rPr>
          <w:rFonts w:ascii="Times New Roman" w:hAnsi="Times New Roman" w:cs="Times New Roman"/>
        </w:rPr>
        <w:t>воспитание чувства ответственности, развитие коммуникативных способностей детей, формирование культуры общения.</w:t>
      </w:r>
    </w:p>
    <w:p w:rsidR="006061B7" w:rsidRDefault="006061B7" w:rsidP="006061B7">
      <w:pPr>
        <w:pStyle w:val="a3"/>
        <w:ind w:firstLine="360"/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6061B7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6061B7" w:rsidRDefault="006061B7" w:rsidP="006061B7">
      <w:pPr>
        <w:pStyle w:val="a3"/>
        <w:ind w:firstLine="360"/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Программа содержит необходимые для о</w:t>
      </w:r>
      <w:r>
        <w:rPr>
          <w:rFonts w:ascii="Times New Roman" w:hAnsi="Times New Roman" w:cs="Times New Roman"/>
        </w:rPr>
        <w:t xml:space="preserve">рганизации занятий параметры: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распределение учебног</w:t>
      </w:r>
      <w:r>
        <w:rPr>
          <w:rFonts w:ascii="Times New Roman" w:hAnsi="Times New Roman" w:cs="Times New Roman"/>
        </w:rPr>
        <w:t xml:space="preserve">о материала погодам обучения;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lastRenderedPageBreak/>
        <w:t>формы и мет</w:t>
      </w:r>
      <w:r>
        <w:rPr>
          <w:rFonts w:ascii="Times New Roman" w:hAnsi="Times New Roman" w:cs="Times New Roman"/>
        </w:rPr>
        <w:t xml:space="preserve">оды контроля, система оценок; </w:t>
      </w:r>
    </w:p>
    <w:p w:rsidR="006061B7" w:rsidRDefault="006061B7" w:rsidP="006061B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6061B7" w:rsidRDefault="006061B7" w:rsidP="006061B7">
      <w:pPr>
        <w:pStyle w:val="a3"/>
        <w:ind w:firstLine="708"/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Оценка качества знаний, умений, навыков применяется при пр</w:t>
      </w:r>
      <w:r>
        <w:rPr>
          <w:rFonts w:ascii="Times New Roman" w:hAnsi="Times New Roman" w:cs="Times New Roman"/>
        </w:rPr>
        <w:t xml:space="preserve">оведении всех видов контроля: </w:t>
      </w:r>
    </w:p>
    <w:p w:rsidR="006061B7" w:rsidRDefault="006061B7" w:rsidP="006061B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</w:rPr>
        <w:t xml:space="preserve">кущего контроля успеваемости; </w:t>
      </w:r>
    </w:p>
    <w:p w:rsidR="006061B7" w:rsidRDefault="006061B7" w:rsidP="006061B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>промежут</w:t>
      </w:r>
      <w:r>
        <w:rPr>
          <w:rFonts w:ascii="Times New Roman" w:hAnsi="Times New Roman" w:cs="Times New Roman"/>
        </w:rPr>
        <w:t xml:space="preserve">очной аттестации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961E42" w:rsidRDefault="006061B7" w:rsidP="006061B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061B7">
        <w:rPr>
          <w:rFonts w:ascii="Times New Roman" w:hAnsi="Times New Roman" w:cs="Times New Roman"/>
        </w:rPr>
        <w:t xml:space="preserve">итоговой аттестации </w:t>
      </w:r>
      <w:proofErr w:type="gramStart"/>
      <w:r w:rsidRPr="006061B7">
        <w:rPr>
          <w:rFonts w:ascii="Times New Roman" w:hAnsi="Times New Roman" w:cs="Times New Roman"/>
        </w:rPr>
        <w:t>обучающихся</w:t>
      </w:r>
      <w:proofErr w:type="gramEnd"/>
      <w:r w:rsidRPr="006061B7"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4"/>
        <w:gridCol w:w="4975"/>
        <w:gridCol w:w="2410"/>
      </w:tblGrid>
      <w:tr w:rsidR="00DD1958" w:rsidRPr="00DD1958" w:rsidTr="00DD1958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Формы</w:t>
            </w:r>
          </w:p>
        </w:tc>
      </w:tr>
      <w:tr w:rsidR="00DD1958" w:rsidRPr="00DD1958" w:rsidTr="00DD1958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 xml:space="preserve">- поддержание учебной дисциплины, </w:t>
            </w:r>
          </w:p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 xml:space="preserve">- выявление отношения обучающегося к  изучаемому предмету, </w:t>
            </w:r>
          </w:p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контрольные уроки,</w:t>
            </w:r>
          </w:p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академические концерты, прослушивания к конкурсам, отчетным концертам</w:t>
            </w:r>
          </w:p>
        </w:tc>
      </w:tr>
      <w:tr w:rsidR="00DD1958" w:rsidRPr="00DD1958" w:rsidTr="00DD1958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определение успешности развития обучающегося и усвоения им  программы на определенном этапе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зачеты (показ части программы, технический зачет),    академические концерты,  переводные  зачеты, экзамены</w:t>
            </w:r>
          </w:p>
        </w:tc>
      </w:tr>
      <w:tr w:rsidR="00DD1958" w:rsidRPr="00DD1958" w:rsidTr="00DD1958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Итоговая аттестация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58" w:rsidRPr="00DD1958" w:rsidRDefault="00DD1958" w:rsidP="001876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1958">
              <w:rPr>
                <w:rFonts w:ascii="Times New Roman" w:eastAsia="Times New Roman" w:hAnsi="Times New Roman"/>
                <w:sz w:val="20"/>
                <w:szCs w:val="20"/>
              </w:rPr>
              <w:t>экзамен проводится в выпускных классах: 5 (6)</w:t>
            </w:r>
          </w:p>
        </w:tc>
      </w:tr>
    </w:tbl>
    <w:p w:rsidR="00DD1958" w:rsidRPr="00DD1958" w:rsidRDefault="00DD1958" w:rsidP="00DD195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sectPr w:rsidR="00DD1958" w:rsidRPr="00DD1958" w:rsidSect="00961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642"/>
    <w:multiLevelType w:val="hybridMultilevel"/>
    <w:tmpl w:val="B6D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04BA"/>
    <w:multiLevelType w:val="hybridMultilevel"/>
    <w:tmpl w:val="0730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B4F4F"/>
    <w:multiLevelType w:val="hybridMultilevel"/>
    <w:tmpl w:val="9A68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00AD4"/>
    <w:multiLevelType w:val="hybridMultilevel"/>
    <w:tmpl w:val="2466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A614E"/>
    <w:multiLevelType w:val="hybridMultilevel"/>
    <w:tmpl w:val="6E9C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1E42"/>
    <w:rsid w:val="00261616"/>
    <w:rsid w:val="00361D28"/>
    <w:rsid w:val="006061B7"/>
    <w:rsid w:val="008E5CE8"/>
    <w:rsid w:val="00961E42"/>
    <w:rsid w:val="00D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E42"/>
    <w:pPr>
      <w:spacing w:after="0" w:line="240" w:lineRule="auto"/>
    </w:pPr>
  </w:style>
  <w:style w:type="table" w:styleId="a4">
    <w:name w:val="Table Grid"/>
    <w:basedOn w:val="a1"/>
    <w:uiPriority w:val="59"/>
    <w:rsid w:val="0096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4</cp:revision>
  <dcterms:created xsi:type="dcterms:W3CDTF">2021-07-09T18:12:00Z</dcterms:created>
  <dcterms:modified xsi:type="dcterms:W3CDTF">2021-07-22T03:05:00Z</dcterms:modified>
</cp:coreProperties>
</file>