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F7" w:rsidRPr="00FA3FF7" w:rsidRDefault="00FA3FF7" w:rsidP="00FA3FF7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ПРЕДПРОФ</w:t>
      </w:r>
      <w:r w:rsidR="00396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ЕССИОНАЛЬНАЯ </w:t>
      </w:r>
      <w:r w:rsidRPr="00CC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В ОБЛАСТИ</w:t>
      </w:r>
    </w:p>
    <w:p w:rsidR="00CC002E" w:rsidRPr="00CC002E" w:rsidRDefault="00CC002E" w:rsidP="00CC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CC002E" w:rsidRDefault="00CC002E" w:rsidP="00CC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CC002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CC0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CC002E" w:rsidRDefault="00CC002E" w:rsidP="00CC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02E" w:rsidRDefault="00CC002E" w:rsidP="00CC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CC0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ПО.02. </w:t>
      </w:r>
      <w:r w:rsidRPr="00CC002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ИСКУССТВ</w:t>
      </w:r>
    </w:p>
    <w:p w:rsidR="00CC002E" w:rsidRPr="00CC002E" w:rsidRDefault="00CC002E" w:rsidP="00CC002E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учебному предмету </w:t>
      </w:r>
      <w:r w:rsidRPr="00CC00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ПО.02.УП.01. </w:t>
      </w:r>
    </w:p>
    <w:p w:rsidR="00CC002E" w:rsidRPr="00CC002E" w:rsidRDefault="00CC002E" w:rsidP="00CC002E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spacing w:after="0" w:line="240" w:lineRule="auto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БЕСЕДЫ ОБ ИСКУССТВЕ</w:t>
      </w:r>
    </w:p>
    <w:p w:rsidR="00CC002E" w:rsidRP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C002E" w:rsidRPr="00496A10" w:rsidRDefault="00CC002E" w:rsidP="00CC002E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6A1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CC002E" w:rsidRPr="00CC002E" w:rsidRDefault="00CC002E" w:rsidP="00CC002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002E" w:rsidRPr="00CC002E" w:rsidRDefault="00CC002E" w:rsidP="00CC002E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Пояснительная записка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Характеристика учебного предмета, его место и роль в образовательном процессе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Срок реализации учебного предмета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Форма проведения учебных аудиторных занятий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Цели и задачи учебного предмета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Обоснование структуры программы учебного предмета</w:t>
      </w:r>
    </w:p>
    <w:p w:rsidR="00CC002E" w:rsidRPr="00CC002E" w:rsidRDefault="00CC002E" w:rsidP="00CC002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CC002E" w:rsidRPr="00CC002E" w:rsidRDefault="00CC002E" w:rsidP="00CC0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-Учебно-тематический план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Содержание разделов и тем. Годовые требования</w:t>
      </w:r>
    </w:p>
    <w:p w:rsidR="00CC002E" w:rsidRPr="00CC002E" w:rsidRDefault="00CC002E" w:rsidP="00CC002E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Требования к уровню подготовки обучающихся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Требования к уровню подготовки на различных этапах обучения</w:t>
      </w:r>
    </w:p>
    <w:p w:rsidR="00CC002E" w:rsidRPr="00CC002E" w:rsidRDefault="00CC002E" w:rsidP="00CC002E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Формы и методы контроля, система оценок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Аттестация: цели, виды, форма, содержание;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Критерии оценки.</w:t>
      </w:r>
    </w:p>
    <w:p w:rsidR="00CC002E" w:rsidRPr="00CC002E" w:rsidRDefault="00CC002E" w:rsidP="00CC002E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Методическое обеспечение учебного процесса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Основные методы обучения</w:t>
      </w:r>
      <w:r w:rsidRPr="00CC0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;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shd w:val="clear" w:color="auto" w:fill="FFFFFF"/>
          <w:lang w:eastAsia="ru-RU"/>
        </w:rPr>
        <w:t>Самостоятельная работа обучающихся;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CC002E" w:rsidRPr="00CC002E" w:rsidRDefault="00CC002E" w:rsidP="00CC002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widowControl w:val="0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Список литературы 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CC002E" w:rsidRPr="00CC002E" w:rsidRDefault="00CC002E" w:rsidP="00CC002E">
      <w:pPr>
        <w:widowControl w:val="0"/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Учебная литература</w:t>
      </w:r>
    </w:p>
    <w:p w:rsidR="00CC002E" w:rsidRDefault="00CC002E" w:rsidP="00CC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2E" w:rsidRDefault="00CC002E" w:rsidP="00CC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2E" w:rsidRDefault="00CC002E" w:rsidP="00CC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2E" w:rsidRDefault="00CC002E" w:rsidP="00CC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2E" w:rsidRDefault="00CC002E" w:rsidP="00CC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002E" w:rsidRPr="00CC002E" w:rsidRDefault="00CC002E" w:rsidP="00CC002E">
      <w:pPr>
        <w:widowControl w:val="0"/>
        <w:numPr>
          <w:ilvl w:val="0"/>
          <w:numId w:val="1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lastRenderedPageBreak/>
        <w:t>ПОЯСНИТЕЛЬНАЯ ЗАПИСКА</w:t>
      </w:r>
    </w:p>
    <w:p w:rsidR="00CC002E" w:rsidRPr="00CC002E" w:rsidRDefault="00CC002E" w:rsidP="00CC002E">
      <w:pPr>
        <w:widowControl w:val="0"/>
        <w:tabs>
          <w:tab w:val="left" w:pos="2952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2952"/>
          <w:tab w:val="right" w:pos="936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i/>
          <w:iCs/>
          <w:color w:val="000000"/>
          <w:kern w:val="2"/>
          <w:sz w:val="24"/>
          <w:szCs w:val="24"/>
          <w:shd w:val="clear" w:color="auto" w:fill="FFFFFF"/>
          <w:lang w:eastAsia="hi-IN" w:bidi="hi-IN"/>
        </w:rPr>
        <w:t>Характеристика учебного предмета, его место и роль в образовательном процессе</w:t>
      </w:r>
    </w:p>
    <w:p w:rsidR="00CC002E" w:rsidRPr="00CC002E" w:rsidRDefault="00CC002E" w:rsidP="00CC002E">
      <w:pPr>
        <w:tabs>
          <w:tab w:val="left" w:pos="2952"/>
          <w:tab w:val="right" w:pos="936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Программа учебного предмета «Беседы об искусстве» </w:t>
      </w:r>
      <w:r w:rsidRPr="00CC002E">
        <w:rPr>
          <w:rFonts w:ascii="Times New Roman" w:eastAsia="Times New Roman" w:hAnsi="Times New Roman" w:cs="Mangal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 xml:space="preserve">разработана на основе </w:t>
      </w:r>
      <w:r w:rsidRPr="00CC002E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примерной программы по учебному предмету  ПО.02.УП.01. </w:t>
      </w:r>
      <w:r w:rsidRPr="00CC002E">
        <w:rPr>
          <w:rFonts w:ascii="Times New Roman" w:eastAsia="Times New Roman" w:hAnsi="Times New Roman" w:cs="Mangal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Беседы об искусстве</w:t>
      </w:r>
      <w:r w:rsidRPr="00CC002E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 (Москва 2012, Разработчики:</w:t>
      </w:r>
      <w:r w:rsidRPr="00CC002E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А.Ю. Анохин</w:t>
      </w:r>
      <w:r w:rsidRPr="00CC002E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</w:t>
      </w:r>
      <w:r w:rsidRPr="00CC002E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 xml:space="preserve"> И.А. Морозова</w:t>
      </w:r>
      <w:r w:rsidRPr="00CC002E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 xml:space="preserve">,заместитель директора по научно-методической работе Орловской детской школы изобразительных искусств и народных ремесел, преподаватель; </w:t>
      </w:r>
      <w:r w:rsidRPr="00CC002E"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  <w:t>С.В. Чумакова</w:t>
      </w:r>
      <w:r w:rsidRPr="00CC002E"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  <w:t>, доцент кафедры рисунка Орловского государственного университета, преподаватель Орловской детской школы изобразительных искусств и народных ремесел, кандидат педагогических наук</w:t>
      </w:r>
      <w:r w:rsidRPr="00CC002E">
        <w:rPr>
          <w:rFonts w:ascii="Calibri" w:eastAsia="Times New Roman" w:hAnsi="Calibri" w:cs="Times New Roman"/>
          <w:kern w:val="2"/>
          <w:sz w:val="24"/>
          <w:szCs w:val="24"/>
          <w:lang w:eastAsia="hi-IN" w:bidi="hi-IN"/>
        </w:rPr>
        <w:t>)</w:t>
      </w:r>
      <w:r w:rsidRPr="00CC002E">
        <w:rPr>
          <w:rFonts w:ascii="Times New Roman" w:eastAsia="Times New Roman" w:hAnsi="Times New Roman" w:cs="Mangal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 xml:space="preserve">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CC002E" w:rsidRPr="00CC002E" w:rsidRDefault="00CC002E" w:rsidP="00CC002E">
      <w:pPr>
        <w:tabs>
          <w:tab w:val="left" w:pos="2952"/>
          <w:tab w:val="right" w:pos="936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Логика построения программы учебного предмета «Беседы об искусстве» подразумевает развитие обучающегося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CC002E" w:rsidRPr="00CC002E" w:rsidRDefault="00CC002E" w:rsidP="00CC002E">
      <w:pPr>
        <w:tabs>
          <w:tab w:val="left" w:pos="4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</w:t>
      </w:r>
    </w:p>
    <w:p w:rsidR="00CC002E" w:rsidRPr="00CC002E" w:rsidRDefault="00CC002E" w:rsidP="00CC002E">
      <w:pPr>
        <w:tabs>
          <w:tab w:val="left" w:pos="4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Темы заданий программы «Беседы об искусстве» продуманы с учетом возрастных возможностей обучающихся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CC002E" w:rsidRPr="00CC002E" w:rsidRDefault="00CC002E" w:rsidP="00CC002E">
      <w:pPr>
        <w:suppressAutoHyphens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При реализации программы «Живопись» с нормативным сроком обучения 5 лет учебный предмет «Беседы об искусстве» осваивается 1 год.</w:t>
      </w:r>
    </w:p>
    <w:p w:rsidR="00CC002E" w:rsidRPr="00CC002E" w:rsidRDefault="00CC002E" w:rsidP="00CC0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CC00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Объем учебного времени и виды учебной работы</w:t>
      </w:r>
    </w:p>
    <w:tbl>
      <w:tblPr>
        <w:tblStyle w:val="a3"/>
        <w:tblW w:w="0" w:type="auto"/>
        <w:tblLook w:val="04A0"/>
      </w:tblPr>
      <w:tblGrid>
        <w:gridCol w:w="4219"/>
        <w:gridCol w:w="3544"/>
        <w:gridCol w:w="3260"/>
        <w:gridCol w:w="2835"/>
      </w:tblGrid>
      <w:tr w:rsidR="00CC002E" w:rsidRPr="00CC002E" w:rsidTr="00020B6F">
        <w:tc>
          <w:tcPr>
            <w:tcW w:w="421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6804" w:type="dxa"/>
            <w:gridSpan w:val="2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Годы обучения</w:t>
            </w:r>
          </w:p>
        </w:tc>
        <w:tc>
          <w:tcPr>
            <w:tcW w:w="2835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Всего</w:t>
            </w:r>
          </w:p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</w:tr>
      <w:tr w:rsidR="00CC002E" w:rsidRPr="00CC002E" w:rsidTr="00020B6F">
        <w:tc>
          <w:tcPr>
            <w:tcW w:w="421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  <w:gridSpan w:val="2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1-й год</w:t>
            </w:r>
          </w:p>
        </w:tc>
        <w:tc>
          <w:tcPr>
            <w:tcW w:w="2835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1-й год</w:t>
            </w:r>
          </w:p>
        </w:tc>
      </w:tr>
      <w:tr w:rsidR="00CC002E" w:rsidRPr="00CC002E" w:rsidTr="00020B6F">
        <w:tc>
          <w:tcPr>
            <w:tcW w:w="421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00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Полугодие</w:t>
            </w:r>
          </w:p>
        </w:tc>
        <w:tc>
          <w:tcPr>
            <w:tcW w:w="354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1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полугодие</w:t>
            </w:r>
          </w:p>
        </w:tc>
        <w:tc>
          <w:tcPr>
            <w:tcW w:w="3260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2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полугодие</w:t>
            </w:r>
          </w:p>
        </w:tc>
        <w:tc>
          <w:tcPr>
            <w:tcW w:w="2835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C002E" w:rsidRPr="00CC002E" w:rsidTr="00020B6F">
        <w:tc>
          <w:tcPr>
            <w:tcW w:w="421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Аудиторные занятия</w:t>
            </w:r>
          </w:p>
        </w:tc>
        <w:tc>
          <w:tcPr>
            <w:tcW w:w="354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3260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25,5</w:t>
            </w:r>
          </w:p>
        </w:tc>
        <w:tc>
          <w:tcPr>
            <w:tcW w:w="2835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49,5</w:t>
            </w:r>
          </w:p>
        </w:tc>
      </w:tr>
      <w:tr w:rsidR="00CC002E" w:rsidRPr="00CC002E" w:rsidTr="00020B6F">
        <w:tc>
          <w:tcPr>
            <w:tcW w:w="421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Самостоятельная работа</w:t>
            </w:r>
          </w:p>
        </w:tc>
        <w:tc>
          <w:tcPr>
            <w:tcW w:w="354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260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8,5</w:t>
            </w:r>
          </w:p>
        </w:tc>
        <w:tc>
          <w:tcPr>
            <w:tcW w:w="2835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16,5</w:t>
            </w:r>
          </w:p>
        </w:tc>
      </w:tr>
      <w:tr w:rsidR="00CC002E" w:rsidRPr="00CC002E" w:rsidTr="00020B6F">
        <w:tc>
          <w:tcPr>
            <w:tcW w:w="421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Максимальная учебная нагрузка</w:t>
            </w:r>
          </w:p>
        </w:tc>
        <w:tc>
          <w:tcPr>
            <w:tcW w:w="354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3260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2835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66</w:t>
            </w:r>
          </w:p>
        </w:tc>
      </w:tr>
      <w:tr w:rsidR="00CC002E" w:rsidRPr="00CC002E" w:rsidTr="00020B6F">
        <w:tc>
          <w:tcPr>
            <w:tcW w:w="421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Вид промежуточной аттестации</w:t>
            </w:r>
          </w:p>
        </w:tc>
        <w:tc>
          <w:tcPr>
            <w:tcW w:w="3544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CC00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зачет</w:t>
            </w:r>
          </w:p>
        </w:tc>
        <w:tc>
          <w:tcPr>
            <w:tcW w:w="2835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C002E" w:rsidRPr="00CC002E" w:rsidRDefault="00CC002E" w:rsidP="00CC002E">
      <w:pPr>
        <w:widowControl w:val="0"/>
        <w:tabs>
          <w:tab w:val="left" w:pos="54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pacing w:val="2"/>
          <w:shd w:val="clear" w:color="auto" w:fill="FFFFFF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>Форма проведения учебных аудиторных занятий</w:t>
      </w:r>
      <w:r w:rsidRPr="00CC00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hd w:val="clear" w:color="auto" w:fill="FFFFFF"/>
          <w:lang w:eastAsia="ru-RU"/>
        </w:rPr>
        <w:t xml:space="preserve">: </w:t>
      </w:r>
      <w:r w:rsidRPr="00CC002E">
        <w:rPr>
          <w:rFonts w:ascii="Times New Roman" w:eastAsia="Times New Roman" w:hAnsi="Times New Roman" w:cs="Times New Roman"/>
          <w:bCs/>
          <w:iCs/>
          <w:color w:val="000000"/>
          <w:spacing w:val="2"/>
          <w:shd w:val="clear" w:color="auto" w:fill="FFFFFF"/>
          <w:lang w:eastAsia="ru-RU"/>
        </w:rPr>
        <w:t>мелкогрупповая (от 4 до 10 человек), продолжительность урока - 40 минут.</w:t>
      </w:r>
    </w:p>
    <w:p w:rsidR="00CC002E" w:rsidRPr="00CC002E" w:rsidRDefault="00CC002E" w:rsidP="00CC002E">
      <w:pPr>
        <w:widowControl w:val="0"/>
        <w:tabs>
          <w:tab w:val="left" w:pos="5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2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Цель и задачи предмета «Беседы об искусстве»</w:t>
      </w:r>
    </w:p>
    <w:p w:rsidR="00CC002E" w:rsidRPr="00CC002E" w:rsidRDefault="00CC002E" w:rsidP="00CC002E">
      <w:pPr>
        <w:tabs>
          <w:tab w:val="right" w:pos="9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2"/>
          <w:lang w:eastAsia="hi-IN" w:bidi="hi-IN"/>
        </w:rPr>
        <w:t xml:space="preserve">Цель: </w:t>
      </w: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2"/>
          <w:lang w:eastAsia="hi-IN" w:bidi="hi-IN"/>
        </w:rPr>
        <w:t>Задачи:</w:t>
      </w:r>
    </w:p>
    <w:p w:rsidR="00CC002E" w:rsidRPr="00CC002E" w:rsidRDefault="00CC002E" w:rsidP="00CC002E">
      <w:pPr>
        <w:widowControl w:val="0"/>
        <w:numPr>
          <w:ilvl w:val="0"/>
          <w:numId w:val="2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Развитие навыков восприятия искусства.</w:t>
      </w:r>
    </w:p>
    <w:p w:rsidR="00CC002E" w:rsidRPr="00CC002E" w:rsidRDefault="00CC002E" w:rsidP="00CC002E">
      <w:pPr>
        <w:widowControl w:val="0"/>
        <w:numPr>
          <w:ilvl w:val="0"/>
          <w:numId w:val="2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CC002E" w:rsidRPr="00CC002E" w:rsidRDefault="00CC002E" w:rsidP="00CC002E">
      <w:pPr>
        <w:widowControl w:val="0"/>
        <w:numPr>
          <w:ilvl w:val="0"/>
          <w:numId w:val="2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Формирование навыков восприятия художественного образа.</w:t>
      </w:r>
    </w:p>
    <w:p w:rsidR="00CC002E" w:rsidRPr="00CC002E" w:rsidRDefault="00CC002E" w:rsidP="00CC002E">
      <w:pPr>
        <w:widowControl w:val="0"/>
        <w:numPr>
          <w:ilvl w:val="0"/>
          <w:numId w:val="2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Знакомство с особенностями языка различных видов искусства.</w:t>
      </w:r>
    </w:p>
    <w:p w:rsidR="00CC002E" w:rsidRPr="00CC002E" w:rsidRDefault="00CC002E" w:rsidP="00CC002E">
      <w:pPr>
        <w:widowControl w:val="0"/>
        <w:numPr>
          <w:ilvl w:val="0"/>
          <w:numId w:val="2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Обучение специальной терминологии искусства.</w:t>
      </w:r>
    </w:p>
    <w:p w:rsidR="00CC002E" w:rsidRPr="00CC002E" w:rsidRDefault="00CC002E" w:rsidP="00CC002E">
      <w:pPr>
        <w:widowControl w:val="0"/>
        <w:numPr>
          <w:ilvl w:val="0"/>
          <w:numId w:val="2"/>
        </w:numPr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Формирование первичных навыков анализа произведений искусства.</w:t>
      </w:r>
    </w:p>
    <w:p w:rsidR="00CC002E" w:rsidRPr="00CC002E" w:rsidRDefault="00CC002E" w:rsidP="00CC002E">
      <w:pPr>
        <w:widowControl w:val="0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pacing w:val="2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2"/>
          <w:shd w:val="clear" w:color="auto" w:fill="FFFFFF"/>
          <w:lang w:eastAsia="ru-RU"/>
        </w:rPr>
        <w:t>Обоснование структуры программы учебного предмета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Программа «Беседы об искусстве»  включает в себя следующие разделы:</w:t>
      </w:r>
    </w:p>
    <w:p w:rsidR="00CC002E" w:rsidRPr="00CC002E" w:rsidRDefault="00CC002E" w:rsidP="00CC002E">
      <w:pPr>
        <w:widowControl w:val="0"/>
        <w:numPr>
          <w:ilvl w:val="0"/>
          <w:numId w:val="10"/>
        </w:num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Общая характеристика видов искусства.</w:t>
      </w:r>
    </w:p>
    <w:p w:rsidR="00CC002E" w:rsidRPr="00CC002E" w:rsidRDefault="00CC002E" w:rsidP="00CC002E">
      <w:pPr>
        <w:widowControl w:val="0"/>
        <w:numPr>
          <w:ilvl w:val="0"/>
          <w:numId w:val="10"/>
        </w:num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Пространственные (пластические) виды искусства.</w:t>
      </w:r>
    </w:p>
    <w:p w:rsidR="00CC002E" w:rsidRPr="00CC002E" w:rsidRDefault="00CC002E" w:rsidP="00CC002E">
      <w:pPr>
        <w:widowControl w:val="0"/>
        <w:numPr>
          <w:ilvl w:val="0"/>
          <w:numId w:val="10"/>
        </w:num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Динамические (временные) виды искусства.</w:t>
      </w:r>
    </w:p>
    <w:p w:rsidR="00CC002E" w:rsidRPr="00CC002E" w:rsidRDefault="00CC002E" w:rsidP="00CC002E">
      <w:pPr>
        <w:widowControl w:val="0"/>
        <w:numPr>
          <w:ilvl w:val="0"/>
          <w:numId w:val="10"/>
        </w:num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Синтетические (зрелищные) виды искусства.</w:t>
      </w:r>
    </w:p>
    <w:p w:rsidR="00CC002E" w:rsidRPr="00CC002E" w:rsidRDefault="00CC002E" w:rsidP="00CC002E">
      <w:pPr>
        <w:widowControl w:val="0"/>
        <w:numPr>
          <w:ilvl w:val="0"/>
          <w:numId w:val="10"/>
        </w:num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Язык изобразительного искусства.</w:t>
      </w:r>
    </w:p>
    <w:p w:rsidR="00CC002E" w:rsidRPr="00CC002E" w:rsidRDefault="00CC002E" w:rsidP="00CC002E">
      <w:pPr>
        <w:widowControl w:val="0"/>
        <w:numPr>
          <w:ilvl w:val="0"/>
          <w:numId w:val="10"/>
        </w:numPr>
        <w:tabs>
          <w:tab w:val="left" w:pos="102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Искусство как вид культурной деятельности.  Многогранный результат творческой деятельности поколений. Сохранение и приумножение культурного наследия.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lang w:eastAsia="hi-IN" w:bidi="hi-IN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 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обучающимися знания, а также выработать необходимые навыки. 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CC002E" w:rsidRPr="00CC002E" w:rsidRDefault="00CC002E" w:rsidP="00CC002E">
      <w:pPr>
        <w:widowControl w:val="0"/>
        <w:numPr>
          <w:ilvl w:val="0"/>
          <w:numId w:val="1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СОДЕРЖАНИЕ УЧЕБНОГО ПРЕДМЕТА</w:t>
      </w:r>
    </w:p>
    <w:p w:rsidR="00CC002E" w:rsidRPr="00CC002E" w:rsidRDefault="00CC002E" w:rsidP="00CC0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4"/>
          <w:szCs w:val="24"/>
          <w:shd w:val="clear" w:color="auto" w:fill="FFFFFF"/>
          <w:lang w:eastAsia="ru-RU"/>
        </w:rPr>
        <w:t>Учебно-тематический план</w:t>
      </w:r>
    </w:p>
    <w:p w:rsidR="00CC002E" w:rsidRPr="00CC002E" w:rsidRDefault="00CC002E" w:rsidP="00CC0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</w:t>
      </w:r>
    </w:p>
    <w:tbl>
      <w:tblPr>
        <w:tblStyle w:val="a3"/>
        <w:tblW w:w="13467" w:type="dxa"/>
        <w:tblInd w:w="108" w:type="dxa"/>
        <w:tblLayout w:type="fixed"/>
        <w:tblLook w:val="04A0"/>
      </w:tblPr>
      <w:tblGrid>
        <w:gridCol w:w="709"/>
        <w:gridCol w:w="5954"/>
        <w:gridCol w:w="1984"/>
        <w:gridCol w:w="1559"/>
        <w:gridCol w:w="1843"/>
        <w:gridCol w:w="1418"/>
      </w:tblGrid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CC002E">
              <w:rPr>
                <w:rFonts w:ascii="Times New Roman" w:hAnsi="Times New Roman" w:cs="Times New Roman"/>
                <w:spacing w:val="-3"/>
              </w:rPr>
              <w:t>№</w:t>
            </w:r>
          </w:p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Наименование раздела, темы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Вид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учебного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2"/>
                <w:kern w:val="2"/>
                <w:shd w:val="clear" w:color="auto" w:fill="FFFFFF"/>
                <w:lang w:eastAsia="hi-IN" w:bidi="hi-IN"/>
              </w:rPr>
              <w:t>занятия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kern w:val="2"/>
                <w:lang w:eastAsia="hi-IN" w:bidi="hi-IN"/>
              </w:rPr>
              <w:t>максимальная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kern w:val="2"/>
                <w:lang w:eastAsia="hi-IN" w:bidi="hi-IN"/>
              </w:rPr>
              <w:t>учебная нагрузка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kern w:val="2"/>
                <w:lang w:eastAsia="hi-IN" w:bidi="hi-IN"/>
              </w:rPr>
              <w:t>самостоятельная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kern w:val="2"/>
                <w:lang w:eastAsia="hi-IN" w:bidi="hi-IN"/>
              </w:rPr>
              <w:t>учебная нагрузка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kern w:val="2"/>
                <w:lang w:eastAsia="hi-IN" w:bidi="hi-IN"/>
              </w:rPr>
              <w:t>аудиторные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kern w:val="2"/>
                <w:lang w:eastAsia="hi-IN" w:bidi="hi-IN"/>
              </w:rPr>
              <w:t>занятия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CC002E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12758" w:type="dxa"/>
            <w:gridSpan w:val="5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lang w:eastAsia="hi-IN" w:bidi="hi-IN"/>
              </w:rPr>
              <w:t>Виды искусства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1.1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Вводная беседа о видах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kern w:val="2"/>
                <w:lang w:eastAsia="hi-IN" w:bidi="hi-IN"/>
              </w:rPr>
              <w:t>2</w:t>
            </w:r>
          </w:p>
        </w:tc>
        <w:tc>
          <w:tcPr>
            <w:tcW w:w="11340" w:type="dxa"/>
            <w:gridSpan w:val="4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Пространственные (пластические) виды искусства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lastRenderedPageBreak/>
              <w:t>2.1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984" w:type="dxa"/>
            <w:tcBorders>
              <w:top w:val="nil"/>
            </w:tcBorders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  <w:tcBorders>
              <w:top w:val="nil"/>
            </w:tcBorders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2.2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Графика и живопись как виды изобразительного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2.3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Скульптура как вид изобразительного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2.4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Архитектура как вид изобразительного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2.5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proofErr w:type="spellStart"/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Декоративно</w:t>
            </w: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softHyphen/>
              <w:t>прикладное</w:t>
            </w:r>
            <w:proofErr w:type="spellEnd"/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 xml:space="preserve"> искусство как вид изобразительного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2.6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Народные ремесла, ремесла родного края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экскурсия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CC002E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12758" w:type="dxa"/>
            <w:gridSpan w:val="5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Динамические (временные) виды искусства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3.1</w:t>
            </w:r>
          </w:p>
        </w:tc>
        <w:tc>
          <w:tcPr>
            <w:tcW w:w="5954" w:type="dxa"/>
            <w:tcBorders>
              <w:top w:val="nil"/>
            </w:tcBorders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Знакомство с динамическими (временными) видами искусства</w:t>
            </w:r>
          </w:p>
        </w:tc>
        <w:tc>
          <w:tcPr>
            <w:tcW w:w="1984" w:type="dxa"/>
            <w:tcBorders>
              <w:top w:val="nil"/>
            </w:tcBorders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3.2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Литература как вид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3.3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Музыка как вид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урок-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прослушивание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CC002E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12758" w:type="dxa"/>
            <w:gridSpan w:val="5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Синтетические (зрелищные) виды искусства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4.1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Знакомство с синтетическими (зрелищными) видами искусств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4.2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Танец и виды танцевального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интегрированное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занятие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4.3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Искусство театра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интегрированное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занятие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4.4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Искусство кино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интегрированное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занятие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CC002E">
              <w:rPr>
                <w:rFonts w:ascii="Times New Roman" w:hAnsi="Times New Roman" w:cs="Times New Roman"/>
                <w:spacing w:val="-3"/>
              </w:rPr>
              <w:t>5</w:t>
            </w:r>
          </w:p>
        </w:tc>
        <w:tc>
          <w:tcPr>
            <w:tcW w:w="12758" w:type="dxa"/>
            <w:gridSpan w:val="5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Язык изобразительного искусства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5.1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«Как работает художник, чем пользуется»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урок-игра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  <w:tcBorders>
              <w:top w:val="nil"/>
            </w:tcBorders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5.2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Виды изображений в картине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5.3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Жанры изобразительного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экскурсия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5.4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«Композиция»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5.5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Рисунок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5.6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Язык графики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экскурсия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</w:p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5.7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Выразительные средства графики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практическое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занятие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5.8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Язык живописи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экскурсия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5.9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«Колорит»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экскурсия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5.10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Способы работы с цветом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практическое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занятие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jc w:val="center"/>
              <w:rPr>
                <w:rFonts w:ascii="Times New Roman" w:hAnsi="Times New Roman" w:cs="Times New Roman"/>
                <w:spacing w:val="-3"/>
              </w:rPr>
            </w:pPr>
            <w:r w:rsidRPr="00CC002E">
              <w:rPr>
                <w:rFonts w:ascii="Times New Roman" w:hAnsi="Times New Roman" w:cs="Times New Roman"/>
                <w:spacing w:val="-3"/>
              </w:rPr>
              <w:lastRenderedPageBreak/>
              <w:t>6</w:t>
            </w:r>
          </w:p>
        </w:tc>
        <w:tc>
          <w:tcPr>
            <w:tcW w:w="12758" w:type="dxa"/>
            <w:gridSpan w:val="5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b/>
                <w:bCs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Искусство как вид культурной деятельности. Многогранный результат творческой деятельности поколений. Сохранение и приумножение культурного наследия.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6.1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Библиотека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6.2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Правила пользования библиотекой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экскурсия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6.3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Как работать с книгой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практическое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занятие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6.4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Сеть интернет как информационный ресурс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6.5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Музеи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6.6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Реставрация и хранение объектов культуры и искусства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урок-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исследование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6.7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Хранение «культурных единиц»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беседа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6.8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«Мой родной город вчера и сегодня»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практическое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занятие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6.9</w:t>
            </w: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Значение культурного наследия в истории человечества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урок-</w:t>
            </w:r>
          </w:p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sz w:val="20"/>
                <w:szCs w:val="20"/>
                <w:lang w:eastAsia="hi-IN" w:bidi="hi-IN"/>
              </w:rPr>
              <w:t>исследование</w:t>
            </w: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2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0,5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1,5</w:t>
            </w:r>
          </w:p>
        </w:tc>
      </w:tr>
      <w:tr w:rsidR="00CC002E" w:rsidRPr="00CC002E" w:rsidTr="00020B6F">
        <w:tc>
          <w:tcPr>
            <w:tcW w:w="709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</w:p>
        </w:tc>
        <w:tc>
          <w:tcPr>
            <w:tcW w:w="5954" w:type="dxa"/>
          </w:tcPr>
          <w:p w:rsidR="00CC002E" w:rsidRPr="00CC002E" w:rsidRDefault="00CC002E" w:rsidP="00CC002E">
            <w:pPr>
              <w:suppressAutoHyphens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ИТОГО:</w:t>
            </w:r>
          </w:p>
        </w:tc>
        <w:tc>
          <w:tcPr>
            <w:tcW w:w="1984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</w:p>
        </w:tc>
        <w:tc>
          <w:tcPr>
            <w:tcW w:w="1559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66</w:t>
            </w:r>
          </w:p>
        </w:tc>
        <w:tc>
          <w:tcPr>
            <w:tcW w:w="1843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16,5</w:t>
            </w:r>
          </w:p>
        </w:tc>
        <w:tc>
          <w:tcPr>
            <w:tcW w:w="1418" w:type="dxa"/>
          </w:tcPr>
          <w:p w:rsidR="00CC002E" w:rsidRPr="00CC002E" w:rsidRDefault="00CC002E" w:rsidP="00CC002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</w:pPr>
            <w:r w:rsidRPr="00CC002E">
              <w:rPr>
                <w:rFonts w:ascii="Times New Roman" w:hAnsi="Times New Roman" w:cs="Times New Roman"/>
                <w:color w:val="000000"/>
                <w:spacing w:val="3"/>
                <w:kern w:val="2"/>
                <w:lang w:eastAsia="hi-IN" w:bidi="hi-IN"/>
              </w:rPr>
              <w:t>49,5</w:t>
            </w:r>
          </w:p>
        </w:tc>
      </w:tr>
    </w:tbl>
    <w:p w:rsidR="00CC002E" w:rsidRPr="00CC002E" w:rsidRDefault="00CC002E" w:rsidP="00CC0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C002E" w:rsidRPr="00CC002E" w:rsidRDefault="00CC002E" w:rsidP="00CC002E">
      <w:pPr>
        <w:widowControl w:val="0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2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  <w:lang w:eastAsia="ru-RU"/>
        </w:rPr>
        <w:t>Содержание разделов и тем. Годовые требования</w:t>
      </w:r>
    </w:p>
    <w:p w:rsidR="00CC002E" w:rsidRPr="00CC002E" w:rsidRDefault="00CC002E" w:rsidP="00CC0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</w:t>
      </w:r>
    </w:p>
    <w:p w:rsidR="00CC002E" w:rsidRPr="00CC002E" w:rsidRDefault="00CC002E" w:rsidP="00CC002E">
      <w:pPr>
        <w:tabs>
          <w:tab w:val="right" w:pos="7003"/>
          <w:tab w:val="right" w:pos="94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(интерпретация,</w:t>
      </w:r>
    </w:p>
    <w:p w:rsidR="00CC002E" w:rsidRPr="00CC002E" w:rsidRDefault="00CC002E" w:rsidP="00CC002E">
      <w:pPr>
        <w:tabs>
          <w:tab w:val="right" w:pos="7003"/>
          <w:tab w:val="right" w:pos="940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изобразительнаядеятельность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), направленных на более прочное усвоение материала.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ориентирована на знакомство с различными видами искусства. Большая часть заданий призвана развивать 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CC002E" w:rsidRPr="00CC002E" w:rsidRDefault="00CC002E" w:rsidP="00CC002E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0" w:name="bookmark7"/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Раздел «ВИДЫ ИСКУССТВА»</w:t>
      </w:r>
      <w:bookmarkEnd w:id="0"/>
    </w:p>
    <w:p w:rsidR="00CC002E" w:rsidRPr="00CC002E" w:rsidRDefault="00CC002E" w:rsidP="00CC002E">
      <w:pPr>
        <w:widowControl w:val="0"/>
        <w:numPr>
          <w:ilvl w:val="1"/>
          <w:numId w:val="11"/>
        </w:numPr>
        <w:tabs>
          <w:tab w:val="left" w:pos="12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Вводная беседа о видах искусства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Полихудожественный</w:t>
      </w:r>
      <w:proofErr w:type="spellEnd"/>
    </w:p>
    <w:p w:rsidR="00CC002E" w:rsidRPr="00CC002E" w:rsidRDefault="00CC002E" w:rsidP="00CC002E">
      <w:pPr>
        <w:tabs>
          <w:tab w:val="left" w:pos="545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подход как средство развития эмоциональной отзывчивости детей. Понятия «виды искусства». Изобразительное искусство (графика, живопись, скульптура, декоративно-прикладное искусство, архитектура), литература, музыка, танец, кино, театр. Знакомство с произведениями различных видов искусства. Самостоятельная работа: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работа с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иллюстративным,аудиовизуальным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</w:p>
    <w:p w:rsidR="00CC002E" w:rsidRPr="00CC002E" w:rsidRDefault="00CC002E" w:rsidP="00CC002E">
      <w:pPr>
        <w:tabs>
          <w:tab w:val="left" w:pos="545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Раздел 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«ПРОСТРАНСТВЕННЫЕ (ПЛАСТИЧЕСКИЕ) ВИДЫ</w:t>
      </w:r>
    </w:p>
    <w:p w:rsidR="00CC002E" w:rsidRPr="00CC002E" w:rsidRDefault="00CC002E" w:rsidP="00CC002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1" w:name="bookmark25"/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ИСКУССТВА»</w:t>
      </w:r>
      <w:bookmarkEnd w:id="1"/>
    </w:p>
    <w:p w:rsidR="00CC002E" w:rsidRPr="00CC002E" w:rsidRDefault="00CC002E" w:rsidP="00CC002E">
      <w:pPr>
        <w:widowControl w:val="0"/>
        <w:numPr>
          <w:ilvl w:val="1"/>
          <w:numId w:val="3"/>
        </w:numPr>
        <w:tabs>
          <w:tab w:val="left" w:pos="1245"/>
          <w:tab w:val="left" w:pos="284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Знакомство с пространственными (пластическими) видами искусства.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CC002E" w:rsidRPr="00CC002E" w:rsidRDefault="00CC002E" w:rsidP="00CC002E">
      <w:pPr>
        <w:widowControl w:val="0"/>
        <w:numPr>
          <w:ilvl w:val="1"/>
          <w:numId w:val="3"/>
        </w:numPr>
        <w:tabs>
          <w:tab w:val="left" w:pos="1245"/>
          <w:tab w:val="left" w:pos="284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Графика и живопись как виды изобразительного искусства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 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известныхживописцев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Самостоятельная работа: выполнение несложных графических и живописных упражнений</w:t>
      </w:r>
    </w:p>
    <w:p w:rsidR="00CC002E" w:rsidRPr="00CC002E" w:rsidRDefault="00CC002E" w:rsidP="00CC002E">
      <w:pPr>
        <w:widowControl w:val="0"/>
        <w:numPr>
          <w:ilvl w:val="1"/>
          <w:numId w:val="3"/>
        </w:numPr>
        <w:tabs>
          <w:tab w:val="left" w:pos="1245"/>
          <w:tab w:val="left" w:pos="284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Скульптура как вид изобразительного искусства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CC002E" w:rsidRPr="00CC002E" w:rsidRDefault="00CC002E" w:rsidP="00CC002E">
      <w:pPr>
        <w:widowControl w:val="0"/>
        <w:numPr>
          <w:ilvl w:val="1"/>
          <w:numId w:val="3"/>
        </w:numPr>
        <w:tabs>
          <w:tab w:val="left" w:pos="1245"/>
          <w:tab w:val="left" w:pos="2844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bookmarkStart w:id="2" w:name="bookmark8"/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Тема: </w:t>
      </w:r>
      <w:bookmarkEnd w:id="2"/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Архитектура как вид изобразительного искусства.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Значение термина «архитектура». Виды (типы) построек (жилые дома и общественные сооружения). Материалы. Стилевые особенности. Самостоятельная работа: выполнение зарисовки (копии) архитектурных сооружений (здание, храм, постройка).</w:t>
      </w:r>
    </w:p>
    <w:p w:rsidR="00CC002E" w:rsidRPr="00CC002E" w:rsidRDefault="00CC002E" w:rsidP="00CC002E">
      <w:pPr>
        <w:widowControl w:val="0"/>
        <w:numPr>
          <w:ilvl w:val="1"/>
          <w:numId w:val="3"/>
        </w:numPr>
        <w:tabs>
          <w:tab w:val="left" w:pos="1245"/>
          <w:tab w:val="left" w:pos="2844"/>
          <w:tab w:val="left" w:pos="511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Декоративно-прикладное искусство как вид изобразительного искусства.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 т. д.) и по функциональным признакам использования предмета (мебель, посуда, игрушки). Самостоятельная работа: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>выполнение эскизов предметов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декоративно - прикладного искусства.</w:t>
      </w:r>
    </w:p>
    <w:p w:rsidR="00CC002E" w:rsidRPr="00CC002E" w:rsidRDefault="00CC002E" w:rsidP="00CC002E">
      <w:pPr>
        <w:widowControl w:val="0"/>
        <w:numPr>
          <w:ilvl w:val="1"/>
          <w:numId w:val="3"/>
        </w:numPr>
        <w:tabs>
          <w:tab w:val="left" w:pos="1245"/>
          <w:tab w:val="left" w:pos="2844"/>
          <w:tab w:val="right" w:pos="936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Народные ремесла, ремесла родного края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Самостоятельная работа: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  <w:t>посещение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краеведческого музея.</w:t>
      </w:r>
    </w:p>
    <w:p w:rsidR="00CC002E" w:rsidRPr="00CC002E" w:rsidRDefault="00CC002E" w:rsidP="00CC002E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«ДИНАМИЧЕСКИЕ (ВРЕМЕННЫЕ) ВИДЫ ИСКУССТВА»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45"/>
          <w:tab w:val="left" w:pos="2844"/>
          <w:tab w:val="right" w:pos="936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Тема: 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Знакомство с динамическими (временными) видами искусства</w:t>
      </w:r>
      <w:r w:rsidRPr="00CC002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. 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Понятие термина «динамические виды искусства». Музыка, литература.</w:t>
      </w:r>
    </w:p>
    <w:p w:rsidR="00CC002E" w:rsidRPr="00CC002E" w:rsidRDefault="00CC002E" w:rsidP="00CC002E">
      <w:pPr>
        <w:widowControl w:val="0"/>
        <w:tabs>
          <w:tab w:val="left" w:pos="1245"/>
          <w:tab w:val="left" w:pos="2844"/>
          <w:tab w:val="right" w:pos="936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Самостоятельная работа: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  <w:proofErr w:type="spellStart"/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прослушиваниемузыкальныхпроизведений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(выбирается преподавателем).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45"/>
          <w:tab w:val="left" w:pos="2844"/>
          <w:tab w:val="right" w:pos="936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Литература как вид искусства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Литературные жанры. Поэзия и проза. Сказка, рассказ, пьеса, стихотворение.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45"/>
          <w:tab w:val="left" w:pos="2844"/>
          <w:tab w:val="right" w:pos="936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Тема: Музыка как вид искусства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. Звук. Ноты. Мотив. Элементы музыкального языка (ритм, темп, интервал, размер и др.). Музыка 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в жизни человека. Классическая музыка. Народная музыка. Современная музыка. Музыка в природе. Прослушивание отдельных музыкальных инструментов. Самостоятельная работа: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ab/>
      </w:r>
    </w:p>
    <w:p w:rsidR="00CC002E" w:rsidRPr="00CC002E" w:rsidRDefault="00CC002E" w:rsidP="00CC002E">
      <w:pPr>
        <w:widowControl w:val="0"/>
        <w:tabs>
          <w:tab w:val="left" w:pos="1245"/>
          <w:tab w:val="left" w:pos="2844"/>
          <w:tab w:val="right" w:pos="936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прослушивание отрывков разнообразных музыкальных произведений.</w:t>
      </w:r>
    </w:p>
    <w:p w:rsidR="00CC002E" w:rsidRPr="00CC002E" w:rsidRDefault="00CC002E" w:rsidP="00CC002E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Раздел 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«СИНТЕТИЧЕСКИЕ (ЗРЕЛИЩНЫЕ) ВИДЫ ИСКУССТВА»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Тема: </w:t>
      </w:r>
      <w:r w:rsidRPr="00CC002E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 xml:space="preserve">Знакомство с синтетическими (зрелищными) </w:t>
      </w:r>
      <w:proofErr w:type="spellStart"/>
      <w:r w:rsidRPr="00CC002E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видами</w:t>
      </w: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искусства</w:t>
      </w:r>
      <w:proofErr w:type="spellEnd"/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Понятие термина «синтетические виды искусства». Хореография, театр, кино,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телевидение.Самостоятельная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работа: работа в видео-зале библиотеке: просмотр отдельных фрагментов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кинофильмов,хореографических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композиций и др. (выбирается преподавателем).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Танец и виды танцевального искусства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Художественный образ в танце. Актерское мастерство. Движения и пластика - основные компоненты эстетики танца. Музыкальная составляющая танца. Балет. Бальные танцы, акробатические, исторические, народные, ритуальные, спортивные, степ, современные (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хастл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) танцы. Самостоятельная работа: просмотр телепередач, работа в библиотеке (просмотр фотографий и репродукций, связанных с танцем).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Искусство театра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бибао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, пальчиковые и др.). Самостоятельная работа: посещение театра кукол, театра юного зрителя.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Искусство кино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CC002E" w:rsidRPr="00CC002E" w:rsidRDefault="00CC002E" w:rsidP="00CC002E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Раздел </w:t>
      </w: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«ЯЗЫК ИЗОБРАЗИТЕЛЬНОГО ИСКУССТВА»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Тема: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«Чем и как работает художник». Знакомство с профессией «художник». Язык изобразительного искусства. Художественные материалы (бумага, ее виды, карандаши, кисти, краски и др.). Самостоятельная работа: рисование несложных композиций на свободную тему, с использованием различных художественных материалов.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Тема: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Виды изображений в картине. Стилевые особенности различных изображений (реалистическое, декоративное, абстрактное). Сравнительный анализ произведений живописи (Н.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Хруцкий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, А. Матисс, К. Малевич). Самостоятельная работа: работа с репродукциями известных художников.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</w:r>
      <w:r w:rsidRPr="00CC002E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Жанры изобразительного искусства.</w:t>
      </w:r>
      <w:r w:rsidRPr="00CC002E">
        <w:rPr>
          <w:rFonts w:ascii="Times New Roman" w:eastAsia="Times New Roman" w:hAnsi="Times New Roman" w:cs="Times New Roman"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 xml:space="preserve"> Понятие «жанр».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Жанры изобразительного искусства: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портрет, пейзаж,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натюрморт,анималистический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мифологический, батальный, бытовой и др. Знакомство с работами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художников.Самостоятельная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работа: посещение выставочного пространства.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«Композиция».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Понятие «композиция» как составление или сочинение картины. Композиционный центр -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5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Рисунок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произведениями искусства.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Виды графики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57"/>
          <w:tab w:val="left" w:pos="240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Выразительные средства графики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Язык живописи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 xml:space="preserve"> Тема: «Колорит».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Способы работы с цветом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художников, работающих в представленной технике. Самостоятельная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работа:посещение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музея изобразительных искусств, подбор репродукций разных техник.</w:t>
      </w:r>
    </w:p>
    <w:p w:rsidR="00CC002E" w:rsidRPr="00CC002E" w:rsidRDefault="00CC002E" w:rsidP="00CC002E">
      <w:pPr>
        <w:widowControl w:val="0"/>
        <w:numPr>
          <w:ilvl w:val="0"/>
          <w:numId w:val="9"/>
        </w:numPr>
        <w:tabs>
          <w:tab w:val="left" w:pos="284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Раздел «ИСКУССТВО КАК ВИД КУЛЬТУРНОЙ ДЕЯТЕЛЬНОСТИ.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МНОГОГРАННЫЙ РЕЗУЛЬТАТ ТВОРЧЕСКОЙ ДЕЯТЕЛЬНОСТИ ПОКОЛЕНИЙ. СОХРАНЕНИЕ И ПРИУМНОЖЕНИЕ КУЛЬТУРНОГО НАСЛЕДИЯ»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34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Библиотека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Самостоятельная работа: посещение детской (школьной) библиотеки. Самостоятельная работа: посещение театра кукол, театра юного зрителя.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Правила пользования библиотекой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Отделы библиотеки (отдел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книгохранения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читальный зал, абонемент,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видеозал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медиатека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Как работать с книгой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Сеть интернет как информационный ресурс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Поиск дополнительной информации через систему интернет. Самостоятельная работа нахождение конкретной информации, заданной преподавателем по разделу «Искусство».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Музеи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С чего начинается музей. Знакомство с термином «музей». История. Виды музеев (исторический, краеведческий, музеи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искусства, литературный, зоологический и др.). Выставочное пространство. Знакомство с экспозицией. Знакомство с термином «экскурсия». Профессия экскурсовода. Виды и формы экскурсий. Частные музеи. Правила поведения. Самостоятельная работа: посещение музея.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Реставрация и хранение объектов культуры и искусства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</w:t>
      </w: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ab/>
        <w:t>Хранение «культурных единиц».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«Мой родной город вчера и сегодня»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Посещение краеведческого музея. Знакомство с историей города, его фотоархивом. Известные люди города. Выполнение творческих композиций на тему «Старый город» с последующим обсуждением. Самостоятельная работа: выполнение фотографий родного города (улицы, парки и др.), оформление творческой композиции «Старый город».</w:t>
      </w:r>
    </w:p>
    <w:p w:rsidR="00CC002E" w:rsidRPr="00CC002E" w:rsidRDefault="00CC002E" w:rsidP="00CC002E">
      <w:pPr>
        <w:widowControl w:val="0"/>
        <w:numPr>
          <w:ilvl w:val="1"/>
          <w:numId w:val="9"/>
        </w:numPr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hi-IN" w:bidi="hi-IN"/>
        </w:rPr>
        <w:t>Тема: Значение культурного наследия в истории человечества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CC002E" w:rsidRPr="00CC002E" w:rsidRDefault="00CC002E" w:rsidP="00CC002E">
      <w:pPr>
        <w:widowControl w:val="0"/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widowControl w:val="0"/>
        <w:tabs>
          <w:tab w:val="left" w:pos="12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widowControl w:val="0"/>
        <w:numPr>
          <w:ilvl w:val="0"/>
          <w:numId w:val="1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bookmarkStart w:id="3" w:name="bookmark30"/>
      <w:r w:rsidRPr="00CC002E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ТРЕБОВАНИЯ К УРОВНЮ ПОДГОТОВКИ ОБУЧАЮЩИХСЯ</w:t>
      </w:r>
      <w:bookmarkEnd w:id="3"/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Раздел содержит перечень знаний, умений и навыков, приобретение которых обеспечивает программа «Беседы об искусстве»:</w:t>
      </w:r>
    </w:p>
    <w:p w:rsidR="00CC002E" w:rsidRPr="00CC002E" w:rsidRDefault="00CC002E" w:rsidP="00CC002E">
      <w:pPr>
        <w:widowControl w:val="0"/>
        <w:numPr>
          <w:ilvl w:val="0"/>
          <w:numId w:val="4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CC002E" w:rsidRPr="00CC002E" w:rsidRDefault="00CC002E" w:rsidP="00CC002E">
      <w:pPr>
        <w:widowControl w:val="0"/>
        <w:numPr>
          <w:ilvl w:val="0"/>
          <w:numId w:val="4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Знание особенностей языка различных видов искусства.</w:t>
      </w:r>
    </w:p>
    <w:p w:rsidR="00CC002E" w:rsidRPr="00CC002E" w:rsidRDefault="00CC002E" w:rsidP="00CC002E">
      <w:pPr>
        <w:widowControl w:val="0"/>
        <w:numPr>
          <w:ilvl w:val="0"/>
          <w:numId w:val="4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Владение первичными навыками анализа произведений искусства.</w:t>
      </w:r>
    </w:p>
    <w:p w:rsidR="00CC002E" w:rsidRPr="00CC002E" w:rsidRDefault="00CC002E" w:rsidP="00CC002E">
      <w:pPr>
        <w:widowControl w:val="0"/>
        <w:numPr>
          <w:ilvl w:val="0"/>
          <w:numId w:val="4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Владение навыками восприятия художественного образа.</w:t>
      </w:r>
    </w:p>
    <w:p w:rsidR="00CC002E" w:rsidRPr="00CC002E" w:rsidRDefault="00CC002E" w:rsidP="00CC002E">
      <w:pPr>
        <w:widowControl w:val="0"/>
        <w:numPr>
          <w:ilvl w:val="0"/>
          <w:numId w:val="4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CC002E" w:rsidRPr="00CC002E" w:rsidRDefault="00CC002E" w:rsidP="00CC002E">
      <w:pPr>
        <w:widowControl w:val="0"/>
        <w:numPr>
          <w:ilvl w:val="0"/>
          <w:numId w:val="4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навыков работы с доступными информационными ресурсами (библиотечные ресурсы, интернет ресурсы, аудио-видео ресурсы).</w:t>
      </w:r>
    </w:p>
    <w:p w:rsidR="00CC002E" w:rsidRPr="00CC002E" w:rsidRDefault="00CC002E" w:rsidP="00CC002E">
      <w:pPr>
        <w:widowControl w:val="0"/>
        <w:numPr>
          <w:ilvl w:val="0"/>
          <w:numId w:val="4"/>
        </w:numPr>
        <w:tabs>
          <w:tab w:val="left" w:pos="10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Формирование эстетических норм поведения в пространствах культуры (библиотеки, выставочные залы, музеи, театры, филармонии и т.д.).</w:t>
      </w:r>
    </w:p>
    <w:p w:rsidR="00CC002E" w:rsidRPr="00CC002E" w:rsidRDefault="00CC002E" w:rsidP="00CC002E">
      <w:pPr>
        <w:widowControl w:val="0"/>
        <w:numPr>
          <w:ilvl w:val="0"/>
          <w:numId w:val="1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bookmarkStart w:id="4" w:name="bookmark31"/>
      <w:r w:rsidRPr="00CC002E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ФОРМЫ И МЕТОДЫ КОНТРОЛЯ, СИСТЕМА ОЦЕНОК</w:t>
      </w:r>
      <w:bookmarkEnd w:id="4"/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«Беседы об искусстве» предусматривает промежуточный контроль успеваемости обучающихся в форме контрольных уроков, которые проводятся во 2-м полугодии. Проверка знаний по изученным разделам программы может осуществляться в виде тестовых заданий, устного опроса, подготовки творческого проекта (презентация, сообщение, сочинение, представление творческой композиции).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>Контрольный урок проводится на последнем занятии полугодия в рамках аудиторного занятия в течение 1 урока. Оценка работ обучающихся ставится с учетом прописанных ниже критериев.</w:t>
      </w: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iCs/>
          <w:color w:val="000000"/>
          <w:spacing w:val="2"/>
          <w:kern w:val="2"/>
          <w:sz w:val="24"/>
          <w:szCs w:val="24"/>
          <w:shd w:val="clear" w:color="auto" w:fill="FFFFFF"/>
          <w:lang w:eastAsia="hi-IN" w:bidi="hi-IN"/>
        </w:rPr>
        <w:t>Критерии оценки</w:t>
      </w:r>
    </w:p>
    <w:p w:rsidR="00CC002E" w:rsidRPr="00CC002E" w:rsidRDefault="00CC002E" w:rsidP="00CC002E">
      <w:pPr>
        <w:widowControl w:val="0"/>
        <w:numPr>
          <w:ilvl w:val="0"/>
          <w:numId w:val="5"/>
        </w:numPr>
        <w:tabs>
          <w:tab w:val="left" w:pos="142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Тестовые задания - задания с выбором ответа. Тест составляется из вопросов изученного курса на уровне «ученик должен знать» (требования к уровню подготовки обучающихся).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«5» (отлично) - 90% - 100% правильных ответов;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«4» (хорошо) - 70% - 89% правильных ответов;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«3» (удовлетворительно) - 50% - 69% правильных ответов.</w:t>
      </w:r>
    </w:p>
    <w:p w:rsidR="00CC002E" w:rsidRPr="00CC002E" w:rsidRDefault="00CC002E" w:rsidP="00CC002E">
      <w:pPr>
        <w:widowControl w:val="0"/>
        <w:numPr>
          <w:ilvl w:val="0"/>
          <w:numId w:val="5"/>
        </w:num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Устный опрос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CC002E" w:rsidRPr="00CC002E" w:rsidRDefault="00CC002E" w:rsidP="00CC002E">
      <w:pPr>
        <w:tabs>
          <w:tab w:val="left" w:pos="1429"/>
          <w:tab w:val="left" w:pos="29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«5»(отлично)- обучающийся правильно отвечает на вопросы преподавателя, ориентируется в пройденном материале;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«4» - обучающийся ориентируется в пройденном материале, допустил 1-2 ошибки;</w:t>
      </w:r>
    </w:p>
    <w:p w:rsidR="00CC002E" w:rsidRPr="00CC002E" w:rsidRDefault="00CC002E" w:rsidP="00CC002E">
      <w:pPr>
        <w:tabs>
          <w:tab w:val="left" w:pos="1429"/>
          <w:tab w:val="right" w:pos="5338"/>
          <w:tab w:val="left" w:pos="5410"/>
          <w:tab w:val="left" w:pos="6471"/>
          <w:tab w:val="left" w:pos="8031"/>
          <w:tab w:val="right" w:pos="9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«3»- обучающийся часто ошибался,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ответил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правильно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только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на половину вопросов.</w:t>
      </w:r>
    </w:p>
    <w:p w:rsidR="00CC002E" w:rsidRPr="00CC002E" w:rsidRDefault="00CC002E" w:rsidP="00CC002E">
      <w:pPr>
        <w:widowControl w:val="0"/>
        <w:numPr>
          <w:ilvl w:val="0"/>
          <w:numId w:val="5"/>
        </w:numPr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Подготовка творческого проекта -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«5» (отлично) - обучающийся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CC002E" w:rsidRPr="00CC002E" w:rsidRDefault="00CC002E" w:rsidP="00CC002E">
      <w:pPr>
        <w:tabs>
          <w:tab w:val="right" w:pos="5338"/>
          <w:tab w:val="left" w:pos="5410"/>
          <w:tab w:val="left" w:pos="7465"/>
          <w:tab w:val="right" w:pos="93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«4»- обучающийся ориентируется в пройденном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материале, но недостаточно полно раскрыта тема проекта;</w:t>
      </w:r>
    </w:p>
    <w:p w:rsidR="00CC002E" w:rsidRDefault="00CC002E" w:rsidP="00CC002E">
      <w:pPr>
        <w:tabs>
          <w:tab w:val="left" w:pos="1429"/>
          <w:tab w:val="right" w:pos="5338"/>
          <w:tab w:val="left" w:pos="5410"/>
          <w:tab w:val="left" w:pos="6471"/>
          <w:tab w:val="left" w:pos="7465"/>
          <w:tab w:val="left" w:pos="80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«3»- тема проекта не раскрыта, форма подачи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не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>отличается оригинальностью.</w:t>
      </w:r>
    </w:p>
    <w:p w:rsidR="00CC002E" w:rsidRPr="00CC002E" w:rsidRDefault="00CC002E" w:rsidP="00CC002E">
      <w:pPr>
        <w:tabs>
          <w:tab w:val="left" w:pos="1429"/>
          <w:tab w:val="right" w:pos="5338"/>
          <w:tab w:val="left" w:pos="5410"/>
          <w:tab w:val="left" w:pos="6471"/>
          <w:tab w:val="left" w:pos="7465"/>
          <w:tab w:val="left" w:pos="80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widowControl w:val="0"/>
        <w:numPr>
          <w:ilvl w:val="0"/>
          <w:numId w:val="1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hi-IN" w:bidi="hi-IN"/>
        </w:rPr>
      </w:pPr>
      <w:bookmarkStart w:id="5" w:name="bookmark32"/>
      <w:r w:rsidRPr="00CC002E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>МЕТОДИЧЕСКОЕ ОБЕСПЕЧЕНИЕ УЧЕБНОГО ПРОЦЕССА</w:t>
      </w:r>
      <w:bookmarkEnd w:id="5"/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Программа составлена в соответствии с возрастными возможностями и учетом уровня развития обучающихся. Занятия проводятся в мелкогрупповой форме, численностью 4-10 человек. Основные методы обучения: объяснительно-иллюстративный, в том числе, демонстрация методических пособий, иллюстраций; частично-поисковый (выполнение вариативных заданий); творческий (творческие задания, участие обучающихся в дискуссиях, беседах); игровые (занятие-сказка, занятие-путешествие, динамическая пауза, проведение экскурсий и др.).</w:t>
      </w:r>
    </w:p>
    <w:p w:rsidR="00CC002E" w:rsidRPr="00CC002E" w:rsidRDefault="00CC002E" w:rsidP="00CC0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цельюпедагогу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необходимо знакомить обучающихся с работами художников и народных мастеров, с шедеврами живописи и графики (используя богатые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книжныефонды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 фонды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мультимедиатеки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школьной библиотеки). Важным условием творческой заинтересованности обучающихся является приобщение обучающихся к посещению художественных выставок, музеев, театров, проведение экскурсий. Несмотря на направленность программы к развитию индивидуальных качеств личности каждого обучающегося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  <w:bookmarkStart w:id="6" w:name="_GoBack"/>
      <w:bookmarkEnd w:id="6"/>
    </w:p>
    <w:p w:rsidR="00CC002E" w:rsidRPr="00CC002E" w:rsidRDefault="00CC002E" w:rsidP="00CC0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Самостоятельная работа обучающихся. </w:t>
      </w:r>
      <w:r w:rsidRPr="00CC00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полноценного усвоения материала учебной программой предусмотрено введение самостоятельной работы. На самостоятельную работу обучающихся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</w:t>
      </w:r>
    </w:p>
    <w:p w:rsidR="00CC002E" w:rsidRPr="00CC002E" w:rsidRDefault="00CC002E" w:rsidP="00CC002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CC002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Средства обучения</w:t>
      </w:r>
    </w:p>
    <w:p w:rsidR="00CC002E" w:rsidRPr="00CC002E" w:rsidRDefault="00CC002E" w:rsidP="00CC002E">
      <w:pPr>
        <w:widowControl w:val="0"/>
        <w:numPr>
          <w:ilvl w:val="0"/>
          <w:numId w:val="6"/>
        </w:numPr>
        <w:tabs>
          <w:tab w:val="left" w:pos="9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материальные: учебные аудитории, специально оборудованные наглядными пособиями, мебелью, натюрмортным фондом;</w:t>
      </w:r>
    </w:p>
    <w:p w:rsidR="00CC002E" w:rsidRPr="00CC002E" w:rsidRDefault="00CC002E" w:rsidP="00CC002E">
      <w:pPr>
        <w:widowControl w:val="0"/>
        <w:numPr>
          <w:ilvl w:val="0"/>
          <w:numId w:val="6"/>
        </w:numPr>
        <w:tabs>
          <w:tab w:val="left" w:pos="9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наглядно - плоскостные: наглядные методические пособия, карты, плакаты, фонд работ обучающихся, настенные иллюстрации, магнитные доски, интерактивные доски;</w:t>
      </w:r>
    </w:p>
    <w:p w:rsidR="00CC002E" w:rsidRPr="00CC002E" w:rsidRDefault="00CC002E" w:rsidP="00CC002E">
      <w:pPr>
        <w:widowControl w:val="0"/>
        <w:numPr>
          <w:ilvl w:val="0"/>
          <w:numId w:val="6"/>
        </w:numPr>
        <w:tabs>
          <w:tab w:val="left" w:pos="9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демонстрационные: муляжи, чучела птиц и животных, гербарии, демонстрационные модели, натюрмортный фонд;</w:t>
      </w:r>
    </w:p>
    <w:p w:rsidR="00CC002E" w:rsidRPr="00CC002E" w:rsidRDefault="00CC002E" w:rsidP="00CC002E">
      <w:pPr>
        <w:widowControl w:val="0"/>
        <w:numPr>
          <w:ilvl w:val="0"/>
          <w:numId w:val="6"/>
        </w:numPr>
        <w:tabs>
          <w:tab w:val="left" w:pos="9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электронные образовательные ресурсы: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мультимедийныеучебники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мультимедийные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универсальные энциклопедии, сетевые образовательные ресурсы; аудиовизуальные: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слайд-фильмы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видеофильмы,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учебныекинофильмы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аудио-записи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</w:t>
      </w:r>
    </w:p>
    <w:p w:rsidR="00CC002E" w:rsidRPr="00CC002E" w:rsidRDefault="00CC002E" w:rsidP="00CC002E">
      <w:pPr>
        <w:widowControl w:val="0"/>
        <w:numPr>
          <w:ilvl w:val="0"/>
          <w:numId w:val="6"/>
        </w:numPr>
        <w:tabs>
          <w:tab w:val="left" w:pos="95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hi-IN" w:bidi="hi-IN"/>
        </w:rPr>
      </w:pPr>
    </w:p>
    <w:p w:rsidR="00CC002E" w:rsidRPr="00CC002E" w:rsidRDefault="00CC002E" w:rsidP="00CC002E">
      <w:pPr>
        <w:widowControl w:val="0"/>
        <w:numPr>
          <w:ilvl w:val="0"/>
          <w:numId w:val="13"/>
        </w:numPr>
        <w:tabs>
          <w:tab w:val="left" w:pos="29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kern w:val="2"/>
          <w:sz w:val="24"/>
          <w:szCs w:val="24"/>
          <w:shd w:val="clear" w:color="auto" w:fill="FFFFFF"/>
          <w:lang w:eastAsia="hi-IN" w:bidi="hi-IN"/>
        </w:rPr>
      </w:pPr>
      <w:bookmarkStart w:id="7" w:name="bookmark33"/>
      <w:r w:rsidRPr="00CC002E">
        <w:rPr>
          <w:rFonts w:ascii="Times New Roman" w:eastAsia="Times New Roman" w:hAnsi="Times New Roman" w:cs="Times New Roman"/>
          <w:b/>
          <w:color w:val="000000"/>
          <w:spacing w:val="1"/>
          <w:kern w:val="2"/>
          <w:sz w:val="24"/>
          <w:szCs w:val="24"/>
          <w:shd w:val="clear" w:color="auto" w:fill="FFFFFF"/>
          <w:lang w:eastAsia="hi-IN" w:bidi="hi-IN"/>
        </w:rPr>
        <w:t xml:space="preserve">СПИСОК ЛИТЕРАТУРЫ </w:t>
      </w:r>
    </w:p>
    <w:p w:rsidR="00CC002E" w:rsidRPr="00CC002E" w:rsidRDefault="00CC002E" w:rsidP="00CC002E">
      <w:pPr>
        <w:widowControl w:val="0"/>
        <w:tabs>
          <w:tab w:val="left" w:pos="3306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</w:pPr>
      <w:r w:rsidRPr="00CC002E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Методическая литература</w:t>
      </w:r>
      <w:bookmarkEnd w:id="7"/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Алленов М.М., </w:t>
      </w: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Евангулова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О.С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Русское искусство начала X - начала XX века. М., 1989.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Болотина И. С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Русский натюрморт.  М., 1993.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Иванченко Г.В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Психология восприятия музыки: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подходы, проблемы, перспективы.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«Смысл», 2001.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Изобразительное искусство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Учебное пособие: Основы народного и декоративно-прикладного искусства. /сост.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Шпикалова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Т.Я. М ., 1996.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Изобразительные мотивы в русской народной вышивке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Музей народного искусства.  М., 1990.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Изучение языка изобразительного искусства дошкольниками на примере натюрморта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Методическое пособие для воспитателей детских садов.  С-П. Государственный русский музей, 1996.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Каменева К.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 чем рассказывают яблоки.  М., 1986.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Кирьянова Е.Г.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и др. Прогулки по старой Твери.  Тверь, 1998.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Колякина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В.И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Методика организации уроков коллективного творчества. Планы и сценарии уроков изобразительного искусства.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Владос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», 2002.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Комарова Т.С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Дети в мире творчества.  М., 1995.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Константинова И.Г.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Театр «Ла Скала».  Ленинград: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«Музыка», 1989.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Королев О.К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Краткий энциклопедический словарь джаза, рок и поп-музыки. Термины и понятия.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«Музыка», 2002.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Неверов 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Культура и искусство античного мира. Л., 1981.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Русский народный костюм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Государственный исторический музей.  М., 1989.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lastRenderedPageBreak/>
        <w:t xml:space="preserve">Русский портрет XVIII - XIX в. из собрания Московского музея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- усадьбы Останкино. М., 1995.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Тарановская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К.В., Мальцев К.М.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Русские прялки. С-П., 1970.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Фехнер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Е.Ю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Голландский натюрморт XVII века.  М., 1981.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Художник Борис Тузлуков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«Всероссийское театральное общество», 1983.</w:t>
      </w:r>
    </w:p>
    <w:p w:rsidR="00CC002E" w:rsidRPr="00CC002E" w:rsidRDefault="00CC002E" w:rsidP="00CC002E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Чижова А.Э.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Березка. 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«Советская Россия», 1972.</w:t>
      </w:r>
    </w:p>
    <w:p w:rsidR="00CC002E" w:rsidRPr="00CC002E" w:rsidRDefault="00CC002E" w:rsidP="00CC002E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pacing w:val="1"/>
          <w:sz w:val="24"/>
          <w:szCs w:val="24"/>
          <w:lang w:eastAsia="ru-RU"/>
        </w:rPr>
      </w:pPr>
      <w:bookmarkStart w:id="8" w:name="bookmark34"/>
      <w:r w:rsidRPr="00CC002E"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szCs w:val="24"/>
          <w:shd w:val="clear" w:color="auto" w:fill="FFFFFF"/>
          <w:lang w:eastAsia="ru-RU"/>
        </w:rPr>
        <w:t>Учебная литература</w:t>
      </w:r>
      <w:bookmarkEnd w:id="8"/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Блинов В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Русская детская книжка - картинка.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«Искусство XXI век», 2005.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Громова И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Православные и народные праздники. 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«Дрофа плюс», 2005.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Издательская группа </w:t>
      </w: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ПаррамонЭдисионис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Все о технике: Иллюстрация.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АРТ - РОДНИК, 2002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Кино. Иллюстрированная энциклопедия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М.: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«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Астрель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», 2008.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Лопатина А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.,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Скребцова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М. Краски рассказывают сказки. Как научить рисовать каждого.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Амрита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- Русь», 2004.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Люси </w:t>
      </w: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Миклтуэйт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Книга для малышей «Мир искусства». Великие картины. Первые слова.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Дарлинг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Киндерсли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М., 1997.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Моя первая священная история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Библия для детей «Вся Москва». М, 1990.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Надеждина Н.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Какого цвета снег? М., 1983.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Никологорская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. Волшебные краски. Основы художественного ремесла.  М., 1997.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Пономарев Е. Пономарева Т.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Я познаю мир. Детская энциклопедия. История ремесел. - М.: ООО «Издательство АСТ». 2000.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Фокина Л.В.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История декоративно - прикладного искусства. Учебное пособие. Ростов - на – 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Дону: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«Феникс», 2009.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Шпикалова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Т.Я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Детям о традициях народного мастерства.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Изд-во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Владос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», 2001.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tabs>
          <w:tab w:val="left" w:pos="6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Элен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и Питер </w:t>
      </w:r>
      <w:proofErr w:type="spellStart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Макнивен</w:t>
      </w:r>
      <w:proofErr w:type="spellEnd"/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Маски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. С-Пб.,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«Полигон», 1998.</w:t>
      </w:r>
    </w:p>
    <w:p w:rsidR="00CC002E" w:rsidRPr="00CC002E" w:rsidRDefault="00CC002E" w:rsidP="00CC002E">
      <w:pPr>
        <w:widowControl w:val="0"/>
        <w:numPr>
          <w:ilvl w:val="0"/>
          <w:numId w:val="8"/>
        </w:numPr>
        <w:tabs>
          <w:tab w:val="left" w:pos="6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CC002E"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Энциклопедия «Музыка».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М.: </w:t>
      </w:r>
      <w:r w:rsidRPr="00CC002E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Изд-во </w:t>
      </w:r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«</w:t>
      </w:r>
      <w:proofErr w:type="spellStart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Олма</w:t>
      </w:r>
      <w:proofErr w:type="spellEnd"/>
      <w:r w:rsidRPr="00CC002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- Пресс», 2002.</w:t>
      </w: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CC002E" w:rsidRPr="00CC002E" w:rsidRDefault="00CC002E" w:rsidP="00CC002E">
      <w:pPr>
        <w:tabs>
          <w:tab w:val="left" w:pos="1446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2"/>
          <w:sz w:val="24"/>
          <w:szCs w:val="24"/>
          <w:lang w:eastAsia="hi-IN" w:bidi="hi-IN"/>
        </w:rPr>
      </w:pPr>
    </w:p>
    <w:p w:rsidR="004453A3" w:rsidRDefault="004453A3"/>
    <w:sectPr w:rsidR="004453A3" w:rsidSect="00FA3F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5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</w:abstractNum>
  <w:abstractNum w:abstractNumId="6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7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8">
    <w:nsid w:val="0000009F"/>
    <w:multiLevelType w:val="multilevel"/>
    <w:tmpl w:val="0000009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9">
    <w:nsid w:val="1C5B7E88"/>
    <w:multiLevelType w:val="multilevel"/>
    <w:tmpl w:val="F084AF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46FC6A22"/>
    <w:multiLevelType w:val="multilevel"/>
    <w:tmpl w:val="541C3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>
    <w:nsid w:val="480C33F0"/>
    <w:multiLevelType w:val="hybridMultilevel"/>
    <w:tmpl w:val="DC22BED4"/>
    <w:lvl w:ilvl="0" w:tplc="4A02980E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44D6B"/>
    <w:multiLevelType w:val="hybridMultilevel"/>
    <w:tmpl w:val="27DA301C"/>
    <w:lvl w:ilvl="0" w:tplc="F7D2F7CE">
      <w:start w:val="1"/>
      <w:numFmt w:val="upperRoman"/>
      <w:lvlText w:val="%1."/>
      <w:lvlJc w:val="left"/>
      <w:pPr>
        <w:ind w:left="1440" w:hanging="720"/>
      </w:pPr>
      <w:rPr>
        <w:rFonts w:eastAsiaTheme="maj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5BDC"/>
    <w:rsid w:val="00396058"/>
    <w:rsid w:val="004453A3"/>
    <w:rsid w:val="00955330"/>
    <w:rsid w:val="00CC002E"/>
    <w:rsid w:val="00FA3FF7"/>
    <w:rsid w:val="00FA5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02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002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4246</Words>
  <Characters>24206</Characters>
  <Application>Microsoft Office Word</Application>
  <DocSecurity>0</DocSecurity>
  <Lines>201</Lines>
  <Paragraphs>56</Paragraphs>
  <ScaleCrop>false</ScaleCrop>
  <Company/>
  <LinksUpToDate>false</LinksUpToDate>
  <CharactersWithSpaces>28396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5</cp:revision>
  <dcterms:created xsi:type="dcterms:W3CDTF">2021-08-02T10:23:00Z</dcterms:created>
  <dcterms:modified xsi:type="dcterms:W3CDTF">2021-08-03T13:11:00Z</dcterms:modified>
</cp:coreProperties>
</file>