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b/>
          <w:spacing w:val="8"/>
          <w:sz w:val="40"/>
          <w:szCs w:val="40"/>
          <w:u w:val="single"/>
        </w:rPr>
      </w:pPr>
    </w:p>
    <w:p w:rsid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b/>
          <w:spacing w:val="8"/>
          <w:sz w:val="40"/>
          <w:szCs w:val="40"/>
          <w:u w:val="single"/>
        </w:rPr>
      </w:pPr>
    </w:p>
    <w:p w:rsid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b/>
          <w:spacing w:val="8"/>
          <w:sz w:val="40"/>
          <w:szCs w:val="40"/>
          <w:u w:val="single"/>
        </w:rPr>
      </w:pPr>
    </w:p>
    <w:p w:rsidR="003273DA" w:rsidRP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b/>
          <w:spacing w:val="8"/>
          <w:sz w:val="48"/>
          <w:szCs w:val="48"/>
        </w:rPr>
      </w:pPr>
      <w:r w:rsidRPr="003273DA">
        <w:rPr>
          <w:rFonts w:ascii="Times New Roman" w:hAnsi="Times New Roman" w:cs="Times New Roman"/>
          <w:b/>
          <w:spacing w:val="8"/>
          <w:sz w:val="48"/>
          <w:szCs w:val="48"/>
        </w:rPr>
        <w:t>Факультатив</w:t>
      </w:r>
    </w:p>
    <w:p w:rsidR="003273DA" w:rsidRP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b/>
          <w:spacing w:val="8"/>
          <w:sz w:val="40"/>
          <w:szCs w:val="40"/>
        </w:rPr>
      </w:pPr>
      <w:r w:rsidRPr="003273DA">
        <w:rPr>
          <w:rFonts w:ascii="Times New Roman" w:hAnsi="Times New Roman" w:cs="Times New Roman"/>
          <w:b/>
          <w:spacing w:val="8"/>
          <w:sz w:val="40"/>
          <w:szCs w:val="40"/>
        </w:rPr>
        <w:t xml:space="preserve"> по истории</w:t>
      </w:r>
    </w:p>
    <w:p w:rsidR="003273DA" w:rsidRP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b/>
          <w:spacing w:val="8"/>
          <w:sz w:val="40"/>
          <w:szCs w:val="40"/>
        </w:rPr>
      </w:pPr>
      <w:r w:rsidRPr="003273DA">
        <w:rPr>
          <w:rFonts w:ascii="Times New Roman" w:hAnsi="Times New Roman" w:cs="Times New Roman"/>
          <w:b/>
          <w:spacing w:val="8"/>
          <w:sz w:val="40"/>
          <w:szCs w:val="40"/>
        </w:rPr>
        <w:t xml:space="preserve"> 8</w:t>
      </w:r>
      <w:r>
        <w:rPr>
          <w:rFonts w:ascii="Times New Roman" w:hAnsi="Times New Roman" w:cs="Times New Roman"/>
          <w:b/>
          <w:spacing w:val="8"/>
          <w:sz w:val="40"/>
          <w:szCs w:val="40"/>
        </w:rPr>
        <w:t xml:space="preserve"> «В»</w:t>
      </w:r>
      <w:bookmarkStart w:id="0" w:name="_GoBack"/>
      <w:bookmarkEnd w:id="0"/>
      <w:r w:rsidRPr="003273DA">
        <w:rPr>
          <w:rFonts w:ascii="Times New Roman" w:hAnsi="Times New Roman" w:cs="Times New Roman"/>
          <w:b/>
          <w:spacing w:val="8"/>
          <w:sz w:val="40"/>
          <w:szCs w:val="40"/>
        </w:rPr>
        <w:t xml:space="preserve"> класс</w:t>
      </w:r>
    </w:p>
    <w:p w:rsid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b/>
          <w:spacing w:val="8"/>
          <w:sz w:val="40"/>
          <w:szCs w:val="40"/>
          <w:u w:val="single"/>
        </w:rPr>
      </w:pPr>
    </w:p>
    <w:p w:rsid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b/>
          <w:spacing w:val="8"/>
          <w:sz w:val="40"/>
          <w:szCs w:val="40"/>
          <w:u w:val="single"/>
        </w:rPr>
      </w:pPr>
    </w:p>
    <w:p w:rsid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b/>
          <w:spacing w:val="8"/>
          <w:sz w:val="40"/>
          <w:szCs w:val="40"/>
          <w:u w:val="single"/>
        </w:rPr>
      </w:pPr>
    </w:p>
    <w:p w:rsidR="003273DA" w:rsidRP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b/>
          <w:spacing w:val="8"/>
          <w:sz w:val="40"/>
          <w:szCs w:val="40"/>
          <w:u w:val="single"/>
        </w:rPr>
      </w:pPr>
    </w:p>
    <w:p w:rsidR="003273DA" w:rsidRP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spacing w:val="8"/>
          <w:sz w:val="36"/>
          <w:szCs w:val="36"/>
        </w:rPr>
      </w:pPr>
      <w:r w:rsidRPr="003273DA">
        <w:rPr>
          <w:rFonts w:ascii="Times New Roman" w:hAnsi="Times New Roman" w:cs="Times New Roman"/>
          <w:spacing w:val="8"/>
          <w:sz w:val="36"/>
          <w:szCs w:val="36"/>
        </w:rPr>
        <w:t xml:space="preserve">2020-2021 </w:t>
      </w:r>
      <w:proofErr w:type="spellStart"/>
      <w:r w:rsidRPr="003273DA">
        <w:rPr>
          <w:rFonts w:ascii="Times New Roman" w:hAnsi="Times New Roman" w:cs="Times New Roman"/>
          <w:spacing w:val="8"/>
          <w:sz w:val="36"/>
          <w:szCs w:val="36"/>
        </w:rPr>
        <w:t>уч.гг</w:t>
      </w:r>
      <w:proofErr w:type="spellEnd"/>
      <w:r w:rsidRPr="003273DA">
        <w:rPr>
          <w:rFonts w:ascii="Times New Roman" w:hAnsi="Times New Roman" w:cs="Times New Roman"/>
          <w:spacing w:val="8"/>
          <w:sz w:val="36"/>
          <w:szCs w:val="36"/>
        </w:rPr>
        <w:t>.</w:t>
      </w:r>
    </w:p>
    <w:p w:rsidR="003273DA" w:rsidRPr="003273DA" w:rsidRDefault="003273DA" w:rsidP="003273DA">
      <w:pPr>
        <w:spacing w:line="480" w:lineRule="auto"/>
        <w:jc w:val="center"/>
        <w:rPr>
          <w:rFonts w:ascii="Times New Roman" w:hAnsi="Times New Roman" w:cs="Times New Roman"/>
          <w:spacing w:val="8"/>
          <w:sz w:val="36"/>
          <w:szCs w:val="36"/>
        </w:rPr>
      </w:pPr>
      <w:r w:rsidRPr="003273DA">
        <w:rPr>
          <w:rFonts w:ascii="Times New Roman" w:hAnsi="Times New Roman" w:cs="Times New Roman"/>
          <w:spacing w:val="8"/>
          <w:sz w:val="36"/>
          <w:szCs w:val="36"/>
        </w:rPr>
        <w:t xml:space="preserve">УМК – Г.В. </w:t>
      </w:r>
      <w:proofErr w:type="spellStart"/>
      <w:r w:rsidRPr="003273DA">
        <w:rPr>
          <w:rFonts w:ascii="Times New Roman" w:hAnsi="Times New Roman" w:cs="Times New Roman"/>
          <w:spacing w:val="8"/>
          <w:sz w:val="36"/>
          <w:szCs w:val="36"/>
        </w:rPr>
        <w:t>Клокова</w:t>
      </w:r>
      <w:proofErr w:type="spellEnd"/>
      <w:r w:rsidRPr="003273DA">
        <w:rPr>
          <w:rFonts w:ascii="Times New Roman" w:hAnsi="Times New Roman" w:cs="Times New Roman"/>
          <w:spacing w:val="8"/>
          <w:sz w:val="36"/>
          <w:szCs w:val="36"/>
        </w:rPr>
        <w:t xml:space="preserve">  (1 раз в неделю, 35 ч.)</w:t>
      </w:r>
    </w:p>
    <w:p w:rsidR="003273DA" w:rsidRDefault="003273DA" w:rsidP="00857FAB">
      <w:pPr>
        <w:spacing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31"/>
          <w:u w:val="single"/>
        </w:rPr>
      </w:pPr>
    </w:p>
    <w:p w:rsidR="006C3495" w:rsidRPr="00857FAB" w:rsidRDefault="00BA2D24" w:rsidP="00857FAB">
      <w:pPr>
        <w:spacing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31"/>
          <w:u w:val="single"/>
        </w:rPr>
      </w:pPr>
      <w:r w:rsidRPr="00857FAB">
        <w:rPr>
          <w:rFonts w:ascii="Times New Roman" w:hAnsi="Times New Roman" w:cs="Times New Roman"/>
          <w:b/>
          <w:spacing w:val="8"/>
          <w:sz w:val="28"/>
          <w:szCs w:val="31"/>
          <w:u w:val="single"/>
        </w:rPr>
        <w:lastRenderedPageBreak/>
        <w:t>Пояснительная записка.</w:t>
      </w:r>
    </w:p>
    <w:p w:rsidR="00BA2D24" w:rsidRPr="00857FAB" w:rsidRDefault="00BA2D24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  <w:r w:rsidRPr="00857FAB">
        <w:rPr>
          <w:rFonts w:ascii="Times New Roman" w:hAnsi="Times New Roman" w:cs="Times New Roman"/>
          <w:spacing w:val="8"/>
          <w:sz w:val="28"/>
          <w:szCs w:val="31"/>
        </w:rPr>
        <w:t>В военно-патриотическом воспитании учащихся большую роль играют факультативные занятия по изучению истории нашей Родины. Этой цели отвечает факультатив «Страницы боевого прошлого народов нашей страны».</w:t>
      </w:r>
    </w:p>
    <w:p w:rsidR="00BA2D24" w:rsidRPr="00857FAB" w:rsidRDefault="00BA2D24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  <w:r w:rsidRPr="00857FAB">
        <w:rPr>
          <w:rFonts w:ascii="Times New Roman" w:hAnsi="Times New Roman" w:cs="Times New Roman"/>
          <w:spacing w:val="8"/>
          <w:sz w:val="28"/>
          <w:szCs w:val="31"/>
        </w:rPr>
        <w:t>Тематика его вызывает интерес у учащихся и учителей, о чем свидетельствуют сравнительно широкое распространение этого факультатива в школах России.</w:t>
      </w:r>
    </w:p>
    <w:p w:rsidR="00BA2D24" w:rsidRPr="00857FAB" w:rsidRDefault="00BA2D24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  <w:r w:rsidRPr="00857FAB">
        <w:rPr>
          <w:rFonts w:ascii="Times New Roman" w:hAnsi="Times New Roman" w:cs="Times New Roman"/>
          <w:spacing w:val="8"/>
          <w:sz w:val="28"/>
          <w:szCs w:val="31"/>
        </w:rPr>
        <w:t>Каковы положительные стороны изучения данного факультатива в 8 классе?</w:t>
      </w:r>
    </w:p>
    <w:p w:rsidR="00BA2D24" w:rsidRPr="00857FAB" w:rsidRDefault="00BA2D24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  <w:r w:rsidRPr="00857FAB">
        <w:rPr>
          <w:rFonts w:ascii="Times New Roman" w:hAnsi="Times New Roman" w:cs="Times New Roman"/>
          <w:spacing w:val="8"/>
          <w:sz w:val="28"/>
          <w:szCs w:val="31"/>
        </w:rPr>
        <w:t>Прежде всего, сопутствующие рассмотрение материала на уроках и на факультативе способствует более глубокому усвоению основного кура истории России.</w:t>
      </w:r>
    </w:p>
    <w:p w:rsidR="00BA2D24" w:rsidRPr="00857FAB" w:rsidRDefault="00BA2D24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  <w:r w:rsidRPr="00857FAB">
        <w:rPr>
          <w:rFonts w:ascii="Times New Roman" w:hAnsi="Times New Roman" w:cs="Times New Roman"/>
          <w:spacing w:val="8"/>
          <w:sz w:val="28"/>
          <w:szCs w:val="31"/>
        </w:rPr>
        <w:t xml:space="preserve">Используя опыт факультативных занятий, учитель имеет возможность в течение всего учебного года разнообразить формы и методы работы на уроках основного курса, что повышает эффективность учебного процесса. Следует учитывать, что у восьмиклассников, по сравнению с семиклассниками, несколько снижается интерес </w:t>
      </w:r>
      <w:proofErr w:type="gramStart"/>
      <w:r w:rsidRPr="00857FAB">
        <w:rPr>
          <w:rFonts w:ascii="Times New Roman" w:hAnsi="Times New Roman" w:cs="Times New Roman"/>
          <w:spacing w:val="8"/>
          <w:sz w:val="28"/>
          <w:szCs w:val="31"/>
        </w:rPr>
        <w:t>у</w:t>
      </w:r>
      <w:proofErr w:type="gramEnd"/>
      <w:r w:rsidRPr="00857FAB">
        <w:rPr>
          <w:rFonts w:ascii="Times New Roman" w:hAnsi="Times New Roman" w:cs="Times New Roman"/>
          <w:spacing w:val="8"/>
          <w:sz w:val="28"/>
          <w:szCs w:val="31"/>
        </w:rPr>
        <w:t xml:space="preserve"> </w:t>
      </w:r>
      <w:proofErr w:type="gramStart"/>
      <w:r w:rsidRPr="00857FAB">
        <w:rPr>
          <w:rFonts w:ascii="Times New Roman" w:hAnsi="Times New Roman" w:cs="Times New Roman"/>
          <w:spacing w:val="8"/>
          <w:sz w:val="28"/>
          <w:szCs w:val="31"/>
        </w:rPr>
        <w:t>данному</w:t>
      </w:r>
      <w:proofErr w:type="gramEnd"/>
      <w:r w:rsidRPr="00857FAB">
        <w:rPr>
          <w:rFonts w:ascii="Times New Roman" w:hAnsi="Times New Roman" w:cs="Times New Roman"/>
          <w:spacing w:val="8"/>
          <w:sz w:val="28"/>
          <w:szCs w:val="31"/>
        </w:rPr>
        <w:t xml:space="preserve"> факультативу в связи с изучением на уроках материала по новой истории.</w:t>
      </w:r>
    </w:p>
    <w:p w:rsidR="00BA2D24" w:rsidRPr="00857FAB" w:rsidRDefault="00BA2D24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  <w:r w:rsidRPr="00857FAB">
        <w:rPr>
          <w:rFonts w:ascii="Times New Roman" w:hAnsi="Times New Roman" w:cs="Times New Roman"/>
          <w:spacing w:val="8"/>
          <w:sz w:val="28"/>
          <w:szCs w:val="31"/>
        </w:rPr>
        <w:t>Примерное планирование опирается на содержание основного курса истории России и обеспечивает опережающее изучение материала на уроках истории.</w:t>
      </w:r>
    </w:p>
    <w:p w:rsidR="00BA2D24" w:rsidRPr="00857FAB" w:rsidRDefault="00BA2D24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  <w:r w:rsidRPr="00857FAB">
        <w:rPr>
          <w:rFonts w:ascii="Times New Roman" w:hAnsi="Times New Roman" w:cs="Times New Roman"/>
          <w:spacing w:val="8"/>
          <w:sz w:val="28"/>
          <w:szCs w:val="31"/>
        </w:rPr>
        <w:t>Факультатив открывает широкие возможности для сочетания различных видов работы: занятия в школе, в том числе практикумы, тематические экскурсии прослушивание опер, просмотр кинофильмов.</w:t>
      </w:r>
    </w:p>
    <w:p w:rsidR="00BA2D24" w:rsidRPr="00857FAB" w:rsidRDefault="00BA2D24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  <w:r w:rsidRPr="00857FAB">
        <w:rPr>
          <w:rFonts w:ascii="Times New Roman" w:hAnsi="Times New Roman" w:cs="Times New Roman"/>
          <w:spacing w:val="8"/>
          <w:sz w:val="28"/>
          <w:szCs w:val="31"/>
        </w:rPr>
        <w:t>Методика проведения факультативных занятий имеет свои особенности. Учащиеся встречаются с большим объемом фактического</w:t>
      </w:r>
      <w:r w:rsidR="00CF18B6" w:rsidRPr="00857FAB">
        <w:rPr>
          <w:rFonts w:ascii="Times New Roman" w:hAnsi="Times New Roman" w:cs="Times New Roman"/>
          <w:spacing w:val="8"/>
          <w:sz w:val="28"/>
          <w:szCs w:val="31"/>
        </w:rPr>
        <w:t xml:space="preserve"> материала и </w:t>
      </w:r>
      <w:r w:rsidR="00CF18B6" w:rsidRPr="00857FAB">
        <w:rPr>
          <w:rFonts w:ascii="Times New Roman" w:hAnsi="Times New Roman" w:cs="Times New Roman"/>
          <w:spacing w:val="8"/>
          <w:sz w:val="28"/>
          <w:szCs w:val="31"/>
        </w:rPr>
        <w:lastRenderedPageBreak/>
        <w:t xml:space="preserve">некоторыми, отличными </w:t>
      </w:r>
      <w:proofErr w:type="gramStart"/>
      <w:r w:rsidR="00CF18B6" w:rsidRPr="00857FAB">
        <w:rPr>
          <w:rFonts w:ascii="Times New Roman" w:hAnsi="Times New Roman" w:cs="Times New Roman"/>
          <w:spacing w:val="8"/>
          <w:sz w:val="28"/>
          <w:szCs w:val="31"/>
        </w:rPr>
        <w:t>от</w:t>
      </w:r>
      <w:proofErr w:type="gramEnd"/>
      <w:r w:rsidR="00CF18B6" w:rsidRPr="00857FAB">
        <w:rPr>
          <w:rFonts w:ascii="Times New Roman" w:hAnsi="Times New Roman" w:cs="Times New Roman"/>
          <w:spacing w:val="8"/>
          <w:sz w:val="28"/>
          <w:szCs w:val="31"/>
        </w:rPr>
        <w:t xml:space="preserve"> </w:t>
      </w:r>
      <w:proofErr w:type="gramStart"/>
      <w:r w:rsidR="00CF18B6" w:rsidRPr="00857FAB">
        <w:rPr>
          <w:rFonts w:ascii="Times New Roman" w:hAnsi="Times New Roman" w:cs="Times New Roman"/>
          <w:spacing w:val="8"/>
          <w:sz w:val="28"/>
          <w:szCs w:val="31"/>
        </w:rPr>
        <w:t>применяемых</w:t>
      </w:r>
      <w:proofErr w:type="gramEnd"/>
      <w:r w:rsidR="00CF18B6" w:rsidRPr="00857FAB">
        <w:rPr>
          <w:rFonts w:ascii="Times New Roman" w:hAnsi="Times New Roman" w:cs="Times New Roman"/>
          <w:spacing w:val="8"/>
          <w:sz w:val="28"/>
          <w:szCs w:val="31"/>
        </w:rPr>
        <w:t xml:space="preserve"> на уроках, формах деятельности. При этом решающее значение для успешного ведения факультатива приобретает самостоятельная работа школьников.</w:t>
      </w:r>
    </w:p>
    <w:p w:rsidR="00CF18B6" w:rsidRPr="00857FAB" w:rsidRDefault="00CF18B6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  <w:r w:rsidRPr="00857FAB">
        <w:rPr>
          <w:rFonts w:ascii="Times New Roman" w:hAnsi="Times New Roman" w:cs="Times New Roman"/>
          <w:spacing w:val="8"/>
          <w:sz w:val="28"/>
          <w:szCs w:val="31"/>
        </w:rPr>
        <w:t>Рассмотрим специфику организации на факультативе рассказа учителя, беседы, ученических докладов, работы с историческим документом.</w:t>
      </w:r>
    </w:p>
    <w:p w:rsidR="00CF18B6" w:rsidRDefault="00CF18B6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  <w:r w:rsidRPr="00857FAB">
        <w:rPr>
          <w:rFonts w:ascii="Times New Roman" w:hAnsi="Times New Roman" w:cs="Times New Roman"/>
          <w:spacing w:val="8"/>
          <w:sz w:val="28"/>
          <w:szCs w:val="31"/>
        </w:rPr>
        <w:t>Рассказ учителя на факультативных занятиях не должен быть преобладающей формой. В большинстве случаев он строится на основе литературы, трудной для самостоятельной обработки ее учащимся. Так, целесообразность рассказа учителя очевидна при характеристике состояния вооруженных сил Руси накануне монголо-татарского нашествия, когда для раскрытия вопроса требуется привлечение ряда фундаментальных исторических исследований.</w:t>
      </w:r>
    </w:p>
    <w:p w:rsid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p w:rsid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p w:rsid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p w:rsid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p w:rsid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p w:rsid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p w:rsid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p w:rsid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p w:rsid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p w:rsid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p w:rsid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180"/>
      </w:tblGrid>
      <w:tr w:rsidR="00857FAB" w:rsidTr="00857FAB">
        <w:tc>
          <w:tcPr>
            <w:tcW w:w="9180" w:type="dxa"/>
          </w:tcPr>
          <w:p w:rsidR="00857FAB" w:rsidRPr="00857FAB" w:rsidRDefault="00857FAB" w:rsidP="00857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b/>
                <w:spacing w:val="8"/>
                <w:sz w:val="28"/>
                <w:szCs w:val="31"/>
              </w:rPr>
              <w:lastRenderedPageBreak/>
              <w:t>Тема занятий</w:t>
            </w:r>
          </w:p>
        </w:tc>
      </w:tr>
      <w:tr w:rsidR="00857FAB" w:rsidTr="00857FAB">
        <w:tc>
          <w:tcPr>
            <w:tcW w:w="9180" w:type="dxa"/>
          </w:tcPr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1. Введение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1. Киевская Русь в борьбе с иноземными захватчиками в 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  <w:lang w:val="en-US"/>
              </w:rPr>
              <w:t>IX</w:t>
            </w:r>
            <w:r w:rsidRPr="00857FAB"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  <w:lang w:val="en-US"/>
              </w:rPr>
              <w:t>XII</w:t>
            </w:r>
            <w:r w:rsidRPr="00857FAB"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веках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2. Борьба народов Средней Азии, Закавказья и Руси с монголо-татарскими завоевателями (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  <w:lang w:val="en-US"/>
              </w:rPr>
              <w:t>XIII</w:t>
            </w:r>
            <w:r w:rsidRPr="00857FAB"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  <w:lang w:val="en-US"/>
              </w:rPr>
              <w:t>XV</w:t>
            </w:r>
            <w:r w:rsidRPr="00857FAB"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)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3.</w:t>
            </w:r>
            <w:r>
              <w:t xml:space="preserve"> </w:t>
            </w:r>
            <w:r w:rsidRPr="00857FAB"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Борьба народов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Средней Азии, Закавказья</w:t>
            </w:r>
            <w:r w:rsidRPr="00857FAB"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с монголо-татарскими завоевателями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4. Героическое сопротивление русского народа монголо-татарскому нашествию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5. Борьба русского народа против монголо-татарского ига.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6. Куликовская битва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7. Свержение монголо-татарского ига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Борьба народов нашей станы против агрессии шведских и немецких феодалов (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  <w:lang w:val="en-US"/>
              </w:rPr>
              <w:t>XII</w:t>
            </w:r>
            <w:r w:rsidRPr="00857FAB"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  <w:lang w:val="en-US"/>
              </w:rPr>
              <w:t>XV</w:t>
            </w:r>
            <w:r w:rsidRPr="00857FAB"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вв.)</w:t>
            </w:r>
            <w:proofErr w:type="gramEnd"/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9. Невская битва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10. Ледовое побоище. Полководческое искусство Александра Невского.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Грюнвальдская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битва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10. Подвиги русских землепроходцев и мореходов  Сибири и на Дальнем Востоке.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11. Борьба народов нашей страны против интервенции польских и шведских феодалов </w:t>
            </w:r>
            <w:proofErr w:type="gram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  <w:lang w:val="en-US"/>
              </w:rPr>
              <w:t>XVII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в.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12. Предпосылки и начало интервенции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13. Расширение интервенции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14. Героическая борьба народов Руси с иноземными захватчиками</w:t>
            </w:r>
          </w:p>
          <w:p w:rsidR="00857FAB" w:rsidRDefault="00857FAB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15-16. Борьба грузинского народа за независимость в 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  <w:lang w:val="en-US"/>
              </w:rPr>
              <w:t>XVII</w:t>
            </w:r>
            <w:r w:rsidRPr="00857FAB"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в.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17-18. Освободительная борьба украинского и белорусского народов против польских феодалов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19-20. Народы Украины и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Белорусии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под властью польских феодалов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lastRenderedPageBreak/>
              <w:t>21-22. Важнейшие битвы народно-освободительной войны 1648-1654 гг. Воссоединение Украины с Россией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23. Борьба России за выход в Балтийское море в первой четверти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  <w:lang w:val="en-US"/>
              </w:rPr>
              <w:t>XVIII</w:t>
            </w:r>
            <w:r w:rsidRPr="00DA66B7"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в.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24. «</w:t>
            </w:r>
            <w:proofErr w:type="gram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Нарвская</w:t>
            </w:r>
            <w:proofErr w:type="gram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конфузия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» и ее уроки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25. Основание Петербурга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26. Полтавская битва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27. морские победы русского флота.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Ништадтский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мир и его значение 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28. Развитие русского военного искусства в середине и во второй половине 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  <w:lang w:val="en-US"/>
              </w:rPr>
              <w:t>XVIII</w:t>
            </w:r>
            <w:r w:rsidRPr="00DA66B7"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в.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29. семилетняя война (1756-1763)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30.</w:t>
            </w:r>
            <w:proofErr w:type="gram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Русско- турецкая</w:t>
            </w:r>
            <w:proofErr w:type="gram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война 1768-1774 гг. Победы русской армии под руководством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П.А.Румянцева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Кагул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и Ларга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31. Победы русской армии под командованием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А.В.Суворова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в русско-турецкой войне 1787-1791 гг.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Рымник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 и Измаил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32. Итальянский и швейцарский походы русской армии под командованием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А.В.Суворова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.</w:t>
            </w:r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 xml:space="preserve">33. «Наука побеждать»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А.В.Суворова</w:t>
            </w:r>
            <w:proofErr w:type="spellEnd"/>
          </w:p>
          <w:p w:rsid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34. Ф. Ф. Ушаков – создатель новой военно-морской тактики</w:t>
            </w:r>
          </w:p>
          <w:p w:rsidR="00DA66B7" w:rsidRPr="00DA66B7" w:rsidRDefault="00DA66B7" w:rsidP="00857FAB">
            <w:pPr>
              <w:spacing w:line="360" w:lineRule="auto"/>
              <w:rPr>
                <w:rFonts w:ascii="Times New Roman" w:hAnsi="Times New Roman" w:cs="Times New Roman"/>
                <w:spacing w:val="8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31"/>
              </w:rPr>
              <w:t>35. Итоговое занятие.</w:t>
            </w:r>
          </w:p>
        </w:tc>
      </w:tr>
    </w:tbl>
    <w:p w:rsidR="00857FAB" w:rsidRPr="00857FAB" w:rsidRDefault="00857FAB" w:rsidP="00857FAB">
      <w:pPr>
        <w:spacing w:line="360" w:lineRule="auto"/>
        <w:ind w:left="-567" w:firstLine="567"/>
        <w:rPr>
          <w:rFonts w:ascii="Times New Roman" w:hAnsi="Times New Roman" w:cs="Times New Roman"/>
          <w:spacing w:val="8"/>
          <w:sz w:val="28"/>
          <w:szCs w:val="31"/>
        </w:rPr>
      </w:pPr>
    </w:p>
    <w:p w:rsidR="00CF18B6" w:rsidRDefault="00CF18B6" w:rsidP="00CF18B6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31"/>
        </w:rPr>
      </w:pPr>
    </w:p>
    <w:p w:rsidR="00CF18B6" w:rsidRDefault="00CF18B6" w:rsidP="00CF18B6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31"/>
        </w:rPr>
      </w:pPr>
    </w:p>
    <w:p w:rsidR="00CF18B6" w:rsidRDefault="00CF18B6" w:rsidP="00CF18B6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31"/>
        </w:rPr>
      </w:pPr>
    </w:p>
    <w:p w:rsidR="00CF18B6" w:rsidRDefault="00CF18B6" w:rsidP="00CF18B6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31"/>
        </w:rPr>
      </w:pPr>
    </w:p>
    <w:p w:rsidR="00CF18B6" w:rsidRDefault="00CF18B6" w:rsidP="003273DA">
      <w:pPr>
        <w:spacing w:line="360" w:lineRule="auto"/>
        <w:rPr>
          <w:rFonts w:ascii="Times New Roman" w:hAnsi="Times New Roman" w:cs="Times New Roman"/>
          <w:sz w:val="28"/>
          <w:szCs w:val="31"/>
        </w:rPr>
      </w:pPr>
    </w:p>
    <w:p w:rsidR="00CF18B6" w:rsidRDefault="00CF18B6" w:rsidP="00CF18B6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31"/>
        </w:rPr>
      </w:pPr>
    </w:p>
    <w:p w:rsidR="00CF18B6" w:rsidRDefault="00CF18B6" w:rsidP="00CF18B6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31"/>
        </w:rPr>
      </w:pPr>
    </w:p>
    <w:p w:rsidR="00CF18B6" w:rsidRDefault="00CF18B6" w:rsidP="00CF18B6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31"/>
        </w:rPr>
      </w:pPr>
    </w:p>
    <w:p w:rsidR="00CF18B6" w:rsidRDefault="00CF18B6" w:rsidP="00CF18B6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31"/>
        </w:rPr>
      </w:pPr>
    </w:p>
    <w:p w:rsidR="00CF18B6" w:rsidRDefault="00CF18B6" w:rsidP="00CF18B6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31"/>
        </w:rPr>
      </w:pPr>
    </w:p>
    <w:p w:rsidR="00CF18B6" w:rsidRDefault="00CF18B6" w:rsidP="00CF18B6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31"/>
        </w:rPr>
      </w:pPr>
    </w:p>
    <w:p w:rsidR="00CF18B6" w:rsidRPr="00CF18B6" w:rsidRDefault="00CF18B6" w:rsidP="00CF18B6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31"/>
        </w:rPr>
      </w:pPr>
    </w:p>
    <w:sectPr w:rsidR="00CF18B6" w:rsidRPr="00CF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24"/>
    <w:rsid w:val="003273DA"/>
    <w:rsid w:val="006C3495"/>
    <w:rsid w:val="00857FAB"/>
    <w:rsid w:val="00BA2D24"/>
    <w:rsid w:val="00CF18B6"/>
    <w:rsid w:val="00D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A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A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004F-3590-4992-A68D-B06678F1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</cp:revision>
  <dcterms:created xsi:type="dcterms:W3CDTF">2020-09-11T14:58:00Z</dcterms:created>
  <dcterms:modified xsi:type="dcterms:W3CDTF">2020-09-12T09:42:00Z</dcterms:modified>
</cp:coreProperties>
</file>