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6B4" w:rsidRDefault="00206903" w:rsidP="00C45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2F220F">
        <w:rPr>
          <w:rFonts w:ascii="Times New Roman" w:hAnsi="Times New Roman" w:cs="Times New Roman"/>
          <w:sz w:val="44"/>
          <w:szCs w:val="44"/>
        </w:rPr>
        <w:t xml:space="preserve"> </w:t>
      </w:r>
      <w:r w:rsidR="00C456B4">
        <w:rPr>
          <w:rFonts w:ascii="Times New Roman" w:hAnsi="Times New Roman" w:cs="Times New Roman"/>
          <w:b/>
          <w:bCs/>
          <w:sz w:val="40"/>
          <w:szCs w:val="40"/>
        </w:rPr>
        <w:t>Адаптированная рабочая программа с ЗПР по технологии</w:t>
      </w:r>
    </w:p>
    <w:p w:rsidR="00C456B4" w:rsidRDefault="00C456B4" w:rsidP="00C45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456B4" w:rsidRDefault="00C456B4" w:rsidP="00C45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8 класс</w:t>
      </w:r>
    </w:p>
    <w:p w:rsidR="00C456B4" w:rsidRDefault="00C456B4" w:rsidP="00C456B4">
      <w:pPr>
        <w:pStyle w:val="2"/>
        <w:jc w:val="center"/>
        <w:rPr>
          <w:b/>
          <w:sz w:val="40"/>
          <w:szCs w:val="40"/>
        </w:rPr>
      </w:pPr>
    </w:p>
    <w:p w:rsidR="00C456B4" w:rsidRDefault="00C456B4" w:rsidP="00C456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</w:p>
    <w:p w:rsidR="00C456B4" w:rsidRDefault="00C456B4" w:rsidP="00C456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</w:p>
    <w:p w:rsidR="00C456B4" w:rsidRDefault="00C456B4" w:rsidP="00C456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u w:val="single"/>
        </w:rPr>
        <w:t>Объем учебного времени</w:t>
      </w:r>
      <w:r>
        <w:rPr>
          <w:rFonts w:ascii="Times New Roman" w:hAnsi="Times New Roman" w:cs="Times New Roman"/>
          <w:color w:val="000000"/>
          <w:sz w:val="40"/>
          <w:szCs w:val="40"/>
        </w:rPr>
        <w:t>:  35</w:t>
      </w:r>
    </w:p>
    <w:p w:rsidR="00C456B4" w:rsidRDefault="00C456B4" w:rsidP="00C456B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C456B4" w:rsidRDefault="00C456B4" w:rsidP="00C456B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Режим занятий</w:t>
      </w:r>
      <w:r>
        <w:rPr>
          <w:rFonts w:ascii="Times New Roman" w:hAnsi="Times New Roman" w:cs="Times New Roman"/>
          <w:sz w:val="40"/>
          <w:szCs w:val="40"/>
        </w:rPr>
        <w:t>:   1 час  в неделю</w:t>
      </w:r>
    </w:p>
    <w:p w:rsidR="00206903" w:rsidRPr="002F220F" w:rsidRDefault="00206903" w:rsidP="00C456B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F220F">
        <w:rPr>
          <w:rFonts w:ascii="Times New Roman" w:hAnsi="Times New Roman" w:cs="Times New Roman"/>
          <w:sz w:val="44"/>
          <w:szCs w:val="44"/>
        </w:rPr>
        <w:tab/>
      </w:r>
    </w:p>
    <w:p w:rsidR="00206903" w:rsidRPr="002F220F" w:rsidRDefault="00206903" w:rsidP="004679A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06903" w:rsidRPr="002F220F" w:rsidRDefault="00206903" w:rsidP="004679A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F220F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4679A9" w:rsidRDefault="00206903" w:rsidP="0046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763" w:rsidRDefault="00A77763" w:rsidP="00A7776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03" w:rsidRPr="00A77763" w:rsidRDefault="00206903" w:rsidP="00A7776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B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ОСНОВНЫЕ НАПРАВЛЕНИЯ КОРРЕКЦИОННОЙ РАБОТЫ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развитие зрительного и слухового восприятия и узнавания,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развитие пространственной ориентации,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развитие основных мыслительных операций,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коррекция речи и мышления,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коррекция нарушений эмоционально - личностной сферы,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обогащение словаря,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коррекция индивидуальных пробелов в знаниях, умениях, навыках,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Межпредметные связи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Межпредметная интеграция занятий по трудовому обучению осуществляется с: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математикой (расчеты для построения, подсчет стоимости);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химией (характеристика свойств материалов);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основами безопасности жизнедеятельности (соблюдение правил техники безопасности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т.д.);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экологией (деятельность людей в природе, влияние деятельности на состояние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окружающей среды);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искусством (изобразительным искусством) (зарисовка орнаментов, выбор и перевод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рисунка для вышивки, аппликации, зарисовка моделей одежды);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информатикой (использование ПК и программных средств при изучении некоторых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разделов);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историей (история возникновения вещей, костюма и т.д.);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чтением и развитием речи (поговорки, пословицы, произведения о труде, профессиях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людях);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обществознанием (кодексы законов о труде, основные права и обязанности рабочих,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трудовой договор, трудовая дисциплина).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физика (изучение устройства и принципов работы машин и механизмов, современных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технологий).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Default="00206903" w:rsidP="005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Планирование рабочей программы составлено с учётом оборудования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кабинета технологии.</w:t>
      </w:r>
    </w:p>
    <w:p w:rsidR="00206903" w:rsidRDefault="00206903" w:rsidP="005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6903" w:rsidRPr="00644E3B" w:rsidRDefault="00206903" w:rsidP="005E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класса учащиеся должны </w:t>
      </w: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знать/понимать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обобщенно о швейном производстве, о разделение труда на производстве;</w:t>
      </w:r>
    </w:p>
    <w:p w:rsidR="00206903" w:rsidRPr="00644E3B" w:rsidRDefault="00206903" w:rsidP="00644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профессии швейного, ткацкого, прядильного производств;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виды отделки тканей, дефекты ткацкого производства, крашения и печатания;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наименование, назначение и способы применения швейных инструментов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приспособлений;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наименование, назначение ручных и машинных стежков и строчек;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терминологию ручных и машинных швейных работ;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способы ремонта одежды;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эксплуатационные, гигиенические и эстетические требования к изготавливаемым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изделиям;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сведения о контроле качества швейных изделий;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общие сведения об устройстве, названии и принципе действия основных узлов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механизмов промышленной швейной машины;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причины возникновения и принципы устранения неполадок швейной машины;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устройство и принцип действия регуляторов швейной машины;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требования к оборудованию рабочего места;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виды традиционных народных промыслов;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влияние способов обработки на пищевую ценность продуктов;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санитарно-гигиенические требования к помещению кухни и столовой, к обработке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пищевых продуктов;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правила безопасной эксплуатации бытовой техники, пути экономии электрической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энергии в быту;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класса учащиеся должны </w:t>
      </w: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регулировать машину для выполнения качественной строчки;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чистить и смазывать швейную машину;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выявлять дефекты ткани;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планировать свою работу;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снимать и записывать мерки;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ориентироваться в чертеже;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влажно-тепловую обработку изделий;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самоконтроль качества изделия;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соблюдать правила гигиены и безопасности труда, электро- и пожарной безопасности;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ручные и машинные швейные работы с использованием приспособлений малой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механизации;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ремонт одежды ручным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способами;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не менее трех видов рукоделия с текстильными и поделочными материалами;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определять доброкачественность пищевых продуктов по внешним признакам;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составлять меню завтрака, обеда, ужина;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выполнять механическую и тепловую обработку пищевых продуктов;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соблюдать правила хранения пищевых продуктов, полуфабрикатов и готовых блюд,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заготавливать на зиму овощи и фрукты;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класса учащиеся с особыми образовательными потребностями должны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использовать приобретенные знания и умения в практической деятельности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повседневной жизни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для: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изготовления изделий из текстильных и поделочных материалов с использованием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швейных машин, оборудования и приспособлений, приборов влажно-тепловой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художественной обработки изделий и полуфабрикатов; выполнения различных видов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художественного оформления изделий;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приготовления и повышения качества при обработке пищевых продуктов; соблюдения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правил этикета за столом; приготовления блюд по готовым рецептам, сервировки стола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оформления приготовленных блюд;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выбора рациональных способов и средств ухода за одеждой и обувью;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- безопасной эксплуатации электротехнических и электробытовых приборов.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6903" w:rsidRPr="00644E3B" w:rsidRDefault="00206903" w:rsidP="00457108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</w:rPr>
        <w:t>ОСНОВНЫЕ ФОРМЫ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ЗАНЯТИЙ</w:t>
      </w:r>
      <w:r w:rsidRPr="00644E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6903" w:rsidRPr="00644E3B" w:rsidRDefault="00206903" w:rsidP="00457108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644E3B">
        <w:t xml:space="preserve">урок, </w:t>
      </w:r>
    </w:p>
    <w:p w:rsidR="00206903" w:rsidRPr="00644E3B" w:rsidRDefault="00206903" w:rsidP="00457108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644E3B">
        <w:t>практическая работа,</w:t>
      </w:r>
    </w:p>
    <w:p w:rsidR="00206903" w:rsidRPr="00644E3B" w:rsidRDefault="00206903" w:rsidP="00457108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644E3B">
        <w:t xml:space="preserve">самостоятельная работа, </w:t>
      </w:r>
    </w:p>
    <w:p w:rsidR="00206903" w:rsidRPr="00644E3B" w:rsidRDefault="00206903" w:rsidP="00457108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644E3B">
        <w:t>фронтальная работа.</w:t>
      </w:r>
      <w:r w:rsidRPr="00644E3B">
        <w:tab/>
      </w: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  <w:r w:rsidRPr="00644E3B">
        <w:tab/>
      </w: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  <w:r w:rsidRPr="00644E3B">
        <w:rPr>
          <w:b/>
          <w:bCs/>
        </w:rPr>
        <w:t>ОСНОВНЫЕ</w:t>
      </w:r>
      <w:r w:rsidRPr="00644E3B">
        <w:t xml:space="preserve"> </w:t>
      </w:r>
      <w:r w:rsidRPr="00644E3B">
        <w:rPr>
          <w:b/>
          <w:bCs/>
        </w:rPr>
        <w:t>ТЕХНОЛОГИИ:</w:t>
      </w:r>
      <w:r w:rsidRPr="00644E3B">
        <w:t xml:space="preserve"> 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 xml:space="preserve">личностно-ориентированное, 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 xml:space="preserve">деятельностный подход, 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 xml:space="preserve">уровневая дифференциация, 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 xml:space="preserve">информационно-коммуникативные, 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>здоровьесберегающие,</w:t>
      </w:r>
    </w:p>
    <w:p w:rsidR="00206903" w:rsidRPr="00644E3B" w:rsidRDefault="00206903" w:rsidP="00457108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644E3B">
        <w:t>игровые.</w:t>
      </w: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  <w:rPr>
          <w:b/>
          <w:bCs/>
        </w:rPr>
      </w:pP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  <w:r w:rsidRPr="00644E3B">
        <w:rPr>
          <w:b/>
          <w:bCs/>
        </w:rPr>
        <w:t>Основными видами деятельности</w:t>
      </w:r>
      <w:r w:rsidRPr="00644E3B">
        <w:t xml:space="preserve"> </w:t>
      </w:r>
      <w:r w:rsidRPr="00644E3B">
        <w:rPr>
          <w:b/>
          <w:bCs/>
        </w:rPr>
        <w:t>учащихся</w:t>
      </w:r>
      <w:r w:rsidRPr="00644E3B">
        <w:t xml:space="preserve"> по предмету являются: 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 xml:space="preserve">Беседа (диалог). 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Работа с книгой.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Практическая деятельность: изготовление изделий по чертежу, рисунку, наглядному изображению.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Самостоятельная работа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Работа по карточкам.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Работа по плакатам.</w:t>
      </w:r>
    </w:p>
    <w:p w:rsidR="00206903" w:rsidRPr="00644E3B" w:rsidRDefault="00206903" w:rsidP="00457108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644E3B">
        <w:t>Составление плана работ, планирование последовательности операций по технологической карте.</w:t>
      </w:r>
    </w:p>
    <w:p w:rsidR="00206903" w:rsidRPr="00644E3B" w:rsidRDefault="00206903" w:rsidP="00457108">
      <w:pPr>
        <w:pStyle w:val="a5"/>
        <w:tabs>
          <w:tab w:val="left" w:pos="0"/>
        </w:tabs>
        <w:ind w:left="360" w:right="-284"/>
        <w:jc w:val="both"/>
        <w:outlineLvl w:val="0"/>
      </w:pPr>
      <w:r w:rsidRPr="00644E3B">
        <w:t xml:space="preserve">         </w:t>
      </w: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  <w:r w:rsidRPr="00644E3B">
        <w:rPr>
          <w:b/>
          <w:bCs/>
        </w:rPr>
        <w:t>Методы обучения</w:t>
      </w:r>
      <w:r w:rsidRPr="00644E3B">
        <w:t>: беседа, словесные, практические, наглядные.</w:t>
      </w: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  <w:rPr>
          <w:b/>
          <w:bCs/>
        </w:rPr>
      </w:pPr>
    </w:p>
    <w:p w:rsidR="00206903" w:rsidRPr="00644E3B" w:rsidRDefault="00206903" w:rsidP="00457108">
      <w:pPr>
        <w:pStyle w:val="a5"/>
        <w:tabs>
          <w:tab w:val="left" w:pos="0"/>
        </w:tabs>
        <w:ind w:left="0" w:right="-284"/>
        <w:jc w:val="both"/>
        <w:outlineLvl w:val="0"/>
      </w:pPr>
      <w:r w:rsidRPr="00644E3B">
        <w:rPr>
          <w:b/>
          <w:bCs/>
        </w:rPr>
        <w:t>Методы стимуляции</w:t>
      </w:r>
      <w:r w:rsidRPr="00644E3B">
        <w:t>: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Демонстрация натуральных объектов;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ИТК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Дифференцирование, разноуровневое обучение;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Наглядные пособия, раздаточный материал;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Создание увлекательных ситуаций;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Занимательные упражнения;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Экскурсии;</w:t>
      </w:r>
    </w:p>
    <w:p w:rsidR="00206903" w:rsidRPr="00644E3B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Декады трудового обучения;</w:t>
      </w:r>
    </w:p>
    <w:p w:rsidR="00206903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Участие в конкурсах;</w:t>
      </w:r>
    </w:p>
    <w:p w:rsidR="00206903" w:rsidRDefault="00206903" w:rsidP="00457108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644E3B">
        <w:t>Участие в выставках декоративно-прикладного творчества</w:t>
      </w:r>
    </w:p>
    <w:p w:rsidR="00206903" w:rsidRDefault="00206903" w:rsidP="00457108">
      <w:pPr>
        <w:pStyle w:val="a5"/>
        <w:tabs>
          <w:tab w:val="left" w:pos="0"/>
        </w:tabs>
        <w:ind w:right="-284"/>
        <w:jc w:val="both"/>
        <w:outlineLvl w:val="0"/>
      </w:pPr>
    </w:p>
    <w:p w:rsidR="00206903" w:rsidRPr="00457108" w:rsidRDefault="00206903" w:rsidP="00457108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710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СОДЕРЖАНИЕ УЧЕБНОГО МАТЕРИАЛА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Построение чертежа, изготовление выкройки и раскрой плечевого бельевого изделия с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закругленным срезом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(3 </w:t>
      </w: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ч.)</w:t>
      </w:r>
    </w:p>
    <w:p w:rsidR="00206903" w:rsidRPr="00644E3B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Нижняя сорочка с круглым вырезом. Теоретические сведения. Понятие масштаб. 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Правила и последовательность измерения человеческой фигуры. Обозначение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мерок. Размеры изделия. Оформление чертежа изделия. Мерки для построения чертежей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плечевого бельевого женского изделия. Название деталей изделия и контурных срезов.</w:t>
      </w:r>
    </w:p>
    <w:p w:rsidR="00206903" w:rsidRPr="00644E3B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Практические работы. Снятие мерок. Определение размера изделия. Расчет расхода ткани 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изделие. 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Обработка косой обтачкой закругленного среза в плечевом бельевом изделии (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6 </w:t>
      </w: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ч.)</w:t>
      </w:r>
    </w:p>
    <w:p w:rsidR="00206903" w:rsidRPr="00644E3B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Нижняя сорочка с круглым вырезом. </w:t>
      </w:r>
    </w:p>
    <w:p w:rsidR="00206903" w:rsidRPr="00644E3B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Теоретические сведения. Нижняя сорочка, ткани для пошива, детали, швы. 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Определение середины деталей путем сложения. Разновидности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обработки срезов косой обтачкой. Назначение надсечки.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Практические работы. Прокладывание контрольных линий (посередине деталей).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Соединение деталей изделия по образцу. Сметывание деталей. Обработка боковых и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плечевых срезов запошивочным швом. Обработка косой обтачкой горловины и пройм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изделия с применением различных дополнений (кружево, тесьма). Утюжка изделия.</w:t>
      </w:r>
    </w:p>
    <w:p w:rsidR="00206903" w:rsidRPr="00457108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57108">
        <w:rPr>
          <w:rFonts w:ascii="Times New Roman" w:hAnsi="Times New Roman" w:cs="Times New Roman"/>
          <w:sz w:val="24"/>
          <w:szCs w:val="24"/>
          <w:lang w:eastAsia="en-US"/>
        </w:rPr>
        <w:t>Самостоятельная работа (1 ч.)</w:t>
      </w: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Обработка горловины косой двойной обтачкой (выполняется по готовому крою).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06903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Бытовая швейная машина с электроприводом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(2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ч.) </w:t>
      </w:r>
    </w:p>
    <w:p w:rsidR="00206903" w:rsidRPr="00163472" w:rsidRDefault="00206903" w:rsidP="00E16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Выполнение строчек на машине с электроприводом. </w:t>
      </w:r>
    </w:p>
    <w:p w:rsidR="00206903" w:rsidRPr="00163472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Общее представление о получении синтетических волокон и</w:t>
      </w:r>
    </w:p>
    <w:p w:rsidR="00206903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пряжи. 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Виды синтетического волокна (капрон, лавсан, нитрон). Получение пряжи из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синтетических волокон и нитей.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t>Распознавание синтетической ткани.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Лабораторная работа. Определение волокон капрона, лавсана, нитрона по внешнему виду,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на ощупь, по характеру горения.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Изучение свойств синтетического волокна (прочности, способности смачиваться водой,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стойкость при нагревании).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6903" w:rsidRPr="00644E3B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Кулинария (6 ч.)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Блюда из мяса. Режим питания. Порядок составления меню, расчет количества и стоимости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5630">
        <w:rPr>
          <w:rFonts w:ascii="Times New Roman" w:hAnsi="Times New Roman" w:cs="Times New Roman"/>
          <w:sz w:val="24"/>
          <w:szCs w:val="24"/>
          <w:lang w:eastAsia="en-US"/>
        </w:rPr>
        <w:t>продуктов. Санитарные условия первичной обработки мяса, птицы. Условия и сроки хранения полуфабрикатов из мяса и котлетной массы.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Тепловая обработка мяса. Время варки и жаренья, способы определения готовности. Блюда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5630">
        <w:rPr>
          <w:rFonts w:ascii="Times New Roman" w:hAnsi="Times New Roman" w:cs="Times New Roman"/>
          <w:sz w:val="24"/>
          <w:szCs w:val="24"/>
          <w:lang w:eastAsia="en-US"/>
        </w:rPr>
        <w:t xml:space="preserve">из мяса. Подача готовых блюд к столу. 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Значение кисломолочных продуктов в питании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5630">
        <w:rPr>
          <w:rFonts w:ascii="Times New Roman" w:hAnsi="Times New Roman" w:cs="Times New Roman"/>
          <w:sz w:val="24"/>
          <w:szCs w:val="24"/>
          <w:lang w:eastAsia="en-US"/>
        </w:rPr>
        <w:t>человека. Ассортимент кисломолочных продуктов. Технология приготовления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65630">
        <w:rPr>
          <w:rFonts w:ascii="Times New Roman" w:hAnsi="Times New Roman" w:cs="Times New Roman"/>
          <w:sz w:val="24"/>
          <w:szCs w:val="24"/>
          <w:lang w:eastAsia="en-US"/>
        </w:rPr>
        <w:t>простокваши, кефира, творога в домашних условиях. Кулинарные блюда из творога.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Первичная обработка муки. Способы приготовления теста для блинов, оладий, блинчиков.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Пищевые разрыхлители теста, их роль в кулинарии. Технология выпечки блинов, оладий,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блинчиков.</w:t>
      </w:r>
    </w:p>
    <w:p w:rsidR="00206903" w:rsidRPr="00265630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Практические работы: приготовление блюд из мяса (по выбору) и из творога, выпечка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65630">
        <w:rPr>
          <w:rFonts w:ascii="Times New Roman" w:hAnsi="Times New Roman" w:cs="Times New Roman"/>
          <w:sz w:val="24"/>
          <w:szCs w:val="24"/>
          <w:lang w:eastAsia="en-US"/>
        </w:rPr>
        <w:t>блинов, оладий.</w:t>
      </w:r>
      <w:r w:rsidRPr="005E2F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Учебная проектная деятельность </w:t>
      </w:r>
    </w:p>
    <w:p w:rsidR="00206903" w:rsidRDefault="00206903" w:rsidP="0045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57108">
        <w:rPr>
          <w:rFonts w:ascii="Times New Roman" w:hAnsi="Times New Roman" w:cs="Times New Roman"/>
          <w:sz w:val="24"/>
          <w:szCs w:val="24"/>
          <w:lang w:eastAsia="en-US"/>
        </w:rPr>
        <w:t>Уход за одеждой и обувью</w:t>
      </w:r>
      <w:r w:rsidRPr="0026563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06903" w:rsidRPr="00644E3B" w:rsidRDefault="00206903" w:rsidP="0045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Уход за одеждой из натуральных тканей. Современные</w:t>
      </w:r>
    </w:p>
    <w:p w:rsidR="00206903" w:rsidRPr="00644E3B" w:rsidRDefault="00206903" w:rsidP="0045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средства ухода за бельевыми изделиями, одеждой и обувью; средства защиты от моли;</w:t>
      </w:r>
    </w:p>
    <w:p w:rsidR="00206903" w:rsidRPr="00644E3B" w:rsidRDefault="00206903" w:rsidP="0045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оборудование и приспособления для сухой и влажной уборки.</w:t>
      </w:r>
    </w:p>
    <w:p w:rsidR="00206903" w:rsidRPr="00163472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Интерьер дома. Комнатные растения, уход за цветами</w:t>
      </w:r>
      <w:r w:rsidRPr="00163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(9</w:t>
      </w:r>
      <w:r w:rsidRPr="00163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ч.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Объект работы. Цветочные семена.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Теоретические сведения. Однолетние цветковые растения, вы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softHyphen/>
        <w:t>ращиваемые в местных условиях с помощью рассады; декоративные качества, биологические особенности, сроки созревания семян. Под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softHyphen/>
        <w:t>готовка этих растений к сбору семян. Приемы сбора сухих плодов с семенами.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Умения. Срезка стеблей и верхушек у растений.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 xml:space="preserve">Практические работы. Выбор растений для сбора семян. Сбор созревших плодов на цветущих растениях. 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Виды работы. Заготовка почвенных смесей.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t xml:space="preserve"> Выращивание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комнатных 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t>растений.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Уход за комнатными растениями.  </w:t>
      </w:r>
    </w:p>
    <w:p w:rsidR="00206903" w:rsidRPr="00163472" w:rsidRDefault="00206903" w:rsidP="00727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 xml:space="preserve">Практические работы.. Осторожный полив посева.. Наблюдение за всходами. 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Практические работы. Вскапывание почвы. Рых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softHyphen/>
        <w:t>ление, выравнивание поверхности. Полив.. Наблюдения за приживаемостью растений.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Практическое повторение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Виды работы. Уход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 комнатными цветами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t>. Весенние работы в цвет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softHyphen/>
        <w:t>нике. Уход за комнатными растениями..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>Самостоятельная работа</w:t>
      </w:r>
    </w:p>
    <w:p w:rsidR="00206903" w:rsidRPr="00163472" w:rsidRDefault="00206903" w:rsidP="0016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63472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Определение места цветкового растения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комнате</w:t>
      </w:r>
      <w:r w:rsidRPr="0016347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Pr="000D1E0F" w:rsidRDefault="00206903" w:rsidP="0027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D1E0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РАЗДЕЛЫ КУРСА: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946"/>
        <w:gridCol w:w="1808"/>
      </w:tblGrid>
      <w:tr w:rsidR="00206903" w:rsidRPr="00033727">
        <w:trPr>
          <w:trHeight w:val="582"/>
        </w:trPr>
        <w:tc>
          <w:tcPr>
            <w:tcW w:w="817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разделов и тем </w:t>
            </w:r>
          </w:p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206903" w:rsidRPr="00033727">
        <w:trPr>
          <w:trHeight w:val="410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Интерьер дома. Комнатные растения, уход за цветами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06903" w:rsidRPr="00033727">
        <w:trPr>
          <w:trHeight w:val="431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Кулинария 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06903" w:rsidRPr="00033727">
        <w:trPr>
          <w:trHeight w:val="557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Материаловедение 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06903" w:rsidRPr="00033727">
        <w:trPr>
          <w:trHeight w:val="268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Бытовая швейная машина 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06903" w:rsidRPr="00033727">
        <w:trPr>
          <w:trHeight w:val="315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чертежа, изготовление выкройки и раскрой плечевого  изделия с закругленным срезом 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06903" w:rsidRPr="00033727">
        <w:trPr>
          <w:trHeight w:val="315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Обработка косой обтачкой закругленного среза в плечевом изделии 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06903" w:rsidRPr="00033727">
        <w:trPr>
          <w:trHeight w:val="303"/>
        </w:trPr>
        <w:tc>
          <w:tcPr>
            <w:tcW w:w="817" w:type="dxa"/>
          </w:tcPr>
          <w:p w:rsidR="00206903" w:rsidRPr="00B9219D" w:rsidRDefault="00206903" w:rsidP="00B9219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Вязание крючком</w:t>
            </w:r>
          </w:p>
        </w:tc>
        <w:tc>
          <w:tcPr>
            <w:tcW w:w="1808" w:type="dxa"/>
          </w:tcPr>
          <w:p w:rsidR="00206903" w:rsidRPr="00B9219D" w:rsidRDefault="00206903" w:rsidP="00B9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206903" w:rsidRPr="000D1E0F" w:rsidRDefault="00206903" w:rsidP="000D1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E0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технологии (7 класс)</w:t>
      </w:r>
    </w:p>
    <w:p w:rsidR="00206903" w:rsidRPr="000D1E0F" w:rsidRDefault="00206903" w:rsidP="000D1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E0F">
        <w:rPr>
          <w:rFonts w:ascii="Times New Roman" w:hAnsi="Times New Roman" w:cs="Times New Roman"/>
          <w:b/>
          <w:bCs/>
          <w:sz w:val="24"/>
          <w:szCs w:val="24"/>
        </w:rPr>
        <w:t>34 ч.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637"/>
        <w:gridCol w:w="1180"/>
        <w:gridCol w:w="1150"/>
        <w:gridCol w:w="1057"/>
      </w:tblGrid>
      <w:tr w:rsidR="00206903" w:rsidRPr="000D1E0F">
        <w:trPr>
          <w:trHeight w:val="405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ind w:left="-540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ind w:left="-1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15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провед.</w:t>
            </w:r>
          </w:p>
        </w:tc>
        <w:tc>
          <w:tcPr>
            <w:tcW w:w="105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факт.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учащихся по охране труда.</w:t>
            </w:r>
          </w:p>
        </w:tc>
        <w:tc>
          <w:tcPr>
            <w:tcW w:w="118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32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Интерьер дома(9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206903" w:rsidRPr="000D1E0F">
        <w:trPr>
          <w:trHeight w:val="405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дома. Комнатные растения, уход за цветами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178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Кулинария (6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06903" w:rsidRPr="000D1E0F">
        <w:trPr>
          <w:trHeight w:val="405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Физиология питания. Мясо и мясные продукты. Кисломолочные продукты и блюда из них.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7" w:type="dxa"/>
            <w:vAlign w:val="center"/>
          </w:tcPr>
          <w:p w:rsidR="00206903" w:rsidRPr="00265630" w:rsidRDefault="00206903" w:rsidP="000D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6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Первичная обработка муки. Способы приготовления теста для блинов, оладий, блинчиков.</w:t>
            </w:r>
          </w:p>
          <w:p w:rsidR="00206903" w:rsidRPr="00265630" w:rsidRDefault="00206903" w:rsidP="000D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6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Пищевые разрыхлители теста, их роль в кулинарии. Технология выпечки блинов, оладий,</w:t>
            </w:r>
          </w:p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блинчиков</w:t>
            </w: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Тепловая обработка мяса. Время варки и жаренья, способы определения готовности.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Материаловедение (2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7" w:type="dxa"/>
            <w:vAlign w:val="center"/>
          </w:tcPr>
          <w:p w:rsidR="00206903" w:rsidRPr="00163472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34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синтетического волокна (капрон, лавсан, нитрон). Получение пряжи из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34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синтетических волокон и нитей.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34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синтетической ткани.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Машиноведение (2 часа)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Универсальные и специальные швейные машины. Уход за швейной машинкой.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машинке. Чистка и смазка машинки.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44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Построение чертежа, изготовление выкройки и раскрой плечевого бельевого изделия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44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закругленным срезом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(3 </w:t>
            </w:r>
            <w:r w:rsidRPr="00644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Нижняя сорочка с круглым вырезом. Теоретические сведения. Понятие масштаб. 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и последовательность измерения человеческой фигуры. 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Снятие мерок.Мерки для построения чертежей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плечевого бельевого женского изделия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5A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размера изделия. Расчет расхода ткани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деталей изделия и контурных срезов.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44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Обработка косой обтачкой закругленного среза в плечевом бельевом изделии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 </w:t>
            </w:r>
            <w:r w:rsidRPr="00644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Нижняя сорочка с круглым вырезом. </w:t>
            </w:r>
          </w:p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Теоретические сведения. Нижняя сорочка, ткани для пошива, детали, швы. </w:t>
            </w:r>
          </w:p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середины деталей путем сложения. Разновидности</w:t>
            </w:r>
          </w:p>
          <w:p w:rsidR="00206903" w:rsidRPr="000D1E0F" w:rsidRDefault="00206903" w:rsidP="005A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обработки срезов косой обтачкой.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надсечки.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работы. Прокладывание контрольных линий (посередине деталей).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Соединение деталей изделия по образцу. Сметывание деталей. Обработка боковых и</w:t>
            </w:r>
          </w:p>
          <w:p w:rsidR="00206903" w:rsidRPr="000D1E0F" w:rsidRDefault="00206903" w:rsidP="005A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плечевых срезов запошивочным швом.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7" w:type="dxa"/>
            <w:vAlign w:val="center"/>
          </w:tcPr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косой обтачкой горловины и пройм</w:t>
            </w:r>
          </w:p>
          <w:p w:rsidR="00206903" w:rsidRPr="00644E3B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с применением различных дополнений (кружево, тесьма). Утюжка изделия.</w:t>
            </w:r>
          </w:p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7" w:type="dxa"/>
            <w:vAlign w:val="center"/>
          </w:tcPr>
          <w:p w:rsidR="00206903" w:rsidRPr="00457108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(1 ч.)</w:t>
            </w:r>
          </w:p>
          <w:p w:rsidR="00206903" w:rsidRPr="000D1E0F" w:rsidRDefault="00206903" w:rsidP="005A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горловины косой двойной обтачкой (выполняется по готовому крою).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9600" w:type="dxa"/>
            <w:gridSpan w:val="5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Рукоделие. Вязание крючком.(6</w:t>
            </w:r>
            <w:r w:rsidRPr="000D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Вязание крючком. Основные элементы вязания воздушных петель и столбиков..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3" w:rsidRPr="000D1E0F">
        <w:trPr>
          <w:trHeight w:val="433"/>
        </w:trPr>
        <w:tc>
          <w:tcPr>
            <w:tcW w:w="576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637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sz w:val="24"/>
                <w:szCs w:val="24"/>
              </w:rPr>
              <w:t>Вязание крючком по кругу. Салфетка.</w:t>
            </w:r>
          </w:p>
        </w:tc>
        <w:tc>
          <w:tcPr>
            <w:tcW w:w="1180" w:type="dxa"/>
            <w:vAlign w:val="center"/>
          </w:tcPr>
          <w:p w:rsidR="00206903" w:rsidRPr="000D1E0F" w:rsidRDefault="00206903" w:rsidP="000D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06903" w:rsidRPr="000D1E0F" w:rsidRDefault="00206903" w:rsidP="000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903" w:rsidRDefault="00206903" w:rsidP="007D4EA8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903" w:rsidRDefault="00206903" w:rsidP="007D4EA8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903" w:rsidRDefault="00206903" w:rsidP="007D4EA8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903" w:rsidRDefault="00206903" w:rsidP="007D4EA8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903" w:rsidRPr="00644E3B" w:rsidRDefault="00206903" w:rsidP="007D4EA8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4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644E3B">
        <w:rPr>
          <w:rFonts w:ascii="Times New Roman" w:hAnsi="Times New Roman" w:cs="Times New Roman"/>
          <w:b/>
          <w:bCs/>
          <w:sz w:val="28"/>
          <w:szCs w:val="28"/>
        </w:rPr>
        <w:t>ФОРМЫ ОЦЕНИВАНИЯ:</w:t>
      </w:r>
    </w:p>
    <w:p w:rsidR="00206903" w:rsidRPr="00644E3B" w:rsidRDefault="00206903" w:rsidP="007D4EA8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206903" w:rsidRPr="00644E3B" w:rsidRDefault="00206903" w:rsidP="007D4EA8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206903" w:rsidRPr="00644E3B" w:rsidRDefault="00206903" w:rsidP="007D4EA8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Прилежание ученика во время работы.</w:t>
      </w:r>
    </w:p>
    <w:p w:rsidR="00206903" w:rsidRPr="00644E3B" w:rsidRDefault="00206903" w:rsidP="007D4EA8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Степень умственной отсталости.</w:t>
      </w:r>
    </w:p>
    <w:p w:rsidR="00206903" w:rsidRPr="00644E3B" w:rsidRDefault="00206903" w:rsidP="007D4EA8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lastRenderedPageBreak/>
        <w:t>Уровень патологии органов зрения, слуха и речи.</w:t>
      </w:r>
    </w:p>
    <w:p w:rsidR="00206903" w:rsidRPr="00644E3B" w:rsidRDefault="00206903" w:rsidP="007D4EA8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206903" w:rsidRDefault="00206903" w:rsidP="007D4EA8">
      <w:pPr>
        <w:ind w:left="720"/>
        <w:jc w:val="center"/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</w:pPr>
    </w:p>
    <w:p w:rsidR="00206903" w:rsidRPr="00621F85" w:rsidRDefault="00206903" w:rsidP="00621F85">
      <w:pPr>
        <w:rPr>
          <w:rFonts w:ascii="Times New Roman" w:hAnsi="Times New Roman" w:cs="Times New Roman"/>
          <w:sz w:val="24"/>
          <w:szCs w:val="24"/>
        </w:rPr>
      </w:pPr>
      <w:r w:rsidRPr="00621F85">
        <w:rPr>
          <w:rFonts w:ascii="Times New Roman" w:hAnsi="Times New Roman" w:cs="Times New Roman"/>
          <w:sz w:val="24"/>
          <w:szCs w:val="24"/>
        </w:rPr>
        <w:t> На сегодняшний день нет нормативных документов, регламентирующих критерии оценивания ЗУН учащихся, обучающихся по программе специальных (коррекционных) образовательных учреждений VIII вида. Поэтому за основу в</w:t>
      </w:r>
      <w:r>
        <w:rPr>
          <w:rFonts w:ascii="Times New Roman" w:hAnsi="Times New Roman" w:cs="Times New Roman"/>
          <w:sz w:val="24"/>
          <w:szCs w:val="24"/>
        </w:rPr>
        <w:t>зято</w:t>
      </w:r>
      <w:r w:rsidRPr="00621F85">
        <w:rPr>
          <w:rFonts w:ascii="Times New Roman" w:hAnsi="Times New Roman" w:cs="Times New Roman"/>
          <w:sz w:val="24"/>
          <w:szCs w:val="24"/>
        </w:rPr>
        <w:t xml:space="preserve"> методическое письмо Министерства просвещения РСФСР «О единых требованиях к устной и письменной речи учащихся вспомогательных школ» №241-м от 13.08.1981 г. и письмо Министерства просвещения РСФСР «Об оценке знаний, умений и навыков учащихся I – VIII (IX) классов вспомогательных школ по русскому языку и математике» №263-м от 14.10.1983 г., а также рекомендации кандидата психологических наук, профессора И.М.Бгажноковой.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5"/>
        <w:gridCol w:w="6225"/>
      </w:tblGrid>
      <w:tr w:rsidR="00206903" w:rsidRPr="005A45D3">
        <w:tc>
          <w:tcPr>
            <w:tcW w:w="3345" w:type="dxa"/>
          </w:tcPr>
          <w:p w:rsidR="00206903" w:rsidRPr="00B9219D" w:rsidRDefault="00206903" w:rsidP="00B9219D">
            <w:pPr>
              <w:spacing w:before="150" w:after="15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9219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225" w:type="dxa"/>
          </w:tcPr>
          <w:p w:rsidR="00206903" w:rsidRPr="00B9219D" w:rsidRDefault="00206903" w:rsidP="00B9219D">
            <w:pPr>
              <w:spacing w:before="150" w:after="15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206903" w:rsidRPr="005A45D3">
        <w:tc>
          <w:tcPr>
            <w:tcW w:w="3345" w:type="dxa"/>
          </w:tcPr>
          <w:p w:rsidR="00206903" w:rsidRPr="00B9219D" w:rsidRDefault="00206903" w:rsidP="00B9219D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6225" w:type="dxa"/>
          </w:tcPr>
          <w:p w:rsidR="00206903" w:rsidRPr="00B9219D" w:rsidRDefault="00206903" w:rsidP="00B9219D">
            <w:pPr>
              <w:spacing w:before="150" w:after="15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</w:rPr>
              <w:t>35 – 50%</w:t>
            </w:r>
          </w:p>
        </w:tc>
      </w:tr>
      <w:tr w:rsidR="00206903" w:rsidRPr="005A45D3">
        <w:tc>
          <w:tcPr>
            <w:tcW w:w="3345" w:type="dxa"/>
          </w:tcPr>
          <w:p w:rsidR="00206903" w:rsidRPr="00B9219D" w:rsidRDefault="00206903" w:rsidP="00B9219D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6225" w:type="dxa"/>
          </w:tcPr>
          <w:p w:rsidR="00206903" w:rsidRPr="00B9219D" w:rsidRDefault="00206903" w:rsidP="00B9219D">
            <w:pPr>
              <w:spacing w:before="150" w:after="15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</w:rPr>
              <w:t>50 – 65%</w:t>
            </w:r>
          </w:p>
        </w:tc>
      </w:tr>
      <w:tr w:rsidR="00206903" w:rsidRPr="005A45D3">
        <w:tc>
          <w:tcPr>
            <w:tcW w:w="3345" w:type="dxa"/>
          </w:tcPr>
          <w:p w:rsidR="00206903" w:rsidRPr="00B9219D" w:rsidRDefault="00206903" w:rsidP="00B9219D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хорошо</w:t>
            </w:r>
          </w:p>
        </w:tc>
        <w:tc>
          <w:tcPr>
            <w:tcW w:w="6225" w:type="dxa"/>
          </w:tcPr>
          <w:p w:rsidR="00206903" w:rsidRPr="00B9219D" w:rsidRDefault="00206903" w:rsidP="00B9219D">
            <w:pPr>
              <w:spacing w:before="150" w:after="15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D">
              <w:rPr>
                <w:rFonts w:ascii="Times New Roman" w:hAnsi="Times New Roman" w:cs="Times New Roman"/>
                <w:sz w:val="24"/>
                <w:szCs w:val="24"/>
              </w:rPr>
              <w:t>свыше 65%</w:t>
            </w:r>
          </w:p>
        </w:tc>
      </w:tr>
    </w:tbl>
    <w:p w:rsidR="00206903" w:rsidRDefault="00206903" w:rsidP="005C254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Адаптированная 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  <w:lang w:eastAsia="en-US"/>
        </w:rPr>
        <w:t>Технология. 7 класс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» реализует 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компонент </w:t>
      </w:r>
      <w:r>
        <w:rPr>
          <w:rFonts w:ascii="Times New Roman" w:hAnsi="Times New Roman" w:cs="Times New Roman"/>
          <w:sz w:val="24"/>
          <w:szCs w:val="24"/>
          <w:lang w:eastAsia="en-US"/>
        </w:rPr>
        <w:t>ФГОС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по учебному предмету «Технология (труд)» (направление «Обслуживающий труд»),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Учебно-методический комплекс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Адаптированная рабочая программа для 5-9 классов скорректирована на основе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авторской программы «Швейное дело» (Л.С. Иноземцева)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 специальных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(коррекционных) образовательных учреждений VIII вида: 5-9 кл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Под ред.</w:t>
      </w:r>
    </w:p>
    <w:p w:rsidR="00206903" w:rsidRPr="00033727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В.В.Воронковой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Учебники:</w:t>
      </w:r>
    </w:p>
    <w:p w:rsidR="00206903" w:rsidRPr="00644E3B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Мозговая Г.Г., Картушина Г.Б.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Технология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Швейное дело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7 класс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чебник для специальных (коррекционных)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образовательных учреждений VIII вида / - 2-е изд. -</w:t>
      </w:r>
    </w:p>
    <w:p w:rsidR="00206903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44E3B">
        <w:rPr>
          <w:rFonts w:ascii="Times New Roman" w:hAnsi="Times New Roman" w:cs="Times New Roman"/>
          <w:sz w:val="24"/>
          <w:szCs w:val="24"/>
          <w:lang w:eastAsia="en-US"/>
        </w:rPr>
        <w:t>Москва: Просвещение, 20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Pr="00644E3B">
        <w:rPr>
          <w:rFonts w:ascii="Times New Roman" w:hAnsi="Times New Roman" w:cs="Times New Roman"/>
          <w:sz w:val="24"/>
          <w:szCs w:val="24"/>
          <w:lang w:eastAsia="en-US"/>
        </w:rPr>
        <w:t>. – 181 с.: ил.</w:t>
      </w:r>
    </w:p>
    <w:p w:rsidR="00206903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0D1E0F">
        <w:rPr>
          <w:rFonts w:ascii="Times New Roman" w:hAnsi="Times New Roman" w:cs="Times New Roman"/>
          <w:sz w:val="24"/>
          <w:szCs w:val="24"/>
          <w:lang w:eastAsia="en-US"/>
        </w:rPr>
        <w:t xml:space="preserve">Под редакцией Симоненко В.Д. Технология (вариант для девочек)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7 </w:t>
      </w:r>
      <w:r w:rsidRPr="000D1E0F">
        <w:rPr>
          <w:rFonts w:ascii="Times New Roman" w:hAnsi="Times New Roman" w:cs="Times New Roman"/>
          <w:sz w:val="24"/>
          <w:szCs w:val="24"/>
          <w:lang w:eastAsia="en-US"/>
        </w:rPr>
        <w:t>кл– М.: Вентана- Граф, 2012.</w:t>
      </w:r>
    </w:p>
    <w:p w:rsidR="00206903" w:rsidRDefault="00206903" w:rsidP="0094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03" w:rsidRDefault="002069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6903" w:rsidRPr="00644E3B" w:rsidRDefault="00206903" w:rsidP="005C254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E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4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206903" w:rsidRPr="00644E3B" w:rsidRDefault="00206903" w:rsidP="005C254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44E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</w:t>
      </w:r>
      <w:r w:rsidRPr="00644E3B">
        <w:rPr>
          <w:rFonts w:ascii="Times New Roman" w:hAnsi="Times New Roman" w:cs="Times New Roman"/>
          <w:color w:val="000000"/>
          <w:sz w:val="24"/>
          <w:szCs w:val="24"/>
        </w:rPr>
        <w:t>Основная литература:</w:t>
      </w:r>
    </w:p>
    <w:p w:rsidR="00206903" w:rsidRPr="00644E3B" w:rsidRDefault="00206903" w:rsidP="005C254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E3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44E3B">
        <w:rPr>
          <w:rFonts w:ascii="Times New Roman" w:hAnsi="Times New Roman" w:cs="Times New Roman"/>
          <w:sz w:val="24"/>
          <w:szCs w:val="24"/>
        </w:rPr>
        <w:t xml:space="preserve">Швейное дело: учебник для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4E3B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644E3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44E3B">
        <w:rPr>
          <w:rFonts w:ascii="Times New Roman" w:hAnsi="Times New Roman" w:cs="Times New Roman"/>
          <w:sz w:val="24"/>
          <w:szCs w:val="24"/>
        </w:rPr>
        <w:t xml:space="preserve"> вида / Г. Б. Картушина, Г. Г. Мозговая. М.: - Просвещение,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44E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6903" w:rsidRPr="00644E3B" w:rsidRDefault="00206903" w:rsidP="005C254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44E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Дополнительная литература:</w:t>
      </w:r>
    </w:p>
    <w:p w:rsidR="00206903" w:rsidRPr="00644E3B" w:rsidRDefault="00206903" w:rsidP="005C254C">
      <w:pPr>
        <w:jc w:val="both"/>
        <w:rPr>
          <w:rFonts w:ascii="Times New Roman" w:hAnsi="Times New Roman" w:cs="Times New Roman"/>
          <w:sz w:val="24"/>
          <w:szCs w:val="24"/>
        </w:rPr>
      </w:pPr>
      <w:r w:rsidRPr="00644E3B">
        <w:rPr>
          <w:rFonts w:ascii="Times New Roman" w:hAnsi="Times New Roman" w:cs="Times New Roman"/>
          <w:sz w:val="24"/>
          <w:szCs w:val="24"/>
        </w:rPr>
        <w:t>1. Арефьев И. П. Занимательные уроки технологии для девочек, 7 класс. Пособие для учителей. М.: - Школьная пресса, 2006</w:t>
      </w:r>
    </w:p>
    <w:p w:rsidR="00206903" w:rsidRPr="00644E3B" w:rsidRDefault="00206903" w:rsidP="007D4EA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903" w:rsidRPr="00644E3B" w:rsidRDefault="00206903" w:rsidP="007D4EA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903" w:rsidRPr="00644E3B" w:rsidRDefault="00206903" w:rsidP="007D4EA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E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903" w:rsidRPr="00644E3B" w:rsidRDefault="00206903" w:rsidP="007D4EA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06903" w:rsidRPr="00644E3B" w:rsidRDefault="00206903" w:rsidP="007D4EA8">
      <w:pPr>
        <w:rPr>
          <w:rFonts w:ascii="Times New Roman" w:hAnsi="Times New Roman" w:cs="Times New Roman"/>
          <w:sz w:val="24"/>
          <w:szCs w:val="24"/>
        </w:rPr>
      </w:pPr>
    </w:p>
    <w:p w:rsidR="00206903" w:rsidRPr="00644E3B" w:rsidRDefault="00206903" w:rsidP="007D4EA8">
      <w:pPr>
        <w:tabs>
          <w:tab w:val="left" w:pos="0"/>
        </w:tabs>
        <w:ind w:righ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6903" w:rsidRPr="00644E3B" w:rsidRDefault="00206903" w:rsidP="007D4EA8">
      <w:pPr>
        <w:tabs>
          <w:tab w:val="left" w:pos="0"/>
        </w:tabs>
        <w:ind w:righ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6903" w:rsidRPr="00644E3B" w:rsidSect="002F220F">
      <w:footerReference w:type="default" r:id="rId7"/>
      <w:pgSz w:w="11906" w:h="16838" w:code="9"/>
      <w:pgMar w:top="851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03" w:rsidRDefault="00206903" w:rsidP="00841C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06903" w:rsidRDefault="00206903" w:rsidP="00841C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3" w:rsidRDefault="00206903">
    <w:pPr>
      <w:pStyle w:val="a8"/>
      <w:jc w:val="center"/>
      <w:rPr>
        <w:rFonts w:cs="Times New Roman"/>
      </w:rPr>
    </w:pPr>
  </w:p>
  <w:p w:rsidR="00206903" w:rsidRDefault="00206903">
    <w:pPr>
      <w:pStyle w:val="a8"/>
      <w:jc w:val="center"/>
      <w:rPr>
        <w:rFonts w:cs="Times New Roman"/>
      </w:rPr>
    </w:pPr>
  </w:p>
  <w:p w:rsidR="00206903" w:rsidRDefault="00206903">
    <w:pPr>
      <w:pStyle w:val="a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03" w:rsidRDefault="00206903" w:rsidP="00841C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06903" w:rsidRDefault="00206903" w:rsidP="00841C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268BC"/>
    <w:multiLevelType w:val="hybridMultilevel"/>
    <w:tmpl w:val="8CDC5D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8B2"/>
    <w:rsid w:val="0003364F"/>
    <w:rsid w:val="00033727"/>
    <w:rsid w:val="00045B82"/>
    <w:rsid w:val="000569BB"/>
    <w:rsid w:val="000D1E0F"/>
    <w:rsid w:val="00103C75"/>
    <w:rsid w:val="001047A3"/>
    <w:rsid w:val="001129B2"/>
    <w:rsid w:val="00141DAC"/>
    <w:rsid w:val="00157CED"/>
    <w:rsid w:val="00163472"/>
    <w:rsid w:val="00175819"/>
    <w:rsid w:val="00206903"/>
    <w:rsid w:val="00233BBC"/>
    <w:rsid w:val="002459C3"/>
    <w:rsid w:val="00265630"/>
    <w:rsid w:val="002734FC"/>
    <w:rsid w:val="00275D7D"/>
    <w:rsid w:val="0029543B"/>
    <w:rsid w:val="002D3D4C"/>
    <w:rsid w:val="002F220F"/>
    <w:rsid w:val="003223FE"/>
    <w:rsid w:val="00353FD9"/>
    <w:rsid w:val="00361815"/>
    <w:rsid w:val="003624F1"/>
    <w:rsid w:val="0038478D"/>
    <w:rsid w:val="003D44C5"/>
    <w:rsid w:val="00402A97"/>
    <w:rsid w:val="00412BDD"/>
    <w:rsid w:val="00456607"/>
    <w:rsid w:val="00457108"/>
    <w:rsid w:val="004679A9"/>
    <w:rsid w:val="00535BE9"/>
    <w:rsid w:val="0058559F"/>
    <w:rsid w:val="005A45D3"/>
    <w:rsid w:val="005B6060"/>
    <w:rsid w:val="005C254C"/>
    <w:rsid w:val="005E2F26"/>
    <w:rsid w:val="00621F85"/>
    <w:rsid w:val="00644E3B"/>
    <w:rsid w:val="00666A93"/>
    <w:rsid w:val="006843B8"/>
    <w:rsid w:val="00694F12"/>
    <w:rsid w:val="006F31B8"/>
    <w:rsid w:val="00723D35"/>
    <w:rsid w:val="00727711"/>
    <w:rsid w:val="007763B7"/>
    <w:rsid w:val="007769BB"/>
    <w:rsid w:val="007D4EA8"/>
    <w:rsid w:val="0081475D"/>
    <w:rsid w:val="00821DA4"/>
    <w:rsid w:val="00841C10"/>
    <w:rsid w:val="00867B72"/>
    <w:rsid w:val="00880875"/>
    <w:rsid w:val="008A123A"/>
    <w:rsid w:val="008A370F"/>
    <w:rsid w:val="008D1FBC"/>
    <w:rsid w:val="00902CC4"/>
    <w:rsid w:val="0090754C"/>
    <w:rsid w:val="009258A2"/>
    <w:rsid w:val="0093769A"/>
    <w:rsid w:val="009402EE"/>
    <w:rsid w:val="00944B0F"/>
    <w:rsid w:val="009670B2"/>
    <w:rsid w:val="009C458E"/>
    <w:rsid w:val="009F73AC"/>
    <w:rsid w:val="00A03CEC"/>
    <w:rsid w:val="00A44D7A"/>
    <w:rsid w:val="00A45425"/>
    <w:rsid w:val="00A77763"/>
    <w:rsid w:val="00AD6718"/>
    <w:rsid w:val="00B43387"/>
    <w:rsid w:val="00B521BE"/>
    <w:rsid w:val="00B5529E"/>
    <w:rsid w:val="00B77946"/>
    <w:rsid w:val="00B9219D"/>
    <w:rsid w:val="00BB67A9"/>
    <w:rsid w:val="00BC62CB"/>
    <w:rsid w:val="00C15D79"/>
    <w:rsid w:val="00C35CBA"/>
    <w:rsid w:val="00C456B4"/>
    <w:rsid w:val="00C64A45"/>
    <w:rsid w:val="00C9224C"/>
    <w:rsid w:val="00C922C7"/>
    <w:rsid w:val="00C958B2"/>
    <w:rsid w:val="00CD5A56"/>
    <w:rsid w:val="00D30FB8"/>
    <w:rsid w:val="00D55612"/>
    <w:rsid w:val="00D87443"/>
    <w:rsid w:val="00DC3CE2"/>
    <w:rsid w:val="00E1643D"/>
    <w:rsid w:val="00EE1D4C"/>
    <w:rsid w:val="00EE44F6"/>
    <w:rsid w:val="00EE55D0"/>
    <w:rsid w:val="00F301A5"/>
    <w:rsid w:val="00F355E7"/>
    <w:rsid w:val="00F46943"/>
    <w:rsid w:val="00F51A1C"/>
    <w:rsid w:val="00F6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8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958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3624F1"/>
  </w:style>
  <w:style w:type="paragraph" w:styleId="a5">
    <w:name w:val="List Paragraph"/>
    <w:basedOn w:val="a"/>
    <w:uiPriority w:val="99"/>
    <w:qFormat/>
    <w:rsid w:val="007D4EA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84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1C10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84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1C10"/>
    <w:rPr>
      <w:rFonts w:ascii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rsid w:val="002D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D3D4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26563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21F85"/>
  </w:style>
  <w:style w:type="paragraph" w:styleId="ad">
    <w:name w:val="Normal (Web)"/>
    <w:basedOn w:val="a"/>
    <w:uiPriority w:val="99"/>
    <w:rsid w:val="00621F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rsid w:val="00621F85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456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56B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2218</Words>
  <Characters>12648</Characters>
  <Application>Microsoft Office Word</Application>
  <DocSecurity>0</DocSecurity>
  <Lines>105</Lines>
  <Paragraphs>29</Paragraphs>
  <ScaleCrop>false</ScaleCrop>
  <Company>School5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Admin</cp:lastModifiedBy>
  <cp:revision>18</cp:revision>
  <cp:lastPrinted>2018-10-02T20:33:00Z</cp:lastPrinted>
  <dcterms:created xsi:type="dcterms:W3CDTF">2014-09-28T19:30:00Z</dcterms:created>
  <dcterms:modified xsi:type="dcterms:W3CDTF">2020-09-14T19:20:00Z</dcterms:modified>
</cp:coreProperties>
</file>