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52" w:rsidRDefault="002923DD">
      <w:pPr>
        <w:pStyle w:val="1"/>
        <w:shd w:val="clear" w:color="auto" w:fill="auto"/>
        <w:spacing w:after="520"/>
        <w:jc w:val="center"/>
      </w:pPr>
      <w:r>
        <w:rPr>
          <w:b/>
          <w:bCs/>
        </w:rPr>
        <w:t>РАБОЧАЯ ПРОГРАММА</w:t>
      </w:r>
      <w:r>
        <w:rPr>
          <w:b/>
          <w:bCs/>
        </w:rPr>
        <w:br/>
        <w:t>ФАКУЛЬТАТИВНО</w:t>
      </w:r>
      <w:r w:rsidR="003071F0">
        <w:rPr>
          <w:b/>
          <w:bCs/>
        </w:rPr>
        <w:t>ГО КУРСА</w:t>
      </w:r>
      <w:r w:rsidR="003071F0">
        <w:rPr>
          <w:b/>
          <w:bCs/>
        </w:rPr>
        <w:br/>
        <w:t>ПО РУССКОМУ ЯЗЫКУ В 11 КЛАССЕ</w:t>
      </w:r>
      <w:r>
        <w:rPr>
          <w:b/>
          <w:bCs/>
        </w:rPr>
        <w:br/>
        <w:t>«РУССКОЕ ПРАВОПИСАНИЕ: ОРФОГРАФИЯ И ПУНКТУАЦИЯ»</w:t>
      </w:r>
    </w:p>
    <w:p w:rsidR="00EE2652" w:rsidRDefault="002923DD">
      <w:pPr>
        <w:pStyle w:val="11"/>
        <w:keepNext/>
        <w:keepLines/>
        <w:shd w:val="clear" w:color="auto" w:fill="auto"/>
      </w:pPr>
      <w:bookmarkStart w:id="0" w:name="bookmark0"/>
      <w:r>
        <w:t>ПОЯСНИТЕЛЬНАЯ ЗАПИСКА</w:t>
      </w:r>
      <w:bookmarkEnd w:id="0"/>
    </w:p>
    <w:p w:rsidR="00EE2652" w:rsidRDefault="002923DD">
      <w:pPr>
        <w:pStyle w:val="1"/>
        <w:shd w:val="clear" w:color="auto" w:fill="auto"/>
        <w:ind w:firstLine="720"/>
      </w:pPr>
      <w:proofErr w:type="gramStart"/>
      <w:r>
        <w:t xml:space="preserve">Рабочая программа факультативного курса по русскому языку в 10-11 классе «Русское правописание: орфография и пунктуация» составлена в соответствии с Федеральным компонентом государственного стандарта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РФ от 05.03.2004 г. № 1089 (в редакциях приказов </w:t>
      </w:r>
      <w:proofErr w:type="spellStart"/>
      <w:r>
        <w:t>Минобрнауки</w:t>
      </w:r>
      <w:proofErr w:type="spellEnd"/>
      <w:r>
        <w:t xml:space="preserve"> РФ от 03.06.2008 № 164, от 31.08.2009 № 320, от 19.10.2009 № 427, от 10.11.2011 № 2643, от 24.01.2015 № 39, от 31.01.2012 № 69, от 23.06.2015 № 609), авторской</w:t>
      </w:r>
      <w:proofErr w:type="gramEnd"/>
      <w:r>
        <w:t xml:space="preserve"> </w:t>
      </w:r>
      <w:proofErr w:type="gramStart"/>
      <w:r>
        <w:t>программой С.И.Львовой (Программа по русскому языку для общеобразовательных учреждений 5 -11 классы, элективный курс «Русское правописание: орфография и пунктуация»</w:t>
      </w:r>
      <w:proofErr w:type="gramEnd"/>
    </w:p>
    <w:p w:rsidR="00EE2652" w:rsidRDefault="002923DD">
      <w:pPr>
        <w:pStyle w:val="1"/>
        <w:shd w:val="clear" w:color="auto" w:fill="auto"/>
        <w:spacing w:after="520"/>
        <w:jc w:val="left"/>
      </w:pPr>
      <w:r>
        <w:t>( авт.- составитель С.И.Львова), Москва, « Мнемозина», 200</w:t>
      </w:r>
      <w:r w:rsidR="004D0661">
        <w:t>9</w:t>
      </w:r>
    </w:p>
    <w:p w:rsidR="00EE2652" w:rsidRDefault="002923DD">
      <w:pPr>
        <w:pStyle w:val="11"/>
        <w:keepNext/>
        <w:keepLines/>
        <w:shd w:val="clear" w:color="auto" w:fill="auto"/>
        <w:spacing w:after="0"/>
      </w:pPr>
      <w:bookmarkStart w:id="1" w:name="bookmark1"/>
      <w:r>
        <w:t>Цели реализации программы</w:t>
      </w:r>
      <w:bookmarkEnd w:id="1"/>
    </w:p>
    <w:p w:rsidR="00EE2652" w:rsidRDefault="002923DD">
      <w:pPr>
        <w:pStyle w:val="1"/>
        <w:shd w:val="clear" w:color="auto" w:fill="auto"/>
        <w:ind w:left="380" w:firstLine="40"/>
        <w:jc w:val="left"/>
      </w:pPr>
      <w:r>
        <w:t>• повышение грамотности учащихся</w:t>
      </w:r>
    </w:p>
    <w:p w:rsidR="00EE2652" w:rsidRDefault="002923DD">
      <w:pPr>
        <w:pStyle w:val="1"/>
        <w:shd w:val="clear" w:color="auto" w:fill="auto"/>
        <w:ind w:firstLine="720"/>
      </w:pPr>
      <w:r>
        <w:t>развитие</w:t>
      </w:r>
    </w:p>
    <w:p w:rsidR="00EE2652" w:rsidRDefault="002923DD">
      <w:pPr>
        <w:pStyle w:val="1"/>
        <w:shd w:val="clear" w:color="auto" w:fill="auto"/>
        <w:spacing w:line="223" w:lineRule="auto"/>
        <w:ind w:left="1820"/>
        <w:jc w:val="left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4D0661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культуры письменной речи</w:t>
      </w:r>
    </w:p>
    <w:p w:rsidR="00EE2652" w:rsidRDefault="002923DD">
      <w:pPr>
        <w:pStyle w:val="1"/>
        <w:shd w:val="clear" w:color="auto" w:fill="auto"/>
        <w:spacing w:line="223" w:lineRule="auto"/>
        <w:ind w:left="1820"/>
        <w:jc w:val="left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4D0661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свободного владение правилами орфографии и пунктуации</w:t>
      </w:r>
    </w:p>
    <w:p w:rsidR="00EE2652" w:rsidRDefault="002923DD">
      <w:pPr>
        <w:pStyle w:val="1"/>
        <w:shd w:val="clear" w:color="auto" w:fill="auto"/>
        <w:ind w:left="2180"/>
        <w:jc w:val="left"/>
      </w:pPr>
      <w:r>
        <w:t>и способности пользоваться ими</w:t>
      </w:r>
    </w:p>
    <w:p w:rsidR="00EE2652" w:rsidRDefault="002923DD">
      <w:pPr>
        <w:pStyle w:val="1"/>
        <w:shd w:val="clear" w:color="auto" w:fill="auto"/>
        <w:spacing w:after="320"/>
        <w:ind w:left="720"/>
        <w:jc w:val="left"/>
      </w:pPr>
      <w:r>
        <w:t>умения применять правила орфографии и пунктуации, учитывая речевую ситуацию и необходимость как можно точнее передать смысл высказывания, используя при этом возможности письма.</w:t>
      </w:r>
    </w:p>
    <w:p w:rsidR="00EE2652" w:rsidRDefault="002923DD">
      <w:pPr>
        <w:pStyle w:val="11"/>
        <w:keepNext/>
        <w:keepLines/>
        <w:shd w:val="clear" w:color="auto" w:fill="auto"/>
      </w:pPr>
      <w:bookmarkStart w:id="2" w:name="bookmark2"/>
      <w:r>
        <w:t>Задачи реализации программы</w:t>
      </w:r>
      <w:bookmarkEnd w:id="2"/>
    </w:p>
    <w:p w:rsidR="00EE2652" w:rsidRDefault="002923DD" w:rsidP="004D0661">
      <w:pPr>
        <w:pStyle w:val="1"/>
        <w:shd w:val="clear" w:color="auto" w:fill="auto"/>
        <w:jc w:val="center"/>
      </w:pPr>
      <w:r>
        <w:t>Особенностью данной системы обучения является опора на языковое чутье</w:t>
      </w:r>
      <w:r w:rsidR="004D0661">
        <w:t xml:space="preserve"> </w:t>
      </w:r>
      <w:r>
        <w:t>учащ</w:t>
      </w:r>
      <w:r w:rsidR="004D0661">
        <w:t xml:space="preserve">ихся, целенаправленное развитие </w:t>
      </w:r>
      <w:r>
        <w:t>лингвистической интуиции. В связи с</w:t>
      </w:r>
      <w:r w:rsidR="004D0661">
        <w:t xml:space="preserve"> </w:t>
      </w:r>
      <w:r>
        <w:t>эти</w:t>
      </w:r>
      <w:r w:rsidR="004D0661">
        <w:t>м</w:t>
      </w:r>
      <w:r>
        <w:t xml:space="preserve"> </w:t>
      </w:r>
      <w:r>
        <w:rPr>
          <w:b/>
          <w:bCs/>
        </w:rPr>
        <w:t xml:space="preserve">основными задачами </w:t>
      </w:r>
      <w:r>
        <w:t>(направлениями) в работе становятся:</w:t>
      </w:r>
    </w:p>
    <w:p w:rsidR="00EE2652" w:rsidRDefault="002923DD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ind w:left="380" w:hanging="380"/>
      </w:pPr>
      <w:r>
        <w:lastRenderedPageBreak/>
        <w:t>усиленное внимание к семантической стороне анализируемого явления, что обеспечивает безошибочное применение того или иного правила без искажения смысла высказывания.</w:t>
      </w:r>
    </w:p>
    <w:p w:rsidR="00EE2652" w:rsidRDefault="002923DD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ind w:left="380" w:hanging="380"/>
      </w:pPr>
      <w:r>
        <w:t>опора на этимологический анализ при обучении орфографии. Эта «этимологическая рефлексия» (Г. О. Винокур) становится надежным помощником в процессе формирования системы правописных умений и навыков.</w:t>
      </w:r>
    </w:p>
    <w:p w:rsidR="00EE2652" w:rsidRDefault="002923DD" w:rsidP="004D0661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spacing w:after="320"/>
        <w:ind w:left="400" w:firstLine="20"/>
      </w:pPr>
      <w:r>
        <w:t>систематизация и обобщение знаний в области правописания и формирование умения ориентироваться в орфографии и пунктуации,</w:t>
      </w:r>
      <w:r w:rsidR="004D0661">
        <w:t xml:space="preserve"> </w:t>
      </w:r>
      <w:r>
        <w:t>учитывая их системность, логику, существующую взаимосвязь между различными элементами (принципы написания, правила/группы и варианты орфограмм, пунктограмм и т. п.)</w:t>
      </w:r>
    </w:p>
    <w:p w:rsidR="00EE2652" w:rsidRDefault="002923DD">
      <w:pPr>
        <w:pStyle w:val="11"/>
        <w:keepNext/>
        <w:keepLines/>
        <w:shd w:val="clear" w:color="auto" w:fill="auto"/>
      </w:pPr>
      <w:bookmarkStart w:id="3" w:name="bookmark3"/>
      <w:r>
        <w:t>ОБЩАЯ ХАРАКТЕРИСТИКА УЧЕБНОГО ПРЕДМЕТА</w:t>
      </w:r>
      <w:bookmarkEnd w:id="3"/>
    </w:p>
    <w:p w:rsidR="00EE2652" w:rsidRDefault="002923DD" w:rsidP="004D0661">
      <w:pPr>
        <w:pStyle w:val="1"/>
        <w:shd w:val="clear" w:color="auto" w:fill="auto"/>
        <w:ind w:firstLine="740"/>
      </w:pPr>
      <w:r>
        <w:t xml:space="preserve">Для того чтобы полностью воплотить идею систематизации знаний и совершенствования на этой основе соответствующих умений, предлагается изолированное изучение каждой части русского правописания: орфография — 10-й класс, пунктуация— 11-й класс. Такой подход, разумеется, не исключает, а напротив, предусматривает попутное повторение важных пунктуационных правил при рассмотрении орфографической системы, а в процессе обучения пунктуации — совершенствование орфографических умений. </w:t>
      </w:r>
      <w:proofErr w:type="gramStart"/>
      <w:r>
        <w:rPr>
          <w:b/>
          <w:bCs/>
        </w:rPr>
        <w:t xml:space="preserve">Коммуникативно-деятельный подход </w:t>
      </w:r>
      <w:r>
        <w:t>к совершенствованию</w:t>
      </w:r>
      <w:r w:rsidR="004D0661">
        <w:t xml:space="preserve"> </w:t>
      </w:r>
      <w:r>
        <w:t>правописных умений и навыков способствует активному развитию</w:t>
      </w:r>
      <w:r w:rsidR="004D0661">
        <w:t xml:space="preserve"> </w:t>
      </w:r>
      <w:r>
        <w:t>грамотности в широком смысле этого слова - функциональной грамотности, то есть способности извлекать, понимать, передавать, эффективно использовать полученную разными способами текстовую информацию, а также связно, полно, пользоваться, логично, выразительно излагать мысли в соответствии с определенной коммуникативной задачей и нормативными требованиями к речевому высказыванию (в том числе и правописными).</w:t>
      </w:r>
      <w:proofErr w:type="gramEnd"/>
    </w:p>
    <w:p w:rsidR="004D0661" w:rsidRDefault="004D0661" w:rsidP="004D0661">
      <w:pPr>
        <w:pStyle w:val="1"/>
        <w:shd w:val="clear" w:color="auto" w:fill="auto"/>
        <w:ind w:firstLine="740"/>
      </w:pPr>
    </w:p>
    <w:p w:rsidR="00EE2652" w:rsidRDefault="002923DD" w:rsidP="003071F0">
      <w:pPr>
        <w:pStyle w:val="11"/>
        <w:keepNext/>
        <w:keepLines/>
        <w:shd w:val="clear" w:color="auto" w:fill="auto"/>
        <w:spacing w:after="200"/>
      </w:pPr>
      <w:bookmarkStart w:id="4" w:name="bookmark4"/>
      <w:r>
        <w:t xml:space="preserve">ОПИСАНИЕ МЕСТА УЧЕБНОГО ПРЕДМЕТАВ УЧЕБНОМ </w:t>
      </w:r>
      <w:proofErr w:type="gramStart"/>
      <w:r>
        <w:t>ПЛАНЕ</w:t>
      </w:r>
      <w:bookmarkEnd w:id="4"/>
      <w:proofErr w:type="gramEnd"/>
    </w:p>
    <w:p w:rsidR="00EE2652" w:rsidRDefault="002923DD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11 класс</w:t>
      </w:r>
    </w:p>
    <w:p w:rsidR="00EE2652" w:rsidRDefault="003071F0">
      <w:pPr>
        <w:pStyle w:val="1"/>
        <w:shd w:val="clear" w:color="auto" w:fill="auto"/>
      </w:pPr>
      <w:r>
        <w:rPr>
          <w:b/>
          <w:bCs/>
          <w:i/>
          <w:iCs/>
        </w:rPr>
        <w:t>Количество часов в году - 68</w:t>
      </w:r>
    </w:p>
    <w:p w:rsidR="00EE2652" w:rsidRDefault="003071F0">
      <w:pPr>
        <w:pStyle w:val="1"/>
        <w:shd w:val="clear" w:color="auto" w:fill="auto"/>
        <w:spacing w:after="320"/>
      </w:pPr>
      <w:r>
        <w:rPr>
          <w:b/>
          <w:bCs/>
          <w:i/>
          <w:iCs/>
        </w:rPr>
        <w:t>Количество часов в неделю- 2</w:t>
      </w:r>
    </w:p>
    <w:p w:rsidR="00EE2652" w:rsidRDefault="002923DD">
      <w:pPr>
        <w:pStyle w:val="11"/>
        <w:keepNext/>
        <w:keepLines/>
        <w:shd w:val="clear" w:color="auto" w:fill="auto"/>
        <w:spacing w:after="200"/>
      </w:pPr>
      <w:bookmarkStart w:id="5" w:name="bookmark5"/>
      <w:r>
        <w:lastRenderedPageBreak/>
        <w:t>ПЛАНИРУЕМЫЕ РЕЗУЛЬТАТЫ ОСВОЕНИЯ</w:t>
      </w:r>
      <w:r>
        <w:br/>
        <w:t>УЧЕБНОГО ПРЕДМЕТА</w:t>
      </w:r>
      <w:bookmarkEnd w:id="5"/>
    </w:p>
    <w:p w:rsidR="00EE2652" w:rsidRDefault="002923DD" w:rsidP="004D0661">
      <w:pPr>
        <w:pStyle w:val="1"/>
        <w:numPr>
          <w:ilvl w:val="0"/>
          <w:numId w:val="5"/>
        </w:numPr>
        <w:shd w:val="clear" w:color="auto" w:fill="auto"/>
      </w:pPr>
      <w:r>
        <w:t>умение ориентироваться в многообразных явлениях письма,</w:t>
      </w:r>
    </w:p>
    <w:p w:rsidR="00EE2652" w:rsidRDefault="002923DD" w:rsidP="004D0661">
      <w:pPr>
        <w:pStyle w:val="1"/>
        <w:numPr>
          <w:ilvl w:val="0"/>
          <w:numId w:val="5"/>
        </w:numPr>
        <w:shd w:val="clear" w:color="auto" w:fill="auto"/>
        <w:jc w:val="left"/>
      </w:pPr>
      <w:r>
        <w:t xml:space="preserve">умение правильно выбирать из десятков правил именно то, что соответствует данной орфограмме и </w:t>
      </w:r>
      <w:proofErr w:type="spellStart"/>
      <w:r>
        <w:t>пунктограмме</w:t>
      </w:r>
      <w:proofErr w:type="spellEnd"/>
      <w:r>
        <w:t>.</w:t>
      </w:r>
    </w:p>
    <w:p w:rsidR="00EE2652" w:rsidRDefault="002923DD" w:rsidP="004D0661">
      <w:pPr>
        <w:pStyle w:val="1"/>
        <w:numPr>
          <w:ilvl w:val="0"/>
          <w:numId w:val="5"/>
        </w:numPr>
        <w:shd w:val="clear" w:color="auto" w:fill="auto"/>
        <w:jc w:val="left"/>
      </w:pPr>
      <w:r>
        <w:t>усвоение орфографических, пунктуационных, владение системой обобщающих правил, которые поглощают несколько частных более глубокое осмысление полученных ранее сведений из разных областей лингвистики</w:t>
      </w:r>
      <w:proofErr w:type="gramStart"/>
      <w:r>
        <w:t xml:space="preserve"> ,</w:t>
      </w:r>
      <w:proofErr w:type="gramEnd"/>
      <w:r>
        <w:t xml:space="preserve"> умение пользоваться этой информацией при выборе правильного написания.</w:t>
      </w:r>
    </w:p>
    <w:p w:rsidR="00EE2652" w:rsidRDefault="002923DD" w:rsidP="004D0661">
      <w:pPr>
        <w:pStyle w:val="1"/>
        <w:numPr>
          <w:ilvl w:val="0"/>
          <w:numId w:val="5"/>
        </w:numPr>
        <w:shd w:val="clear" w:color="auto" w:fill="auto"/>
        <w:spacing w:after="180"/>
      </w:pPr>
      <w:r>
        <w:t>попутное повторение важных пунктуационных правил при рассмотрении орфографической системы, а в процессе обучения пунктуации - совершенствование орфографических умений.</w:t>
      </w:r>
    </w:p>
    <w:p w:rsidR="00EE2652" w:rsidRDefault="002923DD">
      <w:pPr>
        <w:pStyle w:val="11"/>
        <w:keepNext/>
        <w:keepLines/>
        <w:shd w:val="clear" w:color="auto" w:fill="auto"/>
        <w:spacing w:after="200"/>
      </w:pPr>
      <w:bookmarkStart w:id="6" w:name="bookmark6"/>
      <w:r>
        <w:t>СОДЕРЖАНИЕ УЧЕБНОГО ПРЕДМЕТА</w:t>
      </w:r>
      <w:bookmarkEnd w:id="6"/>
    </w:p>
    <w:p w:rsidR="004D0661" w:rsidRDefault="004D0661" w:rsidP="004D0661">
      <w:pPr>
        <w:pStyle w:val="11"/>
        <w:keepNext/>
        <w:keepLines/>
        <w:shd w:val="clear" w:color="auto" w:fill="auto"/>
      </w:pPr>
      <w:r>
        <w:t>11 кла</w:t>
      </w:r>
      <w:r w:rsidR="003071F0">
        <w:t>сс (68</w:t>
      </w:r>
      <w:r>
        <w:t xml:space="preserve"> ч)</w:t>
      </w:r>
    </w:p>
    <w:p w:rsidR="004D0661" w:rsidRDefault="004D0661" w:rsidP="004D0661">
      <w:pPr>
        <w:pStyle w:val="11"/>
        <w:keepNext/>
        <w:keepLines/>
        <w:shd w:val="clear" w:color="auto" w:fill="auto"/>
      </w:pPr>
      <w:r>
        <w:t>Речево</w:t>
      </w:r>
      <w:r w:rsidR="003071F0">
        <w:t>й этикет в письменном общении (4</w:t>
      </w:r>
      <w:r>
        <w:t xml:space="preserve"> ч)</w:t>
      </w:r>
    </w:p>
    <w:p w:rsidR="004D0661" w:rsidRDefault="004D0661" w:rsidP="004D0661">
      <w:pPr>
        <w:pStyle w:val="1"/>
        <w:shd w:val="clear" w:color="auto" w:fill="auto"/>
        <w:spacing w:after="100"/>
        <w:ind w:firstLine="709"/>
      </w:pPr>
      <w:r>
        <w:t xml:space="preserve">Речевой этикет как правила речевого поведения. Речевая ситуация и употребление этикетных форм извинения, просьбы, благодарности, приглашения и т. </w:t>
      </w:r>
      <w:r w:rsidRPr="004D0661">
        <w:t>п</w:t>
      </w:r>
      <w:r>
        <w:t>. в письменной речи.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 xml:space="preserve">Речевой этикет в частной и деловой переписке. Из истории эпистолярного жанра в России. Зачины и концовки современных писем, обращения к адресату, письменные формы поздравления, приглашения, приветствия. Особенности речевого этикета при дистанционном письменном общении </w:t>
      </w:r>
      <w:r w:rsidRPr="001825F7">
        <w:rPr>
          <w:lang w:eastAsia="en-US" w:bidi="en-US"/>
        </w:rPr>
        <w:t>(</w:t>
      </w:r>
      <w:r>
        <w:rPr>
          <w:lang w:val="en-US" w:eastAsia="en-US" w:bidi="en-US"/>
        </w:rPr>
        <w:t>SMS</w:t>
      </w:r>
      <w:r>
        <w:t xml:space="preserve">-сообщения, электронная почта, телефакс и </w:t>
      </w:r>
      <w:r w:rsidRPr="004D0661">
        <w:rPr>
          <w:bCs/>
        </w:rPr>
        <w:t>др.)</w:t>
      </w:r>
    </w:p>
    <w:p w:rsidR="004D0661" w:rsidRDefault="004D0661" w:rsidP="004D0661">
      <w:pPr>
        <w:pStyle w:val="1"/>
        <w:shd w:val="clear" w:color="auto" w:fill="auto"/>
        <w:spacing w:after="180"/>
        <w:ind w:firstLine="709"/>
      </w:pPr>
      <w:r>
        <w:t>Основные правила письменного общения в виртуальных дискуссиях, конференциях на тематических чатах Интернета.</w:t>
      </w:r>
    </w:p>
    <w:p w:rsidR="004D0661" w:rsidRDefault="003071F0" w:rsidP="004D0661">
      <w:pPr>
        <w:pStyle w:val="11"/>
        <w:keepNext/>
        <w:keepLines/>
        <w:shd w:val="clear" w:color="auto" w:fill="auto"/>
        <w:ind w:firstLine="709"/>
        <w:jc w:val="both"/>
      </w:pPr>
      <w:r>
        <w:t>Пунктуация (64</w:t>
      </w:r>
      <w:r w:rsidR="004D0661">
        <w:t xml:space="preserve"> ч)</w:t>
      </w:r>
    </w:p>
    <w:p w:rsidR="004D0661" w:rsidRDefault="004D0661" w:rsidP="004D0661">
      <w:pPr>
        <w:pStyle w:val="11"/>
        <w:keepNext/>
        <w:keepLines/>
        <w:shd w:val="clear" w:color="auto" w:fill="auto"/>
        <w:spacing w:after="0"/>
        <w:ind w:firstLine="709"/>
        <w:jc w:val="both"/>
      </w:pPr>
      <w:r>
        <w:t xml:space="preserve">Пунктуация как система правил расстановки знаков препинания </w:t>
      </w:r>
      <w:r w:rsidR="003071F0">
        <w:rPr>
          <w:b w:val="0"/>
          <w:bCs w:val="0"/>
        </w:rPr>
        <w:t>(6</w:t>
      </w:r>
      <w:r>
        <w:rPr>
          <w:b w:val="0"/>
          <w:bCs w:val="0"/>
        </w:rPr>
        <w:t xml:space="preserve"> ч)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Некоторые сведения из истории русской пунктуации. Основное назначение пунктуации — расчленять письменную речь для облегчения ее понимания. Принципы русской пунктуации: грамматический, смысловой, интонационный.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Структура предложения и пунктуация. Смысл предложения, интонация и пунктуация.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lastRenderedPageBreak/>
        <w:t>Основные функции пунктуационных знаков. Разделительные, выделительные знаки препинания, знаки завершения. Разделы русской пунктуации: 1) знаки препинания в конце предложения;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</w:t>
      </w:r>
    </w:p>
    <w:p w:rsidR="004D0661" w:rsidRDefault="004D0661" w:rsidP="004D0661">
      <w:pPr>
        <w:pStyle w:val="1"/>
        <w:shd w:val="clear" w:color="auto" w:fill="auto"/>
        <w:spacing w:after="180"/>
        <w:ind w:firstLine="709"/>
      </w:pPr>
      <w:r>
        <w:rPr>
          <w:b/>
          <w:bCs/>
        </w:rPr>
        <w:t xml:space="preserve">Знаки препинания в конце предложения </w:t>
      </w:r>
      <w:r w:rsidR="003071F0">
        <w:t>(2</w:t>
      </w:r>
      <w:r>
        <w:t>ч)</w:t>
      </w:r>
    </w:p>
    <w:p w:rsidR="004D0661" w:rsidRDefault="004D0661" w:rsidP="004D0661">
      <w:pPr>
        <w:pStyle w:val="1"/>
        <w:shd w:val="clear" w:color="auto" w:fill="auto"/>
        <w:spacing w:after="180"/>
        <w:ind w:firstLine="709"/>
      </w:pPr>
      <w:r>
        <w:t>Предложение и его основные признаки; интонация конца предложений. Границы предложения, отражение ее на письме. Употребление точки, вопросительного и восклицательного знаков в конце предложения. Выбор знака препинания с учетом особенностей предложения по цели высказывания и эмоциональной окрашенности.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Употребление многоточия при прерывании речи. Смысловая роль этого знака. Знаки препинания в начале предложения: многоточие, кавычки, тире в диалоге.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rPr>
          <w:b/>
          <w:bCs/>
        </w:rPr>
        <w:t>Знаки препинания внутри простого предложения</w:t>
      </w:r>
    </w:p>
    <w:p w:rsidR="004D0661" w:rsidRDefault="003071F0" w:rsidP="004D0661">
      <w:pPr>
        <w:pStyle w:val="1"/>
        <w:shd w:val="clear" w:color="auto" w:fill="auto"/>
        <w:ind w:firstLine="709"/>
      </w:pPr>
      <w:r>
        <w:rPr>
          <w:b/>
          <w:bCs/>
        </w:rPr>
        <w:t>(26</w:t>
      </w:r>
      <w:r w:rsidR="004D0661">
        <w:rPr>
          <w:b/>
          <w:bCs/>
        </w:rPr>
        <w:t xml:space="preserve"> </w:t>
      </w:r>
      <w:r w:rsidR="004D0661">
        <w:t>ч)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Система правил данного раздела пунктуации.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Знаки препинания между членами предложения. Тире между подлежащим и сказуемым. Тире в неполном предложении; интонационные особенности этих предложений.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Знаки 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Однородные члены, не соединенные союзом. Однородные члены, соединенные неповторяющимися союзами. Однородные члены, соединенные повторяющимися союзами. Однородные члены, соединенные двойными</w:t>
      </w:r>
      <w:r w:rsidRPr="004D0661">
        <w:t xml:space="preserve"> </w:t>
      </w:r>
      <w:r>
        <w:t>союзами. Интонационные и пунктуационные особенности предложений с обобщающими словами при однородных членах.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Однородные и неоднородные определения, их различение на основе семантико-грамматической и интонационной характеристики предложения и его окружения (контекста).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 xml:space="preserve">Знаки препинания в предложениях с обособленными членами. Интонационные особенности предложений с обособленными членами. Обособленные определения распространенные и нераспространенные, согласованные и несогласованные. Причастный оборот как особая синтаксическая конструкция. </w:t>
      </w:r>
      <w:proofErr w:type="gramStart"/>
      <w:r>
        <w:t>Грамматико-пунктуационные отличия причастного и деепричастного оборотов.</w:t>
      </w:r>
      <w:proofErr w:type="gramEnd"/>
    </w:p>
    <w:p w:rsidR="004D0661" w:rsidRDefault="004D0661" w:rsidP="004D0661">
      <w:pPr>
        <w:pStyle w:val="1"/>
        <w:shd w:val="clear" w:color="auto" w:fill="auto"/>
        <w:ind w:firstLine="709"/>
      </w:pPr>
      <w:r>
        <w:t xml:space="preserve">Обособление приложений. Обособление обстоятельств, выраженных одиночным деепричастием и деепричастным </w:t>
      </w:r>
      <w:r>
        <w:lastRenderedPageBreak/>
        <w:t>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Смысловая и интонационная характеристика предложений с обособленными дополнениями.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Выделение голосом при произношении и знаками препинания на письме уточняющих, поясняющих и присоединительных членов предложения.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 xml:space="preserve">Знаки препинания в предложениях </w:t>
      </w:r>
      <w:proofErr w:type="gramStart"/>
      <w:r>
        <w:t>с</w:t>
      </w:r>
      <w:proofErr w:type="gramEnd"/>
      <w:r>
        <w:t xml:space="preserve"> сравнительным оборотом. Сопоставительный анализ случаев выделения и </w:t>
      </w:r>
      <w:proofErr w:type="spellStart"/>
      <w:r>
        <w:t>невыделения</w:t>
      </w:r>
      <w:proofErr w:type="spellEnd"/>
      <w:r>
        <w:t xml:space="preserve"> в письменной речи оборота со значением сравнения.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 xml:space="preserve">Знаки препинания при словах, грамматически не связанных с членами предложения. Интонационные и пунктуационные особенности предложений с вводными словами. </w:t>
      </w:r>
      <w:proofErr w:type="spellStart"/>
      <w:r>
        <w:t>Семантико</w:t>
      </w:r>
      <w:proofErr w:type="spellEnd"/>
      <w:r>
        <w:t xml:space="preserve"> </w:t>
      </w:r>
      <w:proofErr w:type="gramStart"/>
      <w:r>
        <w:t>-г</w:t>
      </w:r>
      <w:proofErr w:type="gramEnd"/>
      <w:r>
        <w:t>рамматические отличия вводных слов от созвучных членов предложения. Уместное употребление в письменной речи разных смысловых групп вводных слов.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Интонационные и пунктуационные особенности предложений с обращениями. Речевые формулы обращений, используемые и письменной речи.</w:t>
      </w:r>
    </w:p>
    <w:p w:rsidR="004D0661" w:rsidRDefault="004D0661" w:rsidP="004D0661">
      <w:pPr>
        <w:pStyle w:val="1"/>
        <w:shd w:val="clear" w:color="auto" w:fill="auto"/>
        <w:spacing w:after="200"/>
        <w:ind w:firstLine="709"/>
      </w:pPr>
      <w:proofErr w:type="gramStart"/>
      <w:r>
        <w:t xml:space="preserve">Пунктуационное выделение междометий, утвердительных, отрицательных, вопросительно-восклицательных слов </w:t>
      </w:r>
      <w:r>
        <w:rPr>
          <w:i/>
          <w:iCs/>
        </w:rPr>
        <w:t>(нет уж, что ж, как же, что же</w:t>
      </w:r>
      <w:r>
        <w:t xml:space="preserve"> и др.</w:t>
      </w:r>
      <w:proofErr w:type="gramEnd"/>
    </w:p>
    <w:p w:rsidR="004D0661" w:rsidRDefault="004D0661" w:rsidP="004D0661">
      <w:pPr>
        <w:pStyle w:val="11"/>
        <w:keepNext/>
        <w:keepLines/>
        <w:shd w:val="clear" w:color="auto" w:fill="auto"/>
        <w:spacing w:after="0"/>
        <w:ind w:firstLine="709"/>
        <w:jc w:val="both"/>
      </w:pPr>
      <w:r>
        <w:t>Знаки препинания между</w:t>
      </w:r>
      <w:r w:rsidR="003071F0">
        <w:t xml:space="preserve"> частями сложного предложения (16</w:t>
      </w:r>
      <w:r>
        <w:t xml:space="preserve"> ч.)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Грамматические и пунктуационные особенности сложных предложений. Виды сложных предложений.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Знаки препинания между частями сложносочиненного предложения. Интонационные и смысловые особенности предложений, между частями которых ставятся знаки тире, запятая и тире, точка с запятой.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Употребление знаков препинания между частями сложноподчиненного предложения.</w:t>
      </w:r>
    </w:p>
    <w:p w:rsidR="004D0661" w:rsidRDefault="004D0661" w:rsidP="004D0661">
      <w:pPr>
        <w:pStyle w:val="1"/>
        <w:shd w:val="clear" w:color="auto" w:fill="auto"/>
        <w:spacing w:after="100"/>
        <w:ind w:firstLine="709"/>
      </w:pPr>
      <w:r>
        <w:t>Семантико-интонационный анализ как основа выбора знаки препинания в бессоюзном сложном предложении.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Грамматико-интонационный анализ предложений, состоящих из трех и более частей, и выбор знаков препинания внутри сложной синтаксической конструкции. Знаки препинания при сочетании союзов.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Сочетание знаков препинания.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rPr>
          <w:b/>
          <w:bCs/>
        </w:rPr>
        <w:t xml:space="preserve">Знаки препинания при передаче чужой речи </w:t>
      </w:r>
      <w:r w:rsidR="003071F0">
        <w:t>(6</w:t>
      </w:r>
      <w:r>
        <w:t xml:space="preserve"> ч)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Прямая и косвенная речь. Оформление на письме прямой речи и диалога. Разные способы оформления на письме цитат.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rPr>
          <w:b/>
          <w:bCs/>
        </w:rPr>
        <w:t xml:space="preserve">Знаки препинания в связном тексте </w:t>
      </w:r>
      <w:r w:rsidR="003071F0">
        <w:t>(8</w:t>
      </w:r>
      <w:r>
        <w:t xml:space="preserve"> ч)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 xml:space="preserve">Связный текст как совокупность предложений, объединенных одной мыслью, общей стилистической </w:t>
      </w:r>
      <w:r>
        <w:lastRenderedPageBreak/>
        <w:t>направленностью и единым эмоциональным настроем. Поиски оптимального пунктуационного варианта с учетом контекста. Авторские знаки.</w:t>
      </w:r>
    </w:p>
    <w:p w:rsidR="004D0661" w:rsidRDefault="004D0661" w:rsidP="004D0661">
      <w:pPr>
        <w:pStyle w:val="1"/>
        <w:shd w:val="clear" w:color="auto" w:fill="auto"/>
        <w:spacing w:after="320"/>
        <w:ind w:firstLine="709"/>
      </w:pPr>
      <w:r>
        <w:t>Абзац как пунктуационный знак, передающий структурно-смысловое членение текста.</w:t>
      </w:r>
    </w:p>
    <w:p w:rsidR="00481836" w:rsidRDefault="004D0661" w:rsidP="003071F0">
      <w:pPr>
        <w:pStyle w:val="11"/>
        <w:keepNext/>
        <w:keepLines/>
        <w:shd w:val="clear" w:color="auto" w:fill="auto"/>
        <w:spacing w:after="0" w:line="391" w:lineRule="auto"/>
        <w:ind w:right="80"/>
      </w:pPr>
      <w:r>
        <w:t>ТЕМАТИЧЕСКОЕ ПЛАНИРОВАНИЕ</w:t>
      </w:r>
      <w:r>
        <w:br/>
      </w:r>
    </w:p>
    <w:p w:rsidR="00481836" w:rsidRDefault="00481836" w:rsidP="004D0661">
      <w:pPr>
        <w:pStyle w:val="a7"/>
        <w:shd w:val="clear" w:color="auto" w:fill="auto"/>
        <w:ind w:left="4358"/>
        <w:rPr>
          <w:color w:val="000000"/>
        </w:rPr>
      </w:pPr>
    </w:p>
    <w:p w:rsidR="00481836" w:rsidRDefault="00481836" w:rsidP="004D0661">
      <w:pPr>
        <w:pStyle w:val="a7"/>
        <w:shd w:val="clear" w:color="auto" w:fill="auto"/>
        <w:ind w:left="4358"/>
        <w:rPr>
          <w:color w:val="000000"/>
        </w:rPr>
      </w:pPr>
    </w:p>
    <w:p w:rsidR="004D0661" w:rsidRDefault="004D0661" w:rsidP="004D0661">
      <w:pPr>
        <w:pStyle w:val="a7"/>
        <w:shd w:val="clear" w:color="auto" w:fill="auto"/>
        <w:ind w:left="4358"/>
      </w:pPr>
      <w:r>
        <w:rPr>
          <w:color w:val="000000"/>
        </w:rPr>
        <w:t>11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2"/>
        <w:gridCol w:w="17"/>
        <w:gridCol w:w="10519"/>
        <w:gridCol w:w="34"/>
      </w:tblGrid>
      <w:tr w:rsidR="004D0661" w:rsidTr="00481836">
        <w:trPr>
          <w:gridAfter w:val="1"/>
          <w:wAfter w:w="34" w:type="dxa"/>
          <w:trHeight w:hRule="exact" w:val="293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программы</w:t>
            </w: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bookmarkStart w:id="7" w:name="_GoBack"/>
            <w:bookmarkEnd w:id="7"/>
            <w:r>
              <w:rPr>
                <w:color w:val="000000"/>
                <w:sz w:val="24"/>
                <w:szCs w:val="24"/>
              </w:rPr>
              <w:t>ематическое планирование</w:t>
            </w:r>
          </w:p>
        </w:tc>
      </w:tr>
      <w:tr w:rsidR="004D0661" w:rsidTr="00481836">
        <w:trPr>
          <w:gridAfter w:val="1"/>
          <w:wAfter w:w="34" w:type="dxa"/>
          <w:trHeight w:hRule="exact" w:val="719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1.Речевой этикет в</w:t>
            </w:r>
            <w:r w:rsidR="004818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письменном</w:t>
            </w:r>
            <w:r w:rsidR="004818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общении</w:t>
            </w: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Речевая ситуация и употребление этикетных форм в письменной речи.</w:t>
            </w:r>
          </w:p>
        </w:tc>
      </w:tr>
      <w:tr w:rsidR="004D0661" w:rsidTr="00481836">
        <w:trPr>
          <w:gridAfter w:val="1"/>
          <w:wAfter w:w="34" w:type="dxa"/>
          <w:trHeight w:hRule="exact" w:val="417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rPr>
                <w:sz w:val="10"/>
                <w:szCs w:val="10"/>
              </w:rPr>
            </w:pP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речевого этикета при дистанционном письменном общении</w:t>
            </w:r>
          </w:p>
        </w:tc>
      </w:tr>
      <w:tr w:rsidR="004D0661" w:rsidTr="00481836">
        <w:trPr>
          <w:gridAfter w:val="1"/>
          <w:wAfter w:w="34" w:type="dxa"/>
          <w:trHeight w:hRule="exact" w:val="288"/>
          <w:jc w:val="center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Пунктуация как система правил расстановки знаков препинания.</w:t>
            </w: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русской пунктуации.</w:t>
            </w:r>
          </w:p>
        </w:tc>
      </w:tr>
      <w:tr w:rsidR="004D0661" w:rsidTr="00481836">
        <w:trPr>
          <w:gridAfter w:val="1"/>
          <w:wAfter w:w="34" w:type="dxa"/>
          <w:trHeight w:hRule="exact" w:val="283"/>
          <w:jc w:val="center"/>
        </w:trPr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Структура предложения и пунктуация.</w:t>
            </w:r>
          </w:p>
        </w:tc>
      </w:tr>
      <w:tr w:rsidR="004D0661" w:rsidTr="00481836">
        <w:trPr>
          <w:gridAfter w:val="1"/>
          <w:wAfter w:w="34" w:type="dxa"/>
          <w:trHeight w:hRule="exact" w:val="416"/>
          <w:jc w:val="center"/>
        </w:trPr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функции пунктуационных знаков. Разделы русской пунктуации.</w:t>
            </w:r>
          </w:p>
        </w:tc>
      </w:tr>
      <w:tr w:rsidR="004D0661" w:rsidTr="00481836">
        <w:trPr>
          <w:gridAfter w:val="1"/>
          <w:wAfter w:w="34" w:type="dxa"/>
          <w:trHeight w:hRule="exact" w:val="706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Знаки препинания в конце</w:t>
            </w:r>
          </w:p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предложения.</w:t>
            </w: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Границы предложения, отражение их на письме.</w:t>
            </w:r>
          </w:p>
        </w:tc>
      </w:tr>
      <w:tr w:rsidR="004D0661" w:rsidTr="00481836">
        <w:trPr>
          <w:gridAfter w:val="1"/>
          <w:wAfter w:w="34" w:type="dxa"/>
          <w:trHeight w:hRule="exact" w:val="432"/>
          <w:jc w:val="center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ind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4.Знаки препинания внутри простого предложения</w:t>
            </w: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Знаки препинания между членами предложения. Правила постановки тире.</w:t>
            </w:r>
          </w:p>
        </w:tc>
      </w:tr>
      <w:tr w:rsidR="004D0661" w:rsidTr="00481836">
        <w:trPr>
          <w:gridAfter w:val="1"/>
          <w:wAfter w:w="34" w:type="dxa"/>
          <w:trHeight w:hRule="exact" w:val="708"/>
          <w:jc w:val="center"/>
        </w:trPr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ind w:right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Грамматические и интонационные особенности предложений с однородными членами. Знаки препинания между однородными членами предложения.</w:t>
            </w:r>
          </w:p>
        </w:tc>
      </w:tr>
      <w:tr w:rsidR="004D0661" w:rsidTr="00481836">
        <w:trPr>
          <w:gridAfter w:val="1"/>
          <w:wAfter w:w="34" w:type="dxa"/>
          <w:trHeight w:hRule="exact" w:val="562"/>
          <w:jc w:val="center"/>
        </w:trPr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Интонационные и пунктуационные особенности предложений с обобщающими словами при однородных членах</w:t>
            </w:r>
          </w:p>
        </w:tc>
      </w:tr>
      <w:tr w:rsidR="004D0661" w:rsidTr="00481836">
        <w:trPr>
          <w:gridAfter w:val="1"/>
          <w:wAfter w:w="34" w:type="dxa"/>
          <w:trHeight w:hRule="exact" w:val="726"/>
          <w:jc w:val="center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1836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однородных и неоднородных определений на основе</w:t>
            </w:r>
            <w:r w:rsidR="00481836">
              <w:rPr>
                <w:color w:val="000000"/>
                <w:sz w:val="24"/>
                <w:szCs w:val="24"/>
              </w:rPr>
              <w:t xml:space="preserve"> семантико-грамматической и интонационной характеристики предложения и контекста.</w:t>
            </w:r>
          </w:p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4D0661" w:rsidTr="00481836">
        <w:tblPrEx>
          <w:tblLook w:val="0000" w:firstRow="0" w:lastRow="0" w:firstColumn="0" w:lastColumn="0" w:noHBand="0" w:noVBand="0"/>
        </w:tblPrEx>
        <w:trPr>
          <w:trHeight w:hRule="exact" w:val="3698"/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rPr>
                <w:sz w:val="10"/>
                <w:szCs w:val="10"/>
              </w:rPr>
            </w:pPr>
          </w:p>
        </w:tc>
        <w:tc>
          <w:tcPr>
            <w:tcW w:w="10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Интонационные особенности предложений с обособленными членами и знаки препинания при них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случаи обособления определений. Причастный оборот как особая синтаксическая конструкция.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Грамматико-пунктуационные отличия причастного и деепричастного оборота.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Обособление приложений.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Смысловые и интонационные особенности предложений с обособленными обстоятельствами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Смысловая и интонационная характеристика предложений с обособленными дополнениями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Уточняющие, поясняющие, присоединительные конструкции.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Сравнительный оборот. Выделение и </w:t>
            </w:r>
            <w:proofErr w:type="spellStart"/>
            <w:r>
              <w:rPr>
                <w:color w:val="000000"/>
                <w:sz w:val="24"/>
                <w:szCs w:val="24"/>
              </w:rPr>
              <w:t>невыделение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письменной речи оборота со значением сравнения.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Вводные слова. Семантико-грамматические отличия вводных слов от созвучных членов предложения.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Интонационные и пунктуационные особенности предложений с обращениями, междометиями, утвердительными, отрицательными, вопросительно-восклицательными словами</w:t>
            </w:r>
          </w:p>
        </w:tc>
      </w:tr>
      <w:tr w:rsidR="004D0661" w:rsidTr="00481836">
        <w:tblPrEx>
          <w:tblLook w:val="0000" w:firstRow="0" w:lastRow="0" w:firstColumn="0" w:lastColumn="0" w:noHBand="0" w:noVBand="0"/>
        </w:tblPrEx>
        <w:trPr>
          <w:trHeight w:hRule="exact" w:val="2403"/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ind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5.Знаки препинания между частями сложного</w:t>
            </w:r>
          </w:p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10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Грамматические и пунктуационные особенности сложных предложений.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сложных предложений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Знаки препинания между частями сложносочиненного предложения.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знаков препинания между частями сложноподчиненного предложения.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Семантик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интонационный анализ как основа выбора знака препинания в бессоюзном сложном предложении.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знаков препинания внутри сложной синтаксической конструкции.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Знаки препинания при сочетании союзов</w:t>
            </w:r>
          </w:p>
        </w:tc>
      </w:tr>
      <w:tr w:rsidR="004D0661" w:rsidTr="00481836">
        <w:tblPrEx>
          <w:tblLook w:val="0000" w:firstRow="0" w:lastRow="0" w:firstColumn="0" w:lastColumn="0" w:noHBand="0" w:noVBand="0"/>
        </w:tblPrEx>
        <w:trPr>
          <w:trHeight w:hRule="exact" w:val="1114"/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ind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6.Знаки</w:t>
            </w:r>
          </w:p>
          <w:p w:rsidR="004D0661" w:rsidRDefault="004D0661" w:rsidP="00481836">
            <w:pPr>
              <w:pStyle w:val="a5"/>
              <w:shd w:val="clear" w:color="auto" w:fill="auto"/>
              <w:ind w:right="3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при передаче чужой речи.</w:t>
            </w:r>
          </w:p>
        </w:tc>
        <w:tc>
          <w:tcPr>
            <w:tcW w:w="10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Прямая и косвенная речь.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на письме прямой речи и диалога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способы оформления цитат</w:t>
            </w:r>
          </w:p>
        </w:tc>
      </w:tr>
      <w:tr w:rsidR="004D0661" w:rsidTr="00481836">
        <w:tblPrEx>
          <w:tblLook w:val="0000" w:firstRow="0" w:lastRow="0" w:firstColumn="0" w:lastColumn="0" w:noHBand="0" w:noVBand="0"/>
        </w:tblPrEx>
        <w:trPr>
          <w:trHeight w:hRule="exact" w:val="1848"/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ind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7.Знаки препинания в связанном тексте</w:t>
            </w:r>
          </w:p>
        </w:tc>
        <w:tc>
          <w:tcPr>
            <w:tcW w:w="10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Смысловые, стилистические, эмоциональные особенности связанного текста.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Поиски оптимального пунктуационного варианта с учетом контекста.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spacing w:after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Авторские знаки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spacing w:after="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Абзац как пунктуационный знак</w:t>
            </w:r>
          </w:p>
        </w:tc>
      </w:tr>
    </w:tbl>
    <w:p w:rsidR="004D0661" w:rsidRDefault="004D0661" w:rsidP="004D0661">
      <w:pPr>
        <w:spacing w:line="14" w:lineRule="exact"/>
        <w:sectPr w:rsidR="004D0661" w:rsidSect="004D0661">
          <w:type w:val="continuous"/>
          <w:pgSz w:w="16840" w:h="11900" w:orient="landscape"/>
          <w:pgMar w:top="991" w:right="1134" w:bottom="1555" w:left="1134" w:header="0" w:footer="3" w:gutter="0"/>
          <w:pgNumType w:start="10"/>
          <w:cols w:space="720"/>
          <w:noEndnote/>
          <w:docGrid w:linePitch="360"/>
        </w:sectPr>
      </w:pPr>
    </w:p>
    <w:p w:rsidR="004D0661" w:rsidRDefault="004D0661" w:rsidP="004D0661">
      <w:pPr>
        <w:pStyle w:val="11"/>
        <w:keepNext/>
        <w:keepLines/>
        <w:shd w:val="clear" w:color="auto" w:fill="auto"/>
      </w:pPr>
      <w:r>
        <w:lastRenderedPageBreak/>
        <w:t>УЧЕБНО-МЕТОДИЧЕСКОЕ И МАТЕРИАЛЬНО-ТЕХНИЧЕСКОЕ</w:t>
      </w:r>
      <w:r w:rsidR="00481836">
        <w:t xml:space="preserve"> </w:t>
      </w:r>
      <w:r>
        <w:t>ОБЕСПЕЧЕНИЕ</w:t>
      </w:r>
    </w:p>
    <w:p w:rsidR="004D0661" w:rsidRDefault="004D0661" w:rsidP="004D0661">
      <w:pPr>
        <w:pStyle w:val="11"/>
        <w:keepNext/>
        <w:keepLines/>
        <w:shd w:val="clear" w:color="auto" w:fill="auto"/>
        <w:ind w:left="2640"/>
        <w:jc w:val="left"/>
      </w:pPr>
      <w:r>
        <w:t>Перечень используемой литературы</w:t>
      </w:r>
    </w:p>
    <w:p w:rsidR="004D0661" w:rsidRDefault="004D0661" w:rsidP="004D0661">
      <w:pPr>
        <w:pStyle w:val="1"/>
        <w:numPr>
          <w:ilvl w:val="0"/>
          <w:numId w:val="2"/>
        </w:numPr>
        <w:shd w:val="clear" w:color="auto" w:fill="auto"/>
        <w:tabs>
          <w:tab w:val="left" w:pos="411"/>
        </w:tabs>
      </w:pPr>
      <w:r>
        <w:t xml:space="preserve">Н.Г. </w:t>
      </w:r>
      <w:proofErr w:type="spellStart"/>
      <w:r>
        <w:t>Гольцова</w:t>
      </w:r>
      <w:proofErr w:type="spellEnd"/>
      <w:r>
        <w:t xml:space="preserve"> </w:t>
      </w:r>
      <w:proofErr w:type="spellStart"/>
      <w:r>
        <w:t>И.В.Шамшин</w:t>
      </w:r>
      <w:proofErr w:type="spellEnd"/>
      <w:r>
        <w:t>,</w:t>
      </w:r>
      <w:r w:rsidR="00C827E5">
        <w:t xml:space="preserve"> </w:t>
      </w:r>
      <w:proofErr w:type="spellStart"/>
      <w:r>
        <w:t>М.А.Мищерина</w:t>
      </w:r>
      <w:proofErr w:type="spellEnd"/>
      <w:r>
        <w:t>. Русский язык10-11 классы: Учебник для общеобразовательных учреждений. 8-е изд.- М.: ООО «Русское слово - учебник», 20</w:t>
      </w:r>
      <w:r w:rsidR="00C827E5">
        <w:t>11</w:t>
      </w:r>
    </w:p>
    <w:p w:rsidR="004D0661" w:rsidRDefault="004D0661" w:rsidP="004D0661">
      <w:pPr>
        <w:pStyle w:val="1"/>
        <w:numPr>
          <w:ilvl w:val="0"/>
          <w:numId w:val="2"/>
        </w:numPr>
        <w:shd w:val="clear" w:color="auto" w:fill="auto"/>
        <w:tabs>
          <w:tab w:val="left" w:pos="411"/>
        </w:tabs>
      </w:pPr>
      <w:r>
        <w:t>М.Б.Ясинская. Мастер-диктант. М, «Русский язык», 20</w:t>
      </w:r>
      <w:r w:rsidR="00C827E5">
        <w:t>1</w:t>
      </w:r>
      <w:r>
        <w:t>3</w:t>
      </w:r>
    </w:p>
    <w:p w:rsidR="004D0661" w:rsidRDefault="004D0661" w:rsidP="00C827E5">
      <w:pPr>
        <w:pStyle w:val="1"/>
        <w:numPr>
          <w:ilvl w:val="0"/>
          <w:numId w:val="3"/>
        </w:numPr>
        <w:shd w:val="clear" w:color="auto" w:fill="auto"/>
      </w:pPr>
      <w:r>
        <w:t xml:space="preserve">Отличник ЕГЭ. Русский язык. Решение сложных </w:t>
      </w:r>
      <w:proofErr w:type="spellStart"/>
      <w:r>
        <w:t>заданий</w:t>
      </w:r>
      <w:proofErr w:type="gramStart"/>
      <w:r>
        <w:t>.Ф</w:t>
      </w:r>
      <w:proofErr w:type="gramEnd"/>
      <w:r>
        <w:t>ИПИ</w:t>
      </w:r>
      <w:proofErr w:type="spellEnd"/>
      <w:r>
        <w:t>, «Интеллект-центр», 201</w:t>
      </w:r>
      <w:r w:rsidR="00C827E5">
        <w:t>5</w:t>
      </w:r>
    </w:p>
    <w:p w:rsidR="004D0661" w:rsidRDefault="004D0661" w:rsidP="004D0661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</w:pPr>
      <w:proofErr w:type="spellStart"/>
      <w:r>
        <w:t>С.И.Львова</w:t>
      </w:r>
      <w:proofErr w:type="spellEnd"/>
      <w:r>
        <w:t xml:space="preserve">, </w:t>
      </w:r>
      <w:proofErr w:type="spellStart"/>
      <w:r>
        <w:t>И.П.Цыбулько</w:t>
      </w:r>
      <w:proofErr w:type="spellEnd"/>
      <w:r>
        <w:t>. Русский язык. Сборник заданий. М, «</w:t>
      </w:r>
      <w:proofErr w:type="spellStart"/>
      <w:r>
        <w:t>Эксмо</w:t>
      </w:r>
      <w:proofErr w:type="spellEnd"/>
      <w:r>
        <w:t>»,</w:t>
      </w:r>
    </w:p>
    <w:p w:rsidR="004D0661" w:rsidRDefault="004D0661" w:rsidP="004D0661">
      <w:pPr>
        <w:pStyle w:val="1"/>
        <w:shd w:val="clear" w:color="auto" w:fill="auto"/>
      </w:pPr>
      <w:r>
        <w:t>2008</w:t>
      </w:r>
    </w:p>
    <w:p w:rsidR="004D0661" w:rsidRDefault="004D0661" w:rsidP="004D0661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</w:pPr>
      <w:r>
        <w:t xml:space="preserve">Т.И.Козлова. </w:t>
      </w:r>
      <w:proofErr w:type="spellStart"/>
      <w:r>
        <w:t>Руссий</w:t>
      </w:r>
      <w:proofErr w:type="spellEnd"/>
      <w:r>
        <w:t xml:space="preserve"> язык. Культура речи. Пособие для подготовки к ЕГЭ. М, «Экзамен», 20</w:t>
      </w:r>
      <w:r w:rsidR="00C827E5">
        <w:t>16</w:t>
      </w:r>
      <w:r>
        <w:t>.</w:t>
      </w:r>
    </w:p>
    <w:p w:rsidR="004D0661" w:rsidRDefault="004D0661" w:rsidP="004D0661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</w:pPr>
      <w:proofErr w:type="spellStart"/>
      <w:r>
        <w:t>Г.Т.Егораева</w:t>
      </w:r>
      <w:proofErr w:type="spellEnd"/>
      <w:r>
        <w:t>. Русский язык. Выполнение заданий части С. М, «Экзамен»,</w:t>
      </w:r>
    </w:p>
    <w:p w:rsidR="004D0661" w:rsidRDefault="004D0661" w:rsidP="004D0661">
      <w:pPr>
        <w:pStyle w:val="1"/>
        <w:shd w:val="clear" w:color="auto" w:fill="auto"/>
      </w:pPr>
      <w:r>
        <w:t>2008.</w:t>
      </w:r>
    </w:p>
    <w:p w:rsidR="004D0661" w:rsidRDefault="004D0661" w:rsidP="004D0661">
      <w:pPr>
        <w:pStyle w:val="1"/>
        <w:numPr>
          <w:ilvl w:val="0"/>
          <w:numId w:val="3"/>
        </w:numPr>
        <w:shd w:val="clear" w:color="auto" w:fill="auto"/>
        <w:tabs>
          <w:tab w:val="left" w:pos="509"/>
        </w:tabs>
        <w:spacing w:after="320"/>
      </w:pPr>
      <w:proofErr w:type="spellStart"/>
      <w:r>
        <w:t>Г.Т.Егораева</w:t>
      </w:r>
      <w:proofErr w:type="spellEnd"/>
      <w:r>
        <w:t>. Русский язык. Сборник заданий и методических рекомендаций. М, «Экзамен», 201</w:t>
      </w:r>
      <w:r w:rsidR="00C827E5">
        <w:t>6</w:t>
      </w:r>
      <w:r>
        <w:t>.</w:t>
      </w:r>
    </w:p>
    <w:p w:rsidR="004D0661" w:rsidRDefault="004D0661" w:rsidP="004D0661">
      <w:pPr>
        <w:pStyle w:val="11"/>
        <w:keepNext/>
        <w:keepLines/>
        <w:shd w:val="clear" w:color="auto" w:fill="auto"/>
        <w:spacing w:after="0"/>
        <w:ind w:left="720"/>
        <w:jc w:val="left"/>
      </w:pPr>
      <w:r>
        <w:t>Информационно-компьютерная поддержка</w:t>
      </w:r>
    </w:p>
    <w:p w:rsidR="004D0661" w:rsidRDefault="004D0661" w:rsidP="004D0661">
      <w:pPr>
        <w:pStyle w:val="1"/>
        <w:shd w:val="clear" w:color="auto" w:fill="auto"/>
      </w:pPr>
      <w:r>
        <w:t xml:space="preserve">Фразеологический калейдоскоп </w:t>
      </w:r>
      <w:hyperlink r:id="rId8" w:history="1">
        <w:r>
          <w:rPr>
            <w:lang w:val="en-US" w:eastAsia="en-US" w:bidi="en-US"/>
          </w:rPr>
          <w:t>http</w:t>
        </w:r>
        <w:r w:rsidRPr="00201F14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svb</w:t>
        </w:r>
        <w:proofErr w:type="spellEnd"/>
        <w:r w:rsidRPr="00201F1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ucoz</w:t>
        </w:r>
        <w:proofErr w:type="spellEnd"/>
        <w:r w:rsidRPr="00201F1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201F14">
          <w:rPr>
            <w:lang w:eastAsia="en-US" w:bidi="en-US"/>
          </w:rPr>
          <w:t>/</w:t>
        </w:r>
        <w:r>
          <w:rPr>
            <w:lang w:val="en-US" w:eastAsia="en-US" w:bidi="en-US"/>
          </w:rPr>
          <w:t>index</w:t>
        </w:r>
        <w:r w:rsidRPr="00201F14">
          <w:rPr>
            <w:lang w:eastAsia="en-US" w:bidi="en-US"/>
          </w:rPr>
          <w:t>/0-2</w:t>
        </w:r>
      </w:hyperlink>
      <w:r w:rsidRPr="00201F14">
        <w:rPr>
          <w:lang w:eastAsia="en-US" w:bidi="en-US"/>
        </w:rPr>
        <w:t xml:space="preserve"> </w:t>
      </w:r>
      <w:r>
        <w:t>Сайт предназначен для учителей, учеников и всех, кто интересуется русским языком и его историей.</w:t>
      </w:r>
    </w:p>
    <w:p w:rsidR="004D0661" w:rsidRDefault="00744033" w:rsidP="004D0661">
      <w:pPr>
        <w:pStyle w:val="1"/>
        <w:shd w:val="clear" w:color="auto" w:fill="auto"/>
      </w:pPr>
      <w:hyperlink r:id="rId9" w:history="1">
        <w:r w:rsidR="004D0661">
          <w:rPr>
            <w:lang w:val="en-US" w:eastAsia="en-US" w:bidi="en-US"/>
          </w:rPr>
          <w:t>http</w:t>
        </w:r>
        <w:r w:rsidR="004D0661" w:rsidRPr="00201F14">
          <w:rPr>
            <w:lang w:eastAsia="en-US" w:bidi="en-US"/>
          </w:rPr>
          <w:t>://</w:t>
        </w:r>
        <w:proofErr w:type="spellStart"/>
        <w:r w:rsidR="004D0661">
          <w:rPr>
            <w:lang w:val="en-US" w:eastAsia="en-US" w:bidi="en-US"/>
          </w:rPr>
          <w:t>ege</w:t>
        </w:r>
        <w:proofErr w:type="spellEnd"/>
        <w:r w:rsidR="004D0661" w:rsidRPr="00201F14">
          <w:rPr>
            <w:lang w:eastAsia="en-US" w:bidi="en-US"/>
          </w:rPr>
          <w:t>.</w:t>
        </w:r>
        <w:proofErr w:type="spellStart"/>
        <w:r w:rsidR="004D0661">
          <w:rPr>
            <w:lang w:val="en-US" w:eastAsia="en-US" w:bidi="en-US"/>
          </w:rPr>
          <w:t>edu</w:t>
        </w:r>
        <w:proofErr w:type="spellEnd"/>
        <w:r w:rsidR="004D0661" w:rsidRPr="00201F14">
          <w:rPr>
            <w:lang w:eastAsia="en-US" w:bidi="en-US"/>
          </w:rPr>
          <w:t>.</w:t>
        </w:r>
        <w:proofErr w:type="spellStart"/>
        <w:r w:rsidR="004D0661">
          <w:rPr>
            <w:lang w:val="en-US" w:eastAsia="en-US" w:bidi="en-US"/>
          </w:rPr>
          <w:t>ru</w:t>
        </w:r>
        <w:proofErr w:type="spellEnd"/>
      </w:hyperlink>
      <w:r w:rsidR="004D0661" w:rsidRPr="00201F14">
        <w:rPr>
          <w:lang w:eastAsia="en-US" w:bidi="en-US"/>
        </w:rPr>
        <w:t xml:space="preserve"> </w:t>
      </w:r>
      <w:r w:rsidR="004D0661">
        <w:t>Портал информационной поддержки ЕГЭ</w:t>
      </w:r>
    </w:p>
    <w:p w:rsidR="004D0661" w:rsidRDefault="00744033" w:rsidP="004D0661">
      <w:pPr>
        <w:pStyle w:val="1"/>
        <w:shd w:val="clear" w:color="auto" w:fill="auto"/>
      </w:pPr>
      <w:hyperlink r:id="rId10" w:history="1">
        <w:r w:rsidR="004D0661">
          <w:rPr>
            <w:lang w:val="en-US" w:eastAsia="en-US" w:bidi="en-US"/>
          </w:rPr>
          <w:t>http</w:t>
        </w:r>
        <w:r w:rsidR="004D0661" w:rsidRPr="00201F14">
          <w:rPr>
            <w:lang w:eastAsia="en-US" w:bidi="en-US"/>
          </w:rPr>
          <w:t>://</w:t>
        </w:r>
        <w:r w:rsidR="004D0661">
          <w:rPr>
            <w:lang w:val="en-US" w:eastAsia="en-US" w:bidi="en-US"/>
          </w:rPr>
          <w:t>www</w:t>
        </w:r>
        <w:r w:rsidR="004D0661" w:rsidRPr="00201F14">
          <w:rPr>
            <w:lang w:eastAsia="en-US" w:bidi="en-US"/>
          </w:rPr>
          <w:t>.9151394.</w:t>
        </w:r>
        <w:proofErr w:type="spellStart"/>
        <w:r w:rsidR="004D0661">
          <w:rPr>
            <w:lang w:val="en-US" w:eastAsia="en-US" w:bidi="en-US"/>
          </w:rPr>
          <w:t>ru</w:t>
        </w:r>
        <w:proofErr w:type="spellEnd"/>
        <w:r w:rsidR="004D0661" w:rsidRPr="00201F14">
          <w:rPr>
            <w:lang w:eastAsia="en-US" w:bidi="en-US"/>
          </w:rPr>
          <w:t>/</w:t>
        </w:r>
      </w:hyperlink>
      <w:r w:rsidR="004D0661" w:rsidRPr="00201F14">
        <w:rPr>
          <w:lang w:eastAsia="en-US" w:bidi="en-US"/>
        </w:rPr>
        <w:t xml:space="preserve"> </w:t>
      </w:r>
      <w:r w:rsidR="004D0661">
        <w:t>- Информационные и коммуникационные технологии в обучении</w:t>
      </w:r>
    </w:p>
    <w:p w:rsidR="004D0661" w:rsidRDefault="00744033" w:rsidP="004D0661">
      <w:pPr>
        <w:pStyle w:val="1"/>
        <w:shd w:val="clear" w:color="auto" w:fill="auto"/>
        <w:spacing w:after="520"/>
      </w:pPr>
      <w:hyperlink r:id="rId11" w:history="1">
        <w:r w:rsidR="004D0661">
          <w:rPr>
            <w:lang w:val="en-US" w:eastAsia="en-US" w:bidi="en-US"/>
          </w:rPr>
          <w:t>http</w:t>
        </w:r>
        <w:r w:rsidR="004D0661" w:rsidRPr="00201F14">
          <w:rPr>
            <w:lang w:eastAsia="en-US" w:bidi="en-US"/>
          </w:rPr>
          <w:t>://</w:t>
        </w:r>
        <w:proofErr w:type="spellStart"/>
        <w:r w:rsidR="004D0661">
          <w:rPr>
            <w:lang w:val="en-US" w:eastAsia="en-US" w:bidi="en-US"/>
          </w:rPr>
          <w:t>repetitor</w:t>
        </w:r>
        <w:proofErr w:type="spellEnd"/>
        <w:r w:rsidR="004D0661" w:rsidRPr="00201F14">
          <w:rPr>
            <w:lang w:eastAsia="en-US" w:bidi="en-US"/>
          </w:rPr>
          <w:t>.1</w:t>
        </w:r>
        <w:r w:rsidR="004D0661">
          <w:rPr>
            <w:lang w:val="en-US" w:eastAsia="en-US" w:bidi="en-US"/>
          </w:rPr>
          <w:t>c</w:t>
        </w:r>
        <w:r w:rsidR="004D0661" w:rsidRPr="00201F14">
          <w:rPr>
            <w:lang w:eastAsia="en-US" w:bidi="en-US"/>
          </w:rPr>
          <w:t>.</w:t>
        </w:r>
        <w:proofErr w:type="spellStart"/>
        <w:r w:rsidR="004D0661">
          <w:rPr>
            <w:lang w:val="en-US" w:eastAsia="en-US" w:bidi="en-US"/>
          </w:rPr>
          <w:t>ru</w:t>
        </w:r>
        <w:proofErr w:type="spellEnd"/>
        <w:r w:rsidR="004D0661" w:rsidRPr="00201F14">
          <w:rPr>
            <w:lang w:eastAsia="en-US" w:bidi="en-US"/>
          </w:rPr>
          <w:t>/</w:t>
        </w:r>
      </w:hyperlink>
      <w:r w:rsidR="004D0661" w:rsidRPr="00201F14">
        <w:rPr>
          <w:lang w:eastAsia="en-US" w:bidi="en-US"/>
        </w:rPr>
        <w:t xml:space="preserve"> </w:t>
      </w:r>
      <w:r w:rsidR="004D0661">
        <w:t xml:space="preserve">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</w:t>
      </w:r>
      <w:proofErr w:type="spellStart"/>
      <w:r w:rsidR="004D0661">
        <w:t>др</w:t>
      </w:r>
      <w:proofErr w:type="spellEnd"/>
    </w:p>
    <w:p w:rsidR="004D0661" w:rsidRDefault="004D0661" w:rsidP="004D0661">
      <w:pPr>
        <w:pStyle w:val="11"/>
        <w:keepNext/>
        <w:keepLines/>
        <w:shd w:val="clear" w:color="auto" w:fill="auto"/>
        <w:spacing w:after="240"/>
        <w:ind w:left="720"/>
        <w:jc w:val="left"/>
      </w:pPr>
      <w:r>
        <w:t>Оборудование</w:t>
      </w:r>
    </w:p>
    <w:p w:rsidR="004D0661" w:rsidRDefault="004D0661" w:rsidP="004D0661">
      <w:pPr>
        <w:pStyle w:val="1"/>
        <w:numPr>
          <w:ilvl w:val="0"/>
          <w:numId w:val="4"/>
        </w:numPr>
        <w:shd w:val="clear" w:color="auto" w:fill="auto"/>
        <w:tabs>
          <w:tab w:val="left" w:pos="1131"/>
        </w:tabs>
        <w:ind w:left="720"/>
        <w:jc w:val="left"/>
      </w:pPr>
      <w:r>
        <w:t>Компьютер.</w:t>
      </w:r>
    </w:p>
    <w:p w:rsidR="004D0661" w:rsidRDefault="004D0661" w:rsidP="004D0661">
      <w:pPr>
        <w:pStyle w:val="1"/>
        <w:numPr>
          <w:ilvl w:val="0"/>
          <w:numId w:val="4"/>
        </w:numPr>
        <w:shd w:val="clear" w:color="auto" w:fill="auto"/>
        <w:tabs>
          <w:tab w:val="left" w:pos="1131"/>
        </w:tabs>
        <w:ind w:left="720"/>
        <w:jc w:val="left"/>
      </w:pPr>
      <w:r>
        <w:t>Телевизор.</w:t>
      </w:r>
    </w:p>
    <w:p w:rsidR="004D0661" w:rsidRDefault="004D0661" w:rsidP="004D0661">
      <w:pPr>
        <w:pStyle w:val="1"/>
        <w:numPr>
          <w:ilvl w:val="0"/>
          <w:numId w:val="4"/>
        </w:numPr>
        <w:shd w:val="clear" w:color="auto" w:fill="auto"/>
        <w:tabs>
          <w:tab w:val="left" w:pos="1131"/>
        </w:tabs>
        <w:ind w:left="720"/>
        <w:jc w:val="left"/>
      </w:pPr>
      <w:r>
        <w:rPr>
          <w:lang w:val="en-US" w:eastAsia="en-US" w:bidi="en-US"/>
        </w:rPr>
        <w:t>DVD</w:t>
      </w:r>
      <w:r>
        <w:t>-плейер.</w:t>
      </w:r>
    </w:p>
    <w:p w:rsidR="004D0661" w:rsidRDefault="004D0661" w:rsidP="004D0661">
      <w:pPr>
        <w:pStyle w:val="1"/>
        <w:numPr>
          <w:ilvl w:val="0"/>
          <w:numId w:val="4"/>
        </w:numPr>
        <w:shd w:val="clear" w:color="auto" w:fill="auto"/>
        <w:tabs>
          <w:tab w:val="left" w:pos="1131"/>
        </w:tabs>
        <w:spacing w:after="180"/>
        <w:ind w:left="720"/>
        <w:jc w:val="left"/>
      </w:pPr>
      <w:r>
        <w:t>Мультимедийный проектор.</w:t>
      </w:r>
    </w:p>
    <w:sectPr w:rsidR="004D0661" w:rsidSect="00481836">
      <w:pgSz w:w="16840" w:h="11900" w:orient="landscape"/>
      <w:pgMar w:top="1597" w:right="1128" w:bottom="814" w:left="10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33" w:rsidRDefault="00744033" w:rsidP="00EE2652">
      <w:r>
        <w:separator/>
      </w:r>
    </w:p>
  </w:endnote>
  <w:endnote w:type="continuationSeparator" w:id="0">
    <w:p w:rsidR="00744033" w:rsidRDefault="00744033" w:rsidP="00EE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33" w:rsidRDefault="00744033"/>
  </w:footnote>
  <w:footnote w:type="continuationSeparator" w:id="0">
    <w:p w:rsidR="00744033" w:rsidRDefault="007440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3CB"/>
    <w:multiLevelType w:val="hybridMultilevel"/>
    <w:tmpl w:val="619A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74709"/>
    <w:multiLevelType w:val="hybridMultilevel"/>
    <w:tmpl w:val="88A0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A5A12"/>
    <w:multiLevelType w:val="multilevel"/>
    <w:tmpl w:val="7B84D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92BE0"/>
    <w:multiLevelType w:val="multilevel"/>
    <w:tmpl w:val="E8CCA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9B4EAF"/>
    <w:multiLevelType w:val="multilevel"/>
    <w:tmpl w:val="6D54A9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2A41ED"/>
    <w:multiLevelType w:val="multilevel"/>
    <w:tmpl w:val="594E7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FA3C37"/>
    <w:multiLevelType w:val="hybridMultilevel"/>
    <w:tmpl w:val="9AE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E2652"/>
    <w:rsid w:val="002923DD"/>
    <w:rsid w:val="003071F0"/>
    <w:rsid w:val="00481836"/>
    <w:rsid w:val="004D0661"/>
    <w:rsid w:val="00744033"/>
    <w:rsid w:val="00C827E5"/>
    <w:rsid w:val="00E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26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EE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EE2652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E2652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4D06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4D06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Другое"/>
    <w:basedOn w:val="a"/>
    <w:link w:val="a4"/>
    <w:rsid w:val="004D066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7">
    <w:name w:val="Подпись к таблице"/>
    <w:basedOn w:val="a"/>
    <w:link w:val="a6"/>
    <w:rsid w:val="004D066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b.ucoz.ru/index/0-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petitor.1c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915139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Лариса</cp:lastModifiedBy>
  <cp:revision>3</cp:revision>
  <cp:lastPrinted>2017-08-26T11:12:00Z</cp:lastPrinted>
  <dcterms:created xsi:type="dcterms:W3CDTF">2017-08-26T11:13:00Z</dcterms:created>
  <dcterms:modified xsi:type="dcterms:W3CDTF">2020-09-02T03:46:00Z</dcterms:modified>
</cp:coreProperties>
</file>