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63" w:rsidRDefault="00F44163" w:rsidP="00F44163">
      <w:pPr>
        <w:spacing w:after="0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РАБОЧАЯ ПРОГРАММА</w:t>
      </w:r>
      <w:r>
        <w:rPr>
          <w:rFonts w:ascii="Times New Roman" w:eastAsia="Calibri" w:hAnsi="Times New Roman"/>
          <w:b/>
          <w:sz w:val="40"/>
          <w:szCs w:val="40"/>
        </w:rPr>
        <w:br/>
        <w:t>ПО ФЗК</w:t>
      </w:r>
    </w:p>
    <w:p w:rsidR="00F44163" w:rsidRDefault="00F44163" w:rsidP="00F44163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F44163" w:rsidRDefault="00F44163" w:rsidP="00F44163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br/>
        <w:t>10 класс</w:t>
      </w:r>
    </w:p>
    <w:p w:rsidR="00F44163" w:rsidRDefault="00F44163" w:rsidP="00F44163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F44163" w:rsidRDefault="00F44163" w:rsidP="00F44163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Ляха В. И. Физическая культура. 10 класс.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–М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>осква; «Просвещение»,</w:t>
      </w:r>
    </w:p>
    <w:p w:rsidR="00F44163" w:rsidRDefault="00F44163" w:rsidP="00F44163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F44163" w:rsidRDefault="00F44163" w:rsidP="00F44163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3 часа/неделя - 105 часов/год</w:t>
      </w: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63" w:rsidRDefault="00F44163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B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sz w:val="28"/>
          <w:szCs w:val="28"/>
        </w:rPr>
        <w:t xml:space="preserve">   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и </w:t>
      </w:r>
      <w:r w:rsidRPr="00BF6B11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авторской программы Ляха В. И. Физическая культура. 10-11 классы.  </w:t>
      </w:r>
      <w:proofErr w:type="gramStart"/>
      <w:r w:rsidRPr="00BF6B11">
        <w:rPr>
          <w:rFonts w:ascii="Times New Roman" w:hAnsi="Times New Roman" w:cs="Times New Roman"/>
          <w:iCs/>
          <w:sz w:val="28"/>
          <w:szCs w:val="28"/>
          <w:lang w:bidi="en-US"/>
        </w:rPr>
        <w:t>–М</w:t>
      </w:r>
      <w:proofErr w:type="gramEnd"/>
      <w:r w:rsidRPr="00BF6B11">
        <w:rPr>
          <w:rFonts w:ascii="Times New Roman" w:hAnsi="Times New Roman" w:cs="Times New Roman"/>
          <w:iCs/>
          <w:sz w:val="28"/>
          <w:szCs w:val="28"/>
          <w:lang w:bidi="en-US"/>
        </w:rPr>
        <w:t>осква; «Просвещение», 2017г.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  Данный учебный предмет имеет своей </w:t>
      </w:r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целью 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t>формирование разносторонне физически разви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щих </w:t>
      </w:r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>задач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-содействие гармоничному физическому развитию, за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крепление навыков правильной осанки, развитие устойчиво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 и привычки соблюдения личной гигиены;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-обучение основам базовых видов двигательных действий;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-дальнейшее развитие координационных (ориентирование в пространстве, перестроение двигательных действий, быстро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та и точность реагирования на сигналы, согласование движе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ний, ритм, равновесие, точность воспроизведения и дифферен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-формирование основ знаний о личной гигиене, о влия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нии занятий физическими упражнениями на основные систе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мы организма, развитие волевых и нравственных качеств;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-выработку представлений о физической культуре лич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и приёмах самоконтроля;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-углубление представления об основных видах спорта, со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ревнованиях, снарядах и инвентаре, соблюдение правил тех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ники безопасности во время занятий, оказание первой помо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щи при травмах;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-воспитание привычки к самостоятельным занятиям фи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зическими упражнениями, избранными видами спорта в сво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бодное время;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-формирование адекватной оценки собственных физиче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ских возможностей;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-воспитание инициативности, самостоятельности, взаимо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помощи, дисциплинированности, чувства ответственности;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-содействие развитию психических процессов и обучение основам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психическойсаморегуляции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    Данная программа создавалась с учётом того, что система физического воспитания, объединяющая урочные, внеуроч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Принимая во внимание главную цель развития отечествен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ной системы школьного образования и необходимость реше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ния вышеназванных задач образования учащихся 10 классов в области физической культуры, основными принципами, идеями и подходами при формировании данной программы  являются: демократизация и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гуманизация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ского процесса, педагогика сотрудничества,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подход; интенсификация и оптимизация; соблюдение дидак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тических правил; расширение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межпредметных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связей.</w:t>
      </w:r>
      <w:proofErr w:type="gramEnd"/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   В основу планирования учебного материала в логике по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этапного его освоения было положено соблюдение</w:t>
      </w: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дидакти</w:t>
      </w: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ческих правил </w:t>
      </w: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известного к неизвестному и от простого к сложному.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908" w:rsidRPr="00BF6B11" w:rsidRDefault="00CC0908" w:rsidP="00BF6B1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 учебного предмета «физическая культура».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908" w:rsidRPr="00BF6B11" w:rsidRDefault="00CC0908" w:rsidP="00BF6B1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>Описание места учебного предмета в учебном плане.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«Физическая культура» изучается в 10 м классе из рас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чёта 3 ч в неделю всего 102ч.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Третий час на препо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давание учебного предмета «Физическая культура» введён приказом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от 30 августа 2010 г. №889. 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908" w:rsidRPr="00BF6B11" w:rsidRDefault="00CC0908" w:rsidP="00BF6B1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Личностные, </w:t>
      </w:r>
      <w:proofErr w:type="spellStart"/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предметные результаты освоения учебного предмета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В соответствии с требованиями к результатам освоения ос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новной образовательной программы основного общего обра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зования Федерального государственного образовательного стандарта данная рабочая программа для 10 класса направ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лена на достижение учащимися личностных,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и предметных результатов по физической культуре.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-воспитание российской гражданской идентичности: пат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рода России;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-знание истории физической культуры своего народа, сво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его края как части наследия народов России и человечества;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-усвоение гуманистических, демократических и традици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онных ценностей многонационального российского общества;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-воспитание чувства ответственности и долга перед 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диной;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-формирование ответственного отношения к учению, го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товности и </w:t>
      </w: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способности</w:t>
      </w:r>
      <w:proofErr w:type="gram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к саморазвитию и само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образованию на основе мотивации к обучению и позна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нию, осознанному выбору и построению дальнейшей инди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-формирование целостного мировоззрения, соответствую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-формирование осознанного, уважительного и доброже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лательного отношения к другому человеку, его мнению, ми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-готовности и способности вести диалог с другими людь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ми и достигать в нём взаимопонимания;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нальных, этнокультурных, социальных и экономических осо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бенностей;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-развитие морального сознания и компетентности в ре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-формирование коммуникативной компетентности в об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щении и сотрудничестве со сверстниками, старшими и млад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-формирование ценности здорового и безопасного обра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жизни; усвоение правил индивидуального и коллективно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го безопасного поведения в чрезвычайных ситуациях, угрожа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ющих жизни и здоровью людей, правил поведения на транс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порте и на дорогах;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-осознание значения семьи в жизни человека и общест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ва, принятие ценности семейной жизни, уважительное и за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ботливое отношение к членам своей семьи.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отражаются в готовности обучаю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щихся к саморазвитию индивидуальных свойств личности, ко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вать ценности физической культуры для удовлетворения ин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познавательной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знаниями об индивидуальных особенностях физического развития и физической подготовленности, о со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их возрастно-половым нормативам;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знаниями об особенностях индивидуального здоровья и о функциональных возможностях организма, спо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ниями;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знаниями по организации и проведению заня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тий физическими упражнениями оздоровительной и трениро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вочной направленности,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-составлению содержания индивиду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альных занятий в соответствии с задачами улучшения физи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ческого развития и физической подготовленности.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нравственной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управлять своими эмоциями, владеть куль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турой общения и взаимодействия в процессе занятий физи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упражнениями, во время игр и соревнований;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трудовой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планировать режим дня, обеспечивать оптималь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ное сочетание умственных, физических нагрузок и отдыха;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содержать в порядке спортивный инвентарь и оборудование, спортивную одежду, осуществлять их подготов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ку к занятиям и спортивным соревнованиям.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эстетической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длительно сохранять правильную осанку во вре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мя статичных поз и в процессе разнообразных видов двига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деятельности;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-формирование культуры движений, умения передвигать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ся легко, красиво, непринуждённо.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коммуникативной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умением осуществлять поиск информации по вопросам современных оздоровительных систем (в справоч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умением формулировать цель и задачи инди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деятельностью, излагать их содержание;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умением оценивать ситуацию и оперативно принимать решения, находить адекватные способы взаимо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действия с партнёрами во время учебной, игровой и сорев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новательной деятельности.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физической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владение умениями: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— в циклических и ациклических локомоциях: с макси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мальной скоростью пробегать 100 м из положения низкого стар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шать прыжок в длину; выполнять с 9—13 шагов разбега пры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жок в высоту способом «перешагивание»; проплывать 50 м;</w:t>
      </w:r>
      <w:proofErr w:type="gramEnd"/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метаниях на дальность и на меткость: метать малый мяч и мяч 150 г с места и с разбега (10—12 м) с использова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четырёхшажного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варианта бросковых шагов с соблюде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ритма; </w:t>
      </w: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в гимнастических и акробатических упражнениях: вы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ки); комбинацию движений с одним из предметов (мяч, пал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выполнять акробатическую комбинацию из четырёх элемен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зад в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полушпагат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, «мост» и поворот в </w:t>
      </w: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упор</w:t>
      </w:r>
      <w:proofErr w:type="gram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стоя на одном ко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лене (девочки);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в спортивных играх: играть в одну из спортивных игр (по упрощённым правилам);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-демонстрировать результаты не ниже, чем средний уро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вень основных физических способностей;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-владеть способами физкультурно-оздоровительной дея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тельности: самостоятельно выполнять упражнения на разви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-владеть способами спортивной деятельности: участвовать в соревновании по легкоатлетическому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четырёхборью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-владеть правилами поведения на занятиях физическими упражнениями: соблюдать нормы поведения в коллективе,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правила безопасности, гигиену занятий и личную гигиену; по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могать друг другу и учителю; поддерживать товарищей, имею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самостоятельно определять цели своего обуче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ния, ставить и формулировать для себя новые задачи в учё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бе и познавательной деятельности, развивать мотивы и инте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ресы своей познавательной деятельности;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самостоятельно планировать пути достижения целей, в том числе альтернативные, осознанно выбирать наи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более эффективные способы решения учебных и познава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задач;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-умение соотносить свои действия с планируемыми ре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зультатами, 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-осуществлять контроль своей деятельности в про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оценивать правильность выполнения учебной за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дачи, собственные возможности её решения;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основами самоконтроля, самооценки, приня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организовывать учебное сотрудничество и совме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стную деятельность с учителем и сверстниками;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работать индивидуально и в группе: находить об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формулировать, аргументировать и отстаивать своё мнение;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осознанно использовать речевые средства в со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 проявляются в различных об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ластях культуры.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познавательной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ских и нравственных качеств;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-понимание здоровья как одного из важнейших условий развития и самореализации человека, расширяющего возмож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выбора профессиональной деятельности и обеспечива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ющего длительную творческую активность;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-понимание физической культуры как средства организа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ции и активного ведения здорового образа жизни, профилак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тики вредных привычек и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девиантного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(отклоняющегося от норм) поведения.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нравственной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-бережное отношение к собственному здоровью и здо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ровью окружающих, проявление доброжелательности и отзыв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ответственное отношение к порученному делу, проявле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ние дисциплинированности и готовности отстаивать соб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ственные позиции, отвечать за результаты собственной дея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тельности.</w:t>
      </w:r>
    </w:p>
    <w:p w:rsidR="00BF6B11" w:rsidRDefault="00BF6B11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F6B11" w:rsidRDefault="00BF6B11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  В области трудовой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-добросовестное выполнение учебных заданий, осознан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ное стремление к освоению новых знаний и умений, повы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шающих результативность выполнения заданий;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-приобретение умений планировать, контролировать и оценивать учебную деятельность, организовывать места заня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тий и обеспечивать их безопасность;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ством активного использования занятий физическими упраж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гигиенических факторов и естественных сил приро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ды для профилактики психического и физического утомления.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эстетической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-понимание культуры движений человека, постижение значения овладения жизненно важными двигательными уме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ниями и навыками, исходя из целесообразности и эстетиче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ской привлекательности;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коммуникативной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культурой речи, ведение диалога в доброжела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и открытой форме, проявление к собеседнику вни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мания, интереса и уважения;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владение умением вести дискуссию, обсуждать содержа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ние и результаты совместной деятельности, находить компро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миссы при принятии общих решений;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умением логически грамотно излагать, аргу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ментировать и обосновывать собственную точку зрения, до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водить её до собеседника.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физической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способами организации и проведения разнооб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разных форм занятий физическими упражнениями, их плани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рования и наполнения содержанием;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-владение умениями выполнения двигательных действий и физических упражнений базовых видов спорта и оздорови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физической культуры, активно их использовать в са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-владение способами наблюдения за показателями инди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зования этих показателей в организации и проведении само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форм занятий.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      В основной школе в соответствии с Федеральным госуда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рственным образовательным стандартом основного общего образования</w:t>
      </w: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изучения курса «Физическая куль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тура» должны отражать: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ального здоровья;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-овладение системой знаний о физическом совершен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систематических занятий с различной функцио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дуальных возможностей и особенностей организма, планиро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вать содержание этих занятий, включать их в режим учебно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го дня и учебной недели;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-приобретение опыта организации самостоятельных сис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расширение опыта организации и мониторинга физиче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ского развития и физической подготовленности; </w:t>
      </w: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формирова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ями с разной целевой ориентацией;</w:t>
      </w:r>
      <w:proofErr w:type="gramEnd"/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вать их в разнообразных формах игровой и соревновательной деятельности;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-расширение двигательного опыта за счёт уп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ражнений, ориентированных на развитие основных физиче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ских качеств, повышение функциональных возможностей ос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новных систем организма.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>, проявляются в разных областях культуры.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В области познавательной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-знания о здоровом образе жизни, его связи с укрепле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нравственной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проявлять инициативу и самостоятельность при организации совместных занятий физическими упражне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ниями, доброжелательное и уважительное отношение к участ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никам с разным уровнем их умений, физических способно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стей, состояния здоровья;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взаимодействовать с одноклассниками и свер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стниками, оказывать им помощь при освоении новых двига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действий, корректно объяснять и объективно оцени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вать технику их выполнения;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проявлять дисциплинированность и уваже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ние к товарищам по команде и соперникам во время игро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вой и соревновательной деятельности, соблюдать правила иг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ры и соревнований.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трудовой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преодолевать трудности, добросовестно вы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учебные задания по технической и физической под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готовке;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организовывать самостоятельные занятия физи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 разной функциональной направлен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организовывать и проводить самостоятельные за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эстетической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организовывать самостоятельные занятия с ис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пользованием физических упражнений по формированию те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лосложения и правильной осанки, подбирать комплексы фи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зических упражнений и режимы физической нагрузки в зави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симости от индивидуальных особенностей физического развития;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-умение организовывать самостоятельные занятия по формированию культуры движений при выполнении упраж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вести наблюдения за динамикой показате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носить с общепринятыми нормами и нормативами.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коммуникативной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интересно и доступно излагать знания о физической культуре, умело применяя соответствующие по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и термины;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определять задачи занятий физическими упраж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осуществлять судейство соревнований по одному из видов спорта, проводить занятия в качестве коман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дира отделения, капитана команды, владея необходимыми информационными жестами.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В области физической культуры: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отбирать физические упражнения, естест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венные силы природы, гигиенические факторы в соответ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ствии с их функциональной направленностью, </w:t>
      </w:r>
      <w:proofErr w:type="gramStart"/>
      <w:r w:rsidRPr="00BF6B11">
        <w:rPr>
          <w:rFonts w:ascii="Times New Roman" w:hAnsi="Times New Roman" w:cs="Times New Roman"/>
          <w:bCs/>
          <w:iCs/>
          <w:sz w:val="28"/>
          <w:szCs w:val="28"/>
        </w:rPr>
        <w:t>-с</w:t>
      </w:r>
      <w:proofErr w:type="gramEnd"/>
      <w:r w:rsidRPr="00BF6B11">
        <w:rPr>
          <w:rFonts w:ascii="Times New Roman" w:hAnsi="Times New Roman" w:cs="Times New Roman"/>
          <w:bCs/>
          <w:iCs/>
          <w:sz w:val="28"/>
          <w:szCs w:val="28"/>
        </w:rPr>
        <w:t>оставлять из них индивидуальные комплексы для осуществления оздоро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гимнастики, использования закаливающих проце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дур, профилактики нарушений осанки, улучшения физиче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ской подготовленности;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-способность составлять планы занятий с использовани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ем физических упражнений разной педагогической направ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ленности, регулировать величину физической нагрузки в за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висимости от задач занятия и индивидуальных особенностей организма;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6B11">
        <w:rPr>
          <w:rFonts w:ascii="Times New Roman" w:hAnsi="Times New Roman" w:cs="Times New Roman"/>
          <w:bCs/>
          <w:iCs/>
          <w:sz w:val="28"/>
          <w:szCs w:val="28"/>
        </w:rPr>
        <w:t>-умение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ровать эффективность этих занятий, ведя дневник самонаб</w:t>
      </w:r>
      <w:r w:rsidRPr="00BF6B11">
        <w:rPr>
          <w:rFonts w:ascii="Times New Roman" w:hAnsi="Times New Roman" w:cs="Times New Roman"/>
          <w:bCs/>
          <w:iCs/>
          <w:sz w:val="28"/>
          <w:szCs w:val="28"/>
        </w:rPr>
        <w:softHyphen/>
        <w:t>людения.</w:t>
      </w: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B11">
        <w:rPr>
          <w:rStyle w:val="c45"/>
          <w:color w:val="000000"/>
          <w:sz w:val="28"/>
          <w:szCs w:val="28"/>
        </w:rPr>
        <w:t>        </w:t>
      </w:r>
    </w:p>
    <w:p w:rsidR="00CC0908" w:rsidRPr="00BF6B11" w:rsidRDefault="00CC0908" w:rsidP="00BF6B11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11">
        <w:rPr>
          <w:rStyle w:val="c45"/>
          <w:b/>
          <w:bCs/>
          <w:sz w:val="28"/>
          <w:szCs w:val="28"/>
        </w:rPr>
        <w:t>Критерии оценивания подготовленности учащихся по физической культуре</w:t>
      </w: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11">
        <w:rPr>
          <w:rStyle w:val="c45"/>
          <w:sz w:val="28"/>
          <w:szCs w:val="28"/>
        </w:rPr>
        <w:t>Критерии оценивания по физической культуре являются качественными и количественными.</w:t>
      </w:r>
      <w:r w:rsidRPr="00BF6B11">
        <w:rPr>
          <w:rStyle w:val="c1"/>
          <w:sz w:val="28"/>
          <w:szCs w:val="28"/>
        </w:rPr>
        <w:t> </w:t>
      </w:r>
      <w:r w:rsidRPr="00BF6B11">
        <w:rPr>
          <w:rStyle w:val="c45"/>
          <w:i/>
          <w:iCs/>
          <w:sz w:val="28"/>
          <w:szCs w:val="28"/>
        </w:rPr>
        <w:t>Качественные критерии успеваемости</w:t>
      </w:r>
      <w:r w:rsidRPr="00BF6B11">
        <w:rPr>
          <w:rStyle w:val="c1"/>
          <w:i/>
          <w:iCs/>
          <w:sz w:val="28"/>
          <w:szCs w:val="28"/>
        </w:rPr>
        <w:t> </w:t>
      </w:r>
      <w:r w:rsidRPr="00BF6B11">
        <w:rPr>
          <w:rStyle w:val="c45"/>
          <w:sz w:val="28"/>
          <w:szCs w:val="28"/>
        </w:rPr>
        <w:t xml:space="preserve">характеризуют степень овладения программным материалом: знаниями, двигательными </w:t>
      </w:r>
      <w:r w:rsidRPr="00BF6B11">
        <w:rPr>
          <w:rStyle w:val="c45"/>
          <w:sz w:val="28"/>
          <w:szCs w:val="28"/>
        </w:rPr>
        <w:lastRenderedPageBreak/>
        <w:t>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11">
        <w:rPr>
          <w:rStyle w:val="c45"/>
          <w:i/>
          <w:iCs/>
          <w:sz w:val="28"/>
          <w:szCs w:val="28"/>
        </w:rPr>
        <w:t>Количественные критерии успеваемости</w:t>
      </w:r>
      <w:r w:rsidRPr="00BF6B11">
        <w:rPr>
          <w:rStyle w:val="c1"/>
          <w:i/>
          <w:iCs/>
          <w:sz w:val="28"/>
          <w:szCs w:val="28"/>
        </w:rPr>
        <w:t> </w:t>
      </w:r>
      <w:r w:rsidRPr="00BF6B11">
        <w:rPr>
          <w:rStyle w:val="c45"/>
          <w:sz w:val="28"/>
          <w:szCs w:val="28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11">
        <w:rPr>
          <w:rStyle w:val="c45"/>
          <w:sz w:val="28"/>
          <w:szCs w:val="28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11">
        <w:rPr>
          <w:rStyle w:val="c45"/>
          <w:sz w:val="28"/>
          <w:szCs w:val="28"/>
        </w:rPr>
        <w:t>Итоговая отметка выставляется учащимся за овладение темы, раздела, за полугодие,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11">
        <w:rPr>
          <w:rStyle w:val="c45"/>
          <w:sz w:val="28"/>
          <w:szCs w:val="28"/>
        </w:rPr>
        <w:t>Критерии оценивания успеваемости по базовым составляющим физической подготовки учащихся:</w:t>
      </w:r>
    </w:p>
    <w:p w:rsidR="00BF6B11" w:rsidRPr="00BF6B11" w:rsidRDefault="00CC0908" w:rsidP="00BF6B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45"/>
          <w:rFonts w:ascii="Times New Roman" w:hAnsi="Times New Roman"/>
          <w:sz w:val="28"/>
          <w:szCs w:val="28"/>
        </w:rPr>
      </w:pPr>
      <w:r w:rsidRPr="00BF6B11">
        <w:rPr>
          <w:rStyle w:val="c45"/>
          <w:rFonts w:ascii="Times New Roman" w:hAnsi="Times New Roman"/>
          <w:sz w:val="28"/>
          <w:szCs w:val="28"/>
        </w:rPr>
        <w:t>Знания</w:t>
      </w:r>
    </w:p>
    <w:p w:rsidR="00CC0908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  <w:r w:rsidRPr="00BF6B11">
        <w:rPr>
          <w:rStyle w:val="c45"/>
          <w:sz w:val="28"/>
          <w:szCs w:val="28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P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  <w:r w:rsidRPr="00BF6B11">
        <w:rPr>
          <w:rStyle w:val="c45"/>
          <w:sz w:val="28"/>
          <w:szCs w:val="28"/>
        </w:rPr>
        <w:t>С целью про верки знаний используются следующие методы: опрос, проверочные беседы (без вызова из строя), тестирование.</w:t>
      </w:r>
    </w:p>
    <w:p w:rsidR="00CC0908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BF6B11" w:rsidRPr="00BF6B11" w:rsidRDefault="00BF6B11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tbl>
      <w:tblPr>
        <w:tblpPr w:leftFromText="180" w:rightFromText="180" w:vertAnchor="text" w:horzAnchor="margin" w:tblpY="-1496"/>
        <w:tblW w:w="14591" w:type="dxa"/>
        <w:tblCellMar>
          <w:left w:w="0" w:type="dxa"/>
          <w:right w:w="0" w:type="dxa"/>
        </w:tblCellMar>
        <w:tblLook w:val="04A0"/>
      </w:tblPr>
      <w:tblGrid>
        <w:gridCol w:w="4063"/>
        <w:gridCol w:w="3270"/>
        <w:gridCol w:w="3263"/>
        <w:gridCol w:w="3995"/>
      </w:tblGrid>
      <w:tr w:rsidR="00CC0908" w:rsidRPr="00BF6B11" w:rsidTr="00CC0908">
        <w:trPr>
          <w:trHeight w:val="276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3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2</w:t>
            </w:r>
          </w:p>
        </w:tc>
      </w:tr>
      <w:tr w:rsidR="00CC0908" w:rsidRPr="00BF6B11" w:rsidTr="00CC0908">
        <w:trPr>
          <w:trHeight w:val="3253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F6B11">
              <w:rPr>
                <w:rStyle w:val="c45"/>
                <w:sz w:val="28"/>
                <w:szCs w:val="28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</w:t>
            </w:r>
            <w:proofErr w:type="gramEnd"/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459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4111"/>
        <w:gridCol w:w="3261"/>
        <w:gridCol w:w="3260"/>
        <w:gridCol w:w="3958"/>
      </w:tblGrid>
      <w:tr w:rsidR="00CC0908" w:rsidRPr="00BF6B11" w:rsidTr="00CC0908">
        <w:trPr>
          <w:trHeight w:val="4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bookmarkStart w:id="0" w:name="5"/>
            <w:bookmarkStart w:id="1" w:name="232fbc3d7d2fee22518f3a321fd0367c20c8af2d"/>
            <w:bookmarkEnd w:id="0"/>
            <w:bookmarkEnd w:id="1"/>
            <w:r w:rsidRPr="00BF6B11">
              <w:rPr>
                <w:rStyle w:val="c45"/>
                <w:b/>
                <w:bCs/>
                <w:sz w:val="28"/>
                <w:szCs w:val="28"/>
              </w:rPr>
              <w:lastRenderedPageBreak/>
              <w:t>Оценка 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2</w:t>
            </w:r>
          </w:p>
        </w:tc>
      </w:tr>
      <w:tr w:rsidR="00CC0908" w:rsidRPr="00BF6B11" w:rsidTr="00CC0908">
        <w:trPr>
          <w:trHeight w:val="19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За непонимание и незнание материала программы</w:t>
            </w:r>
          </w:p>
        </w:tc>
      </w:tr>
    </w:tbl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11">
        <w:rPr>
          <w:rStyle w:val="c45"/>
          <w:b/>
          <w:bCs/>
          <w:sz w:val="28"/>
          <w:szCs w:val="28"/>
        </w:rPr>
        <w:t>II. Техника владения двигательными умениями и навыками</w:t>
      </w:r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  <w:r w:rsidRPr="00BF6B11">
        <w:rPr>
          <w:rStyle w:val="c45"/>
          <w:sz w:val="28"/>
          <w:szCs w:val="28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  <w:bookmarkStart w:id="2" w:name="6"/>
      <w:bookmarkStart w:id="3" w:name="fb07b5186e15c31cbefda88782377ad374962d13"/>
      <w:bookmarkEnd w:id="2"/>
      <w:bookmarkEnd w:id="3"/>
    </w:p>
    <w:p w:rsidR="00CC0908" w:rsidRPr="00BF6B11" w:rsidRDefault="00CC0908" w:rsidP="00BF6B11">
      <w:pPr>
        <w:pStyle w:val="c18"/>
        <w:spacing w:before="0" w:beforeAutospacing="0" w:after="0" w:afterAutospacing="0"/>
        <w:ind w:firstLine="709"/>
        <w:jc w:val="both"/>
        <w:rPr>
          <w:rStyle w:val="c45"/>
          <w:sz w:val="28"/>
          <w:szCs w:val="28"/>
        </w:rPr>
      </w:pPr>
    </w:p>
    <w:p w:rsidR="00CC0908" w:rsidRPr="00BF6B11" w:rsidRDefault="00CC0908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CC0908" w:rsidRPr="00BF6B11" w:rsidRDefault="00CC0908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CC0908" w:rsidRPr="00BF6B11" w:rsidRDefault="00CC0908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CC0908" w:rsidRPr="00BF6B11" w:rsidRDefault="00CC0908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CC0908" w:rsidRDefault="00CC0908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BF6B11" w:rsidRDefault="00BF6B11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BF6B11" w:rsidRDefault="00BF6B11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BF6B11" w:rsidRDefault="00BF6B11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BF6B11" w:rsidRDefault="00BF6B11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BF6B11" w:rsidRDefault="00BF6B11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BF6B11" w:rsidRDefault="00BF6B11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BF6B11" w:rsidRDefault="00BF6B11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BF6B11" w:rsidRPr="00BF6B11" w:rsidRDefault="00BF6B11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CC0908" w:rsidRPr="00BF6B11" w:rsidRDefault="00CC0908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CC0908" w:rsidRPr="00BF6B11" w:rsidRDefault="00CC0908" w:rsidP="00BF6B11">
      <w:pPr>
        <w:pStyle w:val="c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F6B11">
        <w:rPr>
          <w:rStyle w:val="c45"/>
          <w:b/>
          <w:bCs/>
          <w:sz w:val="28"/>
          <w:szCs w:val="28"/>
        </w:rPr>
        <w:lastRenderedPageBreak/>
        <w:t>III. Владение способами и умение осуществлять физкультурно-оздоровительную деятельность</w:t>
      </w:r>
    </w:p>
    <w:tbl>
      <w:tblPr>
        <w:tblW w:w="14443" w:type="dxa"/>
        <w:tblInd w:w="521" w:type="dxa"/>
        <w:tblCellMar>
          <w:left w:w="0" w:type="dxa"/>
          <w:right w:w="0" w:type="dxa"/>
        </w:tblCellMar>
        <w:tblLook w:val="04A0"/>
      </w:tblPr>
      <w:tblGrid>
        <w:gridCol w:w="4054"/>
        <w:gridCol w:w="3895"/>
        <w:gridCol w:w="3249"/>
        <w:gridCol w:w="3245"/>
      </w:tblGrid>
      <w:tr w:rsidR="00CC0908" w:rsidRPr="00BF6B11" w:rsidTr="00CC0908">
        <w:trPr>
          <w:trHeight w:val="42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bookmarkStart w:id="4" w:name="7"/>
            <w:bookmarkStart w:id="5" w:name="496c936dc31164ad31d27afbbbb713302ceb7bdd"/>
            <w:bookmarkEnd w:id="4"/>
            <w:bookmarkEnd w:id="5"/>
            <w:r w:rsidRPr="00BF6B11">
              <w:rPr>
                <w:rStyle w:val="c45"/>
                <w:b/>
                <w:bCs/>
                <w:sz w:val="28"/>
                <w:szCs w:val="28"/>
              </w:rPr>
              <w:t>Оценка 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2</w:t>
            </w:r>
          </w:p>
        </w:tc>
      </w:tr>
      <w:tr w:rsidR="00CC0908" w:rsidRPr="00BF6B11" w:rsidTr="00CC0908">
        <w:trPr>
          <w:trHeight w:val="308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Учащийся умеет:</w:t>
            </w:r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 - самостоятельно организовать место занятий;</w:t>
            </w:r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- подбирать средства и инвентарь и применять их в конкретных условиях;</w:t>
            </w:r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- контролировать ход выполнения деятельности и оценивать итоги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Учащийся:</w:t>
            </w:r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- организует место занятий в основном самостоятельно, лишь с незначительной помощью;</w:t>
            </w:r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- допускает незначительные ошибки в подборе средств;</w:t>
            </w:r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- контролирует ход выполнения деятельности и оценивает итоги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Учащийся не может выполнить самостоятельно</w:t>
            </w:r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ни один из пунктов</w:t>
            </w:r>
          </w:p>
        </w:tc>
      </w:tr>
    </w:tbl>
    <w:p w:rsidR="00CC0908" w:rsidRPr="00BF6B11" w:rsidRDefault="00CC0908" w:rsidP="00BF6B11">
      <w:pPr>
        <w:pStyle w:val="c5"/>
        <w:spacing w:before="0" w:beforeAutospacing="0" w:after="0" w:afterAutospacing="0"/>
        <w:ind w:firstLine="709"/>
        <w:jc w:val="both"/>
        <w:rPr>
          <w:rStyle w:val="c45"/>
          <w:b/>
          <w:bCs/>
          <w:sz w:val="28"/>
          <w:szCs w:val="28"/>
        </w:rPr>
      </w:pPr>
    </w:p>
    <w:p w:rsidR="00CC0908" w:rsidRPr="00BF6B11" w:rsidRDefault="00CC0908" w:rsidP="00BF6B11">
      <w:pPr>
        <w:pStyle w:val="c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F6B11">
        <w:rPr>
          <w:rStyle w:val="c45"/>
          <w:b/>
          <w:bCs/>
          <w:sz w:val="28"/>
          <w:szCs w:val="28"/>
        </w:rPr>
        <w:t>IV. Уровень физической подготовленности учащихся</w:t>
      </w:r>
    </w:p>
    <w:tbl>
      <w:tblPr>
        <w:tblW w:w="14592" w:type="dxa"/>
        <w:tblInd w:w="401" w:type="dxa"/>
        <w:tblCellMar>
          <w:left w:w="0" w:type="dxa"/>
          <w:right w:w="0" w:type="dxa"/>
        </w:tblCellMar>
        <w:tblLook w:val="04A0"/>
      </w:tblPr>
      <w:tblGrid>
        <w:gridCol w:w="4424"/>
        <w:gridCol w:w="3315"/>
        <w:gridCol w:w="3315"/>
        <w:gridCol w:w="3538"/>
      </w:tblGrid>
      <w:tr w:rsidR="00CC0908" w:rsidRPr="00BF6B11" w:rsidTr="00CC0908">
        <w:trPr>
          <w:trHeight w:val="28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bookmarkStart w:id="6" w:name="8"/>
            <w:bookmarkStart w:id="7" w:name="5177000964a1d7f6e2e7706252a43613e67c26a1"/>
            <w:bookmarkEnd w:id="6"/>
            <w:bookmarkEnd w:id="7"/>
            <w:r w:rsidRPr="00BF6B11">
              <w:rPr>
                <w:rStyle w:val="c45"/>
                <w:b/>
                <w:bCs/>
                <w:sz w:val="28"/>
                <w:szCs w:val="28"/>
              </w:rPr>
              <w:t>Оценка 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b/>
                <w:bCs/>
                <w:sz w:val="28"/>
                <w:szCs w:val="28"/>
              </w:rPr>
              <w:t>Оценка 2</w:t>
            </w:r>
          </w:p>
        </w:tc>
      </w:tr>
      <w:tr w:rsidR="00CC0908" w:rsidRPr="00BF6B11" w:rsidTr="00CC0908">
        <w:trPr>
          <w:trHeight w:val="355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BF6B11">
              <w:rPr>
                <w:rStyle w:val="c45"/>
                <w:sz w:val="28"/>
                <w:szCs w:val="28"/>
              </w:rPr>
              <w:t>обучения по</w:t>
            </w:r>
            <w:proofErr w:type="gramEnd"/>
            <w:r w:rsidRPr="00BF6B11">
              <w:rPr>
                <w:rStyle w:val="c45"/>
                <w:sz w:val="28"/>
                <w:szCs w:val="28"/>
              </w:rPr>
              <w:t xml:space="preserve"> физической культуре, и высокому приросту ученика в </w:t>
            </w:r>
            <w:r w:rsidRPr="00BF6B11">
              <w:rPr>
                <w:rStyle w:val="c45"/>
                <w:sz w:val="28"/>
                <w:szCs w:val="28"/>
              </w:rPr>
              <w:lastRenderedPageBreak/>
              <w:t>показателях физической подготовленности за определенный период времени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lastRenderedPageBreak/>
              <w:t>Исходный показатель соответствует среднему</w:t>
            </w:r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уровню подготовленности и достаточному темпу</w:t>
            </w:r>
          </w:p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прироста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08" w:rsidRPr="00BF6B11" w:rsidRDefault="00CC0908" w:rsidP="00BF6B11">
            <w:pPr>
              <w:pStyle w:val="c1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6B11">
              <w:rPr>
                <w:rStyle w:val="c45"/>
                <w:sz w:val="28"/>
                <w:szCs w:val="28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CC0908" w:rsidRPr="00BF6B11" w:rsidRDefault="00CC0908" w:rsidP="00BF6B11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B11">
        <w:rPr>
          <w:rStyle w:val="c45"/>
          <w:sz w:val="28"/>
          <w:szCs w:val="28"/>
        </w:rPr>
        <w:lastRenderedPageBreak/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BF6B11">
        <w:rPr>
          <w:rStyle w:val="c45"/>
          <w:sz w:val="28"/>
          <w:szCs w:val="28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BF6B11">
        <w:rPr>
          <w:rStyle w:val="c45"/>
          <w:sz w:val="28"/>
          <w:szCs w:val="28"/>
        </w:rPr>
        <w:t>Достижение этих сдвигов при условии систематических занятий дает основание учителю для выставления высокой оценки.)  </w:t>
      </w:r>
      <w:proofErr w:type="gramEnd"/>
    </w:p>
    <w:p w:rsidR="00CC0908" w:rsidRPr="00BF6B11" w:rsidRDefault="00CC0908" w:rsidP="00BF6B11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11">
        <w:rPr>
          <w:rStyle w:val="c45"/>
          <w:i/>
          <w:iCs/>
          <w:sz w:val="28"/>
          <w:szCs w:val="28"/>
        </w:rPr>
        <w:t>Общая оценка успеваемости</w:t>
      </w:r>
      <w:r w:rsidRPr="00BF6B11">
        <w:rPr>
          <w:rStyle w:val="c1"/>
          <w:i/>
          <w:iCs/>
          <w:sz w:val="28"/>
          <w:szCs w:val="28"/>
        </w:rPr>
        <w:t> </w:t>
      </w:r>
      <w:r w:rsidRPr="00BF6B11">
        <w:rPr>
          <w:rStyle w:val="c45"/>
          <w:sz w:val="28"/>
          <w:szCs w:val="28"/>
        </w:rPr>
        <w:t>складывается по видам программы: по гимнастике, баскетболу, волейболу, легкой атлетике - путем сложения конечных оценок, полученных учеником по всем видам движений, и оценок за выполнение контрольных упражнений.</w:t>
      </w:r>
    </w:p>
    <w:p w:rsidR="00CC0908" w:rsidRPr="00BF6B11" w:rsidRDefault="00CC0908" w:rsidP="00BF6B11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11">
        <w:rPr>
          <w:rStyle w:val="c45"/>
          <w:i/>
          <w:iCs/>
          <w:sz w:val="28"/>
          <w:szCs w:val="28"/>
        </w:rPr>
        <w:t>Оценка успеваемости за учебный год</w:t>
      </w:r>
      <w:r w:rsidRPr="00BF6B11">
        <w:rPr>
          <w:rStyle w:val="c1"/>
          <w:i/>
          <w:iCs/>
          <w:sz w:val="28"/>
          <w:szCs w:val="28"/>
        </w:rPr>
        <w:t> </w:t>
      </w:r>
      <w:r w:rsidRPr="00BF6B11">
        <w:rPr>
          <w:rStyle w:val="c45"/>
          <w:sz w:val="28"/>
          <w:szCs w:val="28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BF6B11" w:rsidRDefault="00BF6B11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6B11" w:rsidRDefault="00BF6B11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6B11" w:rsidRDefault="00BF6B11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6B11" w:rsidRDefault="00BF6B11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6B11" w:rsidRDefault="00BF6B11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6B11" w:rsidRDefault="00BF6B11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6B11" w:rsidRDefault="00BF6B11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B1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5. </w:t>
      </w:r>
      <w:r w:rsidRPr="00BF6B1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по физической культуре для 10 класса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4407"/>
        <w:gridCol w:w="3760"/>
      </w:tblGrid>
      <w:tr w:rsidR="00CC0908" w:rsidRPr="00BF6B11" w:rsidTr="00CC0908">
        <w:trPr>
          <w:jc w:val="center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CC0908" w:rsidRPr="00BF6B11" w:rsidTr="00CC0908">
        <w:trPr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C0908" w:rsidRPr="00BF6B11" w:rsidTr="00CC0908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C0908" w:rsidRPr="00BF6B11" w:rsidTr="00CC0908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08" w:rsidRPr="00BF6B11" w:rsidRDefault="00CC0908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08" w:rsidRPr="00BF6B11" w:rsidRDefault="00CC0908" w:rsidP="00BF6B11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08" w:rsidRPr="00BF6B11" w:rsidRDefault="005A5132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3D47" w:rsidRPr="00BF6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F1B" w:rsidRPr="00BF6B11" w:rsidTr="00CC0908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F1B" w:rsidRPr="00BF6B11" w:rsidRDefault="005A5132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7F1B" w:rsidRPr="00BF6B11" w:rsidTr="00CC0908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132" w:rsidRPr="00BF6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F1B" w:rsidRPr="00BF6B11" w:rsidTr="00CC0908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Легкая атлетика, кроссовая подготовка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183D47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7F1B" w:rsidRPr="00BF6B11" w:rsidTr="00CC0908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5A5132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E98" w:rsidRPr="00BF6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F1B" w:rsidRPr="00BF6B11" w:rsidTr="00CC0908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5A5132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E98" w:rsidRPr="00BF6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F1B" w:rsidRPr="00BF6B11" w:rsidTr="00CC0908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F1B" w:rsidRPr="00BF6B11" w:rsidRDefault="009E7F1B" w:rsidP="00BF6B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C0908" w:rsidRPr="00BF6B11" w:rsidRDefault="00CC0908" w:rsidP="00BF6B11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Историческое развитие физической культуры в России.</w:t>
      </w:r>
    </w:p>
    <w:p w:rsidR="00CC0908" w:rsidRPr="00BF6B11" w:rsidRDefault="00CC0908" w:rsidP="00BF6B11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CC0908" w:rsidRPr="00BF6B11" w:rsidRDefault="00CC0908" w:rsidP="00BF6B11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Физиологические основы деятельности систем дыхания, кровообращение и энергообеспечение при мышечных нагрузках.</w:t>
      </w:r>
    </w:p>
    <w:p w:rsidR="00CC0908" w:rsidRPr="00BF6B11" w:rsidRDefault="00CC0908" w:rsidP="00BF6B11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Возрастные особенности развития физических качеств.</w:t>
      </w:r>
    </w:p>
    <w:p w:rsidR="00CC0908" w:rsidRPr="00BF6B11" w:rsidRDefault="00CC0908" w:rsidP="00BF6B11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B11">
        <w:rPr>
          <w:rFonts w:ascii="Times New Roman" w:eastAsia="Times New Roman" w:hAnsi="Times New Roman" w:cs="Times New Roman"/>
          <w:sz w:val="28"/>
          <w:szCs w:val="28"/>
        </w:rPr>
        <w:t>Психофункциональные</w:t>
      </w:r>
      <w:proofErr w:type="spellEnd"/>
      <w:r w:rsidRPr="00BF6B11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собственного организма.</w:t>
      </w:r>
    </w:p>
    <w:p w:rsidR="00CC0908" w:rsidRPr="00BF6B11" w:rsidRDefault="00CC0908" w:rsidP="00BF6B11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Способы организации самостоятельных занятий физическими упражнениями.</w:t>
      </w:r>
    </w:p>
    <w:p w:rsidR="00CC0908" w:rsidRPr="00BF6B11" w:rsidRDefault="00CC0908" w:rsidP="00BF6B11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Правила личной гигиены, профилактики травматизма.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C0908" w:rsidRPr="00BF6B11" w:rsidRDefault="00CC0908" w:rsidP="00BF6B1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Технически правильно осуществлять двигательные действия избранного вида спортивной специализации.</w:t>
      </w:r>
    </w:p>
    <w:p w:rsidR="00CC0908" w:rsidRPr="00BF6B11" w:rsidRDefault="00CC0908" w:rsidP="00BF6B1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самостоятельные занятия по развитию основных физических способностей.</w:t>
      </w:r>
    </w:p>
    <w:p w:rsidR="00CC0908" w:rsidRPr="00BF6B11" w:rsidRDefault="00CC0908" w:rsidP="00BF6B1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индивидуальный двигательный режим </w:t>
      </w:r>
    </w:p>
    <w:p w:rsidR="00CC0908" w:rsidRPr="00BF6B11" w:rsidRDefault="00CC0908" w:rsidP="00BF6B1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CC0908" w:rsidRPr="00BF6B11" w:rsidRDefault="00CC0908" w:rsidP="00BF6B1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безопасности и профилактики травматизма</w:t>
      </w:r>
    </w:p>
    <w:p w:rsidR="00CC0908" w:rsidRPr="00BF6B11" w:rsidRDefault="00CC0908" w:rsidP="00BF6B1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sz w:val="28"/>
          <w:szCs w:val="28"/>
        </w:rP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B11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1E0"/>
      </w:tblPr>
      <w:tblGrid>
        <w:gridCol w:w="3501"/>
        <w:gridCol w:w="5536"/>
        <w:gridCol w:w="2459"/>
        <w:gridCol w:w="2438"/>
      </w:tblGrid>
      <w:tr w:rsidR="00BF6B11" w:rsidRPr="00BF6B11" w:rsidTr="00CC0908">
        <w:trPr>
          <w:trHeight w:val="648"/>
        </w:trPr>
        <w:tc>
          <w:tcPr>
            <w:tcW w:w="3501" w:type="dxa"/>
            <w:tcBorders>
              <w:bottom w:val="single" w:sz="18" w:space="0" w:color="F79646"/>
            </w:tcBorders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Физические способности</w:t>
            </w:r>
          </w:p>
        </w:tc>
        <w:tc>
          <w:tcPr>
            <w:tcW w:w="5536" w:type="dxa"/>
            <w:tcBorders>
              <w:bottom w:val="single" w:sz="18" w:space="0" w:color="F79646"/>
            </w:tcBorders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2459" w:type="dxa"/>
            <w:tcBorders>
              <w:bottom w:val="single" w:sz="18" w:space="0" w:color="F79646"/>
            </w:tcBorders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2438" w:type="dxa"/>
            <w:tcBorders>
              <w:bottom w:val="single" w:sz="18" w:space="0" w:color="F79646"/>
            </w:tcBorders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BF6B11" w:rsidRPr="00BF6B11" w:rsidTr="00CC0908">
        <w:trPr>
          <w:trHeight w:val="376"/>
        </w:trPr>
        <w:tc>
          <w:tcPr>
            <w:tcW w:w="3501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Скоростные</w:t>
            </w:r>
          </w:p>
        </w:tc>
        <w:tc>
          <w:tcPr>
            <w:tcW w:w="5536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Бег 100м. (с)</w:t>
            </w:r>
          </w:p>
        </w:tc>
        <w:tc>
          <w:tcPr>
            <w:tcW w:w="2459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2438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</w:tr>
      <w:tr w:rsidR="00BF6B11" w:rsidRPr="00BF6B11" w:rsidTr="00CC0908">
        <w:trPr>
          <w:trHeight w:val="228"/>
        </w:trPr>
        <w:tc>
          <w:tcPr>
            <w:tcW w:w="3501" w:type="dxa"/>
            <w:vMerge w:val="restart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Силовые</w:t>
            </w:r>
          </w:p>
        </w:tc>
        <w:tc>
          <w:tcPr>
            <w:tcW w:w="5536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459" w:type="dxa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8" w:type="dxa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F6B11" w:rsidRPr="00BF6B11" w:rsidTr="00CC0908">
        <w:trPr>
          <w:trHeight w:val="228"/>
        </w:trPr>
        <w:tc>
          <w:tcPr>
            <w:tcW w:w="3501" w:type="dxa"/>
            <w:vMerge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459" w:type="dxa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8" w:type="dxa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BF6B11" w:rsidRPr="00BF6B11" w:rsidTr="00CC0908">
        <w:trPr>
          <w:trHeight w:val="290"/>
        </w:trPr>
        <w:tc>
          <w:tcPr>
            <w:tcW w:w="3501" w:type="dxa"/>
            <w:vMerge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9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38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185</w:t>
            </w:r>
          </w:p>
        </w:tc>
      </w:tr>
      <w:tr w:rsidR="00BF6B11" w:rsidRPr="00BF6B11" w:rsidTr="00CC0908">
        <w:trPr>
          <w:trHeight w:val="410"/>
        </w:trPr>
        <w:tc>
          <w:tcPr>
            <w:tcW w:w="3501" w:type="dxa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 выносливости</w:t>
            </w:r>
          </w:p>
        </w:tc>
        <w:tc>
          <w:tcPr>
            <w:tcW w:w="5536" w:type="dxa"/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Кроссовый бег на 2км</w:t>
            </w:r>
            <w:proofErr w:type="gramStart"/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д), 3км (м) (мин.с)</w:t>
            </w:r>
          </w:p>
        </w:tc>
        <w:tc>
          <w:tcPr>
            <w:tcW w:w="2459" w:type="dxa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438" w:type="dxa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9.50</w:t>
            </w:r>
          </w:p>
        </w:tc>
      </w:tr>
      <w:tr w:rsidR="00BF6B11" w:rsidRPr="00BF6B11" w:rsidTr="00CC0908">
        <w:trPr>
          <w:trHeight w:val="449"/>
        </w:trPr>
        <w:tc>
          <w:tcPr>
            <w:tcW w:w="3501" w:type="dxa"/>
            <w:tcBorders>
              <w:top w:val="double" w:sz="6" w:space="0" w:color="F79646"/>
            </w:tcBorders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 координации</w:t>
            </w:r>
          </w:p>
        </w:tc>
        <w:tc>
          <w:tcPr>
            <w:tcW w:w="5536" w:type="dxa"/>
            <w:tcBorders>
              <w:top w:val="double" w:sz="6" w:space="0" w:color="F79646"/>
            </w:tcBorders>
            <w:shd w:val="clear" w:color="auto" w:fill="FDE4D0"/>
          </w:tcPr>
          <w:p w:rsidR="00CC0908" w:rsidRPr="00BF6B11" w:rsidRDefault="00CC0908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Челночный бег 3х10м. (с)</w:t>
            </w:r>
          </w:p>
        </w:tc>
        <w:tc>
          <w:tcPr>
            <w:tcW w:w="2459" w:type="dxa"/>
            <w:tcBorders>
              <w:top w:val="double" w:sz="6" w:space="0" w:color="F79646"/>
            </w:tcBorders>
          </w:tcPr>
          <w:p w:rsidR="00CC0908" w:rsidRPr="00BF6B11" w:rsidRDefault="00696B6D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6,9</w:t>
            </w:r>
          </w:p>
        </w:tc>
        <w:tc>
          <w:tcPr>
            <w:tcW w:w="2438" w:type="dxa"/>
            <w:tcBorders>
              <w:top w:val="double" w:sz="6" w:space="0" w:color="F79646"/>
            </w:tcBorders>
          </w:tcPr>
          <w:p w:rsidR="00CC0908" w:rsidRPr="00BF6B11" w:rsidRDefault="00696B6D" w:rsidP="00BF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</w:tbl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CD3" w:rsidRPr="00BF6B11" w:rsidRDefault="00840CD3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08" w:rsidRPr="00BF6B11" w:rsidRDefault="00CC0908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4C7" w:rsidRPr="00BF6B11" w:rsidRDefault="002764C7" w:rsidP="00BF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CD3" w:rsidRPr="00BF6B11" w:rsidRDefault="00840CD3" w:rsidP="00BF6B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11">
        <w:rPr>
          <w:rFonts w:ascii="Times New Roman" w:hAnsi="Times New Roman" w:cs="Times New Roman"/>
          <w:b/>
          <w:sz w:val="28"/>
          <w:szCs w:val="28"/>
        </w:rPr>
        <w:t xml:space="preserve">          Таблица </w:t>
      </w:r>
      <w:proofErr w:type="gramStart"/>
      <w:r w:rsidRPr="00BF6B11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proofErr w:type="gramEnd"/>
      <w:r w:rsidRPr="00BF6B11">
        <w:rPr>
          <w:rFonts w:ascii="Times New Roman" w:hAnsi="Times New Roman" w:cs="Times New Roman"/>
          <w:b/>
          <w:sz w:val="28"/>
          <w:szCs w:val="28"/>
        </w:rPr>
        <w:t xml:space="preserve"> планирования по физической культуре на 10 класс </w:t>
      </w:r>
    </w:p>
    <w:tbl>
      <w:tblPr>
        <w:tblStyle w:val="a4"/>
        <w:tblW w:w="15022" w:type="dxa"/>
        <w:tblLook w:val="04A0"/>
      </w:tblPr>
      <w:tblGrid>
        <w:gridCol w:w="957"/>
        <w:gridCol w:w="848"/>
        <w:gridCol w:w="849"/>
        <w:gridCol w:w="4296"/>
        <w:gridCol w:w="1832"/>
        <w:gridCol w:w="4608"/>
        <w:gridCol w:w="1632"/>
      </w:tblGrid>
      <w:tr w:rsidR="00840CD3" w:rsidRPr="00BF6B11" w:rsidTr="00D565E7">
        <w:trPr>
          <w:trHeight w:val="423"/>
        </w:trPr>
        <w:tc>
          <w:tcPr>
            <w:tcW w:w="959" w:type="dxa"/>
            <w:vMerge w:val="restart"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701" w:type="dxa"/>
            <w:gridSpan w:val="2"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47" w:type="dxa"/>
            <w:vMerge w:val="restart"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4677" w:type="dxa"/>
            <w:vMerge w:val="restart"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37" w:type="dxa"/>
            <w:vMerge w:val="restart"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40CD3" w:rsidRPr="00BF6B11" w:rsidTr="00D565E7">
        <w:trPr>
          <w:trHeight w:val="423"/>
        </w:trPr>
        <w:tc>
          <w:tcPr>
            <w:tcW w:w="959" w:type="dxa"/>
            <w:vMerge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47" w:type="dxa"/>
            <w:vMerge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D3" w:rsidRPr="00BF6B11" w:rsidTr="00D565E7">
        <w:trPr>
          <w:trHeight w:val="319"/>
        </w:trPr>
        <w:tc>
          <w:tcPr>
            <w:tcW w:w="15022" w:type="dxa"/>
            <w:gridSpan w:val="7"/>
          </w:tcPr>
          <w:p w:rsidR="00840CD3" w:rsidRPr="00BF6B11" w:rsidRDefault="00840CD3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</w:t>
            </w:r>
          </w:p>
        </w:tc>
      </w:tr>
      <w:tr w:rsidR="008B48D2" w:rsidRPr="00BF6B11" w:rsidTr="00D565E7">
        <w:trPr>
          <w:trHeight w:val="423"/>
        </w:trPr>
        <w:tc>
          <w:tcPr>
            <w:tcW w:w="959" w:type="dxa"/>
          </w:tcPr>
          <w:p w:rsidR="008B48D2" w:rsidRPr="00BF6B11" w:rsidRDefault="008B48D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48D2" w:rsidRPr="00BF6B11" w:rsidRDefault="008B48D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48D2" w:rsidRPr="00BF6B11" w:rsidRDefault="008B48D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8B48D2" w:rsidRPr="00BF6B11" w:rsidRDefault="008B48D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разгон. Бег по дистанции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(70–90 м)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Бег на результат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 Инструктаж по ТБ</w:t>
            </w:r>
          </w:p>
        </w:tc>
        <w:tc>
          <w:tcPr>
            <w:tcW w:w="1701" w:type="dxa"/>
          </w:tcPr>
          <w:p w:rsidR="008B48D2" w:rsidRPr="00BF6B11" w:rsidRDefault="008B48D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677" w:type="dxa"/>
            <w:vMerge w:val="restart"/>
          </w:tcPr>
          <w:p w:rsidR="008B48D2" w:rsidRPr="00BF6B11" w:rsidRDefault="008B48D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8B48D2" w:rsidRPr="00BF6B11" w:rsidRDefault="008B48D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вых упражнений. Применяют беговые упражнения для развития соответствующих физических качеств, выбирают индивидуальный режим физической 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нагрузки, контролируют её по частоте сердечных сокраще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8B48D2" w:rsidRPr="00BF6B11" w:rsidRDefault="008B48D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1637" w:type="dxa"/>
          </w:tcPr>
          <w:p w:rsidR="008B48D2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(70–90 м)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Эстафетный бег. 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(70–90 м)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Финиширование. Эстафетный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бег. 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(70–90 м)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Финиширование. Эстафетный бег. 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(100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скоростных качеств. Эстафетный бег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способом «прогнувшись» с 13–15 шагов разбега. Отталкивание. Челночный бег. </w:t>
            </w:r>
            <w:proofErr w:type="spell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2F10F4" w:rsidRPr="00BF6B11" w:rsidRDefault="002F10F4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способом «прогнувшись» с 13–15 шагов разбега. Отталкивание. Челночный бег. </w:t>
            </w:r>
            <w:proofErr w:type="spell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 Правила соревнований по прыжкам в длину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 w:val="restart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метательные упражнения для разви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Применяют метательные упражнения для разви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Метание гранаты из разных положений. ОРУ. Челночный бег. Правила соревнований по метанию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гранаты на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дальность с разбега. ОРУ. Челночный бег. Развитие скоростно-силовых качеств. Правила соревнований по метанию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учетны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дальность. Опрос по теории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B48D2" w:rsidRPr="00BF6B11" w:rsidTr="00D565E7">
        <w:trPr>
          <w:trHeight w:val="423"/>
        </w:trPr>
        <w:tc>
          <w:tcPr>
            <w:tcW w:w="15022" w:type="dxa"/>
            <w:gridSpan w:val="7"/>
          </w:tcPr>
          <w:p w:rsidR="008B48D2" w:rsidRPr="00BF6B11" w:rsidRDefault="008B48D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(20 мин).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горизонтальных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2F10F4" w:rsidRPr="00BF6B11" w:rsidRDefault="002F10F4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(24 мин).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горизонтальных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(26 мин).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вертикальных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(28 мин).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вертикальных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ксный</w:t>
            </w:r>
          </w:p>
        </w:tc>
        <w:tc>
          <w:tcPr>
            <w:tcW w:w="4677" w:type="dxa"/>
            <w:vMerge w:val="restart"/>
          </w:tcPr>
          <w:p w:rsidR="002F10F4" w:rsidRPr="00BF6B11" w:rsidRDefault="002F10F4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Описывают технику 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выполнения беговых упраж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2F10F4" w:rsidRPr="00BF6B11" w:rsidRDefault="002F10F4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(3000 м)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Опрос по теории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7C2A76" w:rsidRPr="00BF6B11" w:rsidTr="00D565E7">
        <w:trPr>
          <w:trHeight w:val="423"/>
        </w:trPr>
        <w:tc>
          <w:tcPr>
            <w:tcW w:w="15022" w:type="dxa"/>
            <w:gridSpan w:val="7"/>
          </w:tcPr>
          <w:p w:rsidR="007C2A76" w:rsidRPr="00BF6B11" w:rsidRDefault="007C2A76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 Инструктаж по ТБ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Различают строевые команды. Чётко выполняют строевые приёмы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данных упражнений и 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в движении. Перестроение из колонны по одному в колонну по два. ОРУ с гантелями. Вис согнувшись, вис прогнувшись. Подтягивания на перекладине. </w:t>
            </w:r>
          </w:p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Развитие силы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Перестроение из колонны по одному в колонну по четыре. ОРУ с гантелями. Вис согнувшись, вис прогнувшись. Подтягивания на перекладине. Развитие силы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ОРУ с гантелями. Упражнения на гимнастической скамейке. Подъем разгибом.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Различают строевые команды. Чётко выполняют строевые приёмы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данных упражнений и 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ОРУ с гантелями. Упражнения на гимнастической скамейке. Подъем разгибом.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ОРУ с гантелями. Длинный кувырок вперед. Стойка на голове. Развитие координационных способностей. Прыжок через коня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Различают строевые команды. Чётко выполняют строевые приёмы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данных упражнений и 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ОРУ с гантелями. Длинный кувырок вперед. Стойка на голове. Развитие координационных способностей. Прыжок через коня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2F10F4" w:rsidRPr="00BF6B11" w:rsidTr="00D565E7">
        <w:trPr>
          <w:trHeight w:val="423"/>
        </w:trPr>
        <w:tc>
          <w:tcPr>
            <w:tcW w:w="959" w:type="dxa"/>
          </w:tcPr>
          <w:p w:rsidR="002F10F4" w:rsidRPr="00BF6B11" w:rsidRDefault="002F10F4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2F10F4" w:rsidRPr="00BF6B11" w:rsidRDefault="002F10F4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ОРУ с гантелями. Стойка на голове и руках. Стойка на руках. Поворот боком. Прыжок в глубину. Развитие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координационных способностей. Прыжок через коня</w:t>
            </w:r>
          </w:p>
        </w:tc>
        <w:tc>
          <w:tcPr>
            <w:tcW w:w="1701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4677" w:type="dxa"/>
            <w:vMerge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F10F4" w:rsidRPr="00BF6B11" w:rsidRDefault="002F10F4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ОРУ с гантелями.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ОРУ с гантелями.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Выполнение комбинаций упражнений. Прыжок через коня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Выполняют комбинацию из 5 акробатических элементов, опорный прыжок через коня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5A5132" w:rsidRPr="00BF6B11" w:rsidTr="00D565E7">
        <w:trPr>
          <w:trHeight w:val="423"/>
        </w:trPr>
        <w:tc>
          <w:tcPr>
            <w:tcW w:w="15022" w:type="dxa"/>
            <w:gridSpan w:val="7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игроков. Верхняя передача мяча в парах, тройках. Нижняя прямая подача и нижний прием мяча. Прямой нападающий удар. Учебная игра. </w:t>
            </w:r>
          </w:p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 Инструктаж по ТБ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игроков. Верхняя передача мяча в парах, тройках. Нижняя прямая подача на точность по зонам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игроков. Сочетание приемов: прием, передача, нападающий удар. Верхняя прямая подача и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игроков. Сочетание приемов: прием, передача, нападающий удар. Верхняя прямая подача и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прием мяча. Прямой нападающий удар 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блокирующих</w:t>
            </w:r>
            <w:proofErr w:type="gram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1390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блокирующих</w:t>
            </w:r>
            <w:proofErr w:type="gram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Позиционное нападение со сменой места.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игра. Развитие координационных способностей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циями.</w:t>
            </w:r>
          </w:p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Определяют степень утомления организма во время игровой деятельности, используют 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волейбола для комплексного разви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во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лейбол как средство активного отдыха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блокирующих</w:t>
            </w:r>
            <w:proofErr w:type="gram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15022" w:type="dxa"/>
            <w:gridSpan w:val="7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Ведение мяча с сопротивлением.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мяча в движении различными способами: со сменой места, с сопротивлением. Бросок в прыжке со средней дистанции. Быстрый прорыв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tabs>
                <w:tab w:val="left" w:pos="300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Описывают технику изучаемых игровых приёмов и действий, осваивают их 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самостоятельно, выяв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 с сопротивлением. Сочетание приемов: ведение, бросок. Нападение против зонной защиты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× 1 × 2)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 с сопротивлением.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приемов: ведение, передача, бросок. Нападение против зонной защиты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× 3 × 1)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× 3)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циями.</w:t>
            </w:r>
          </w:p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баскетбола для комплексного разви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баскетбол как средство активного отдыха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× 3)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Учебная игра.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</w:t>
            </w:r>
          </w:p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Бросок в прыжке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</w:t>
            </w:r>
          </w:p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Бросок в прыжке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Бросок в прыжке со средней дистанции с сопротивлением после ловли мяча. Бросок </w:t>
            </w:r>
            <w:proofErr w:type="spell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полукрюком</w:t>
            </w:r>
            <w:proofErr w:type="spell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движении. Сочетание приемов: ведение, бросок. Индивидуальные действия в защите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(перехват, вырывание, выбивание мяча, накрывание мяча).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через </w:t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центрового</w:t>
            </w:r>
            <w:proofErr w:type="gram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Описывают технику изучаемых игровых приёмов и 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действий, осваивают их самостоятельно, выяв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 Сочетание приемов: ведение, бросок. Индивидуальные действия в защите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(перехват, вырывание, выбивание, накрывание мяча).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Нападение через </w:t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центрового</w:t>
            </w:r>
            <w:proofErr w:type="gram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Бросок в прыжке со средней дистанции с сопротивлением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ловли мяча. Бросок </w:t>
            </w:r>
            <w:proofErr w:type="spell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полукрюком</w:t>
            </w:r>
            <w:proofErr w:type="spell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движении. Сочетание приемов: передача, ведение, бросок. Индивидуальные действия в защите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(перехват, вырывание, выбивание, накрывание мяча).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через </w:t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центрового</w:t>
            </w:r>
            <w:proofErr w:type="gram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Учебная игра.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полукрюком</w:t>
            </w:r>
            <w:proofErr w:type="spell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движении. Сочетание приемов: передача, ведение, бросок. Индивидуальные действия в защите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(перехват, вырывание, выбивание мяча, накрывание мяча).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Нападение через </w:t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центрового</w:t>
            </w:r>
            <w:proofErr w:type="gram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Учебная игра.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циями.</w:t>
            </w:r>
          </w:p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баскетбола для комплексного разви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баскетбол как средство активного отдыха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перемещений и остановок игрока. Бросок в прыжке со средней дистанции сопротивлением после ловли мяча. Добивание мяча.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приемов: ведение, бросок. Индивидуальные действия в защите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(перехват, вырывание, выбивание мяча, накрывание мяча).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Нападение через </w:t>
            </w:r>
            <w:proofErr w:type="gramStart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центрового</w:t>
            </w:r>
            <w:proofErr w:type="gramEnd"/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Учебная игра.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5A5132" w:rsidRPr="00BF6B11" w:rsidTr="00D565E7">
        <w:trPr>
          <w:trHeight w:val="423"/>
        </w:trPr>
        <w:tc>
          <w:tcPr>
            <w:tcW w:w="15022" w:type="dxa"/>
            <w:gridSpan w:val="7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Кроссовая подготовка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(25 мин).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горизонтальных и вертикальных препятствий. ОРУ. Развитие выносливости. Правила соревнований по кроссу. Инструктаж по ТБ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 w:val="restart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(25 мин). 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Преодоление горизонтальных и вертикальных препятствий. ОРУ. Развитие выносливости. Правила соревнований по бегу на средние и длинные дистанции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5A5132" w:rsidRPr="00BF6B11" w:rsidRDefault="005A513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(3000 м)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Опрос по теории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15022" w:type="dxa"/>
            <w:gridSpan w:val="7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Легкая атлетика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разгон. Бег по дистанции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(70–90 м)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5A5132" w:rsidRPr="00BF6B11" w:rsidRDefault="005A5132" w:rsidP="00BF6B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(70–90 м)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Финиширование. Челночный бег. Развитие скоростно-силовых качеств. </w:t>
            </w:r>
          </w:p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Дозирование нагрузки при занятиях бегом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100м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. Финиширование. Челночный бег.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Бег по дистанции 60 м. Финиширование. Развитие скоростно-силовых качеств. Прикладное значение легкоатлетических упражнений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дальность с 5–6 беговых шагов. ОРУ. Челночный бег.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 w:val="restart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метательные упражнения для разви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тия соответствующих физических 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Применяют метательные упражнения для разви</w:t>
            </w:r>
            <w:r w:rsidRPr="00BF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гранаты из различных положений. ОРУ. Челночный бег. Развитие скоростно-силовых качеств.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Бег 2000 м. (д), 3000 м. (м) Челночный бег.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Прыжок в длину с 11–15 шагов разбега. Приземление. Челночный бег.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11–15 шагов разбега. Приземление. Челночный бег. 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5A5132" w:rsidRPr="00BF6B11" w:rsidTr="00D565E7">
        <w:trPr>
          <w:trHeight w:val="423"/>
        </w:trPr>
        <w:tc>
          <w:tcPr>
            <w:tcW w:w="959" w:type="dxa"/>
          </w:tcPr>
          <w:p w:rsidR="005A5132" w:rsidRPr="00BF6B11" w:rsidRDefault="005A5132" w:rsidP="00BF6B1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5A5132" w:rsidRPr="00BF6B11" w:rsidRDefault="005A5132" w:rsidP="00BF6B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м).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разгон. Бег по дистанции </w:t>
            </w:r>
            <w:r w:rsidRPr="00BF6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(70–90 м)</w:t>
            </w: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1701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677" w:type="dxa"/>
            <w:vMerge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5132" w:rsidRPr="00BF6B11" w:rsidRDefault="005A5132" w:rsidP="00BF6B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11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</w:tbl>
    <w:p w:rsidR="002764C7" w:rsidRPr="00BF6B11" w:rsidRDefault="002764C7" w:rsidP="00BF6B1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764C7" w:rsidRPr="00BF6B11" w:rsidRDefault="002764C7" w:rsidP="00BF6B1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764C7" w:rsidRDefault="002764C7" w:rsidP="00BF6B1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BF6B11" w:rsidRDefault="00BF6B11" w:rsidP="00BF6B1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BF6B11" w:rsidRDefault="00BF6B11" w:rsidP="00BF6B1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764C7" w:rsidRPr="00BF6B11" w:rsidRDefault="002764C7" w:rsidP="00BF6B1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bookmarkStart w:id="8" w:name="_GoBack"/>
      <w:bookmarkEnd w:id="8"/>
      <w:r w:rsidRPr="00BF6B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>Список литературы</w:t>
      </w:r>
    </w:p>
    <w:p w:rsidR="002764C7" w:rsidRPr="00BF6B11" w:rsidRDefault="002764C7" w:rsidP="00BF6B1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764C7" w:rsidRPr="00BF6B11" w:rsidRDefault="0017623F" w:rsidP="00BF6B11">
      <w:pPr>
        <w:pStyle w:val="aa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hyperlink r:id="rId8" w:history="1">
        <w:r w:rsidR="002764C7" w:rsidRPr="00BF6B1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Гринин Л. Е.</w:t>
        </w:r>
      </w:hyperlink>
      <w:r w:rsidR="002764C7" w:rsidRPr="00BF6B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4C7" w:rsidRPr="00BF6B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history="1">
        <w:r w:rsidR="002764C7" w:rsidRPr="00BF6B1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Волкова-Алексеева Н. Е.</w:t>
        </w:r>
      </w:hyperlink>
      <w:r w:rsidR="002764C7" w:rsidRPr="00BF6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Справочник учителя физической культуры. ФГОС</w:t>
      </w:r>
      <w:r w:rsidR="002764C7" w:rsidRPr="00BF6B11">
        <w:rPr>
          <w:rFonts w:ascii="Times New Roman" w:hAnsi="Times New Roman" w:cs="Times New Roman"/>
          <w:color w:val="000000" w:themeColor="text1"/>
          <w:sz w:val="28"/>
          <w:szCs w:val="28"/>
        </w:rPr>
        <w:t>-М:</w:t>
      </w:r>
      <w:r w:rsidR="002764C7" w:rsidRPr="00BF6B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="002764C7" w:rsidRPr="00BF6B1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Учитель</w:t>
        </w:r>
      </w:hyperlink>
      <w:r w:rsidR="002764C7" w:rsidRPr="00BF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 г. -118 </w:t>
      </w:r>
      <w:proofErr w:type="gramStart"/>
      <w:r w:rsidR="002764C7" w:rsidRPr="00BF6B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764C7" w:rsidRPr="00BF6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64C7" w:rsidRPr="00BF6B11" w:rsidRDefault="002764C7" w:rsidP="00BF6B11">
      <w:pPr>
        <w:pStyle w:val="aa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6B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Кузьменко Г.А., Дубов А.М. Рабочая программа учебной дисциплины "Психология физического воспитания и спорта"</w:t>
      </w:r>
      <w:proofErr w:type="gramStart"/>
      <w:r w:rsidRPr="00BF6B1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F6B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6B11">
        <w:rPr>
          <w:rFonts w:ascii="Times New Roman" w:hAnsi="Times New Roman" w:cs="Times New Roman"/>
          <w:sz w:val="28"/>
          <w:szCs w:val="28"/>
        </w:rPr>
        <w:t>:</w:t>
      </w:r>
      <w:hyperlink r:id="rId11" w:history="1">
        <w:r w:rsidRPr="00BF6B11">
          <w:rPr>
            <w:rFonts w:ascii="Times New Roman" w:hAnsi="Times New Roman" w:cs="Times New Roman"/>
            <w:sz w:val="28"/>
            <w:szCs w:val="28"/>
          </w:rPr>
          <w:t>Прометей</w:t>
        </w:r>
        <w:proofErr w:type="spellEnd"/>
      </w:hyperlink>
      <w:r w:rsidRPr="00BF6B11">
        <w:rPr>
          <w:rFonts w:ascii="Times New Roman" w:hAnsi="Times New Roman" w:cs="Times New Roman"/>
          <w:sz w:val="28"/>
          <w:szCs w:val="28"/>
        </w:rPr>
        <w:t>, 2014 г. -86 с.</w:t>
      </w:r>
    </w:p>
    <w:p w:rsidR="002764C7" w:rsidRPr="00BF6B11" w:rsidRDefault="002764C7" w:rsidP="00BF6B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11">
        <w:rPr>
          <w:rFonts w:ascii="Times New Roman" w:hAnsi="Times New Roman" w:cs="Times New Roman"/>
          <w:sz w:val="28"/>
          <w:szCs w:val="28"/>
        </w:rPr>
        <w:t xml:space="preserve">Каинов А.Н., </w:t>
      </w:r>
      <w:proofErr w:type="spellStart"/>
      <w:r w:rsidRPr="00BF6B11">
        <w:rPr>
          <w:rFonts w:ascii="Times New Roman" w:hAnsi="Times New Roman" w:cs="Times New Roman"/>
          <w:sz w:val="28"/>
          <w:szCs w:val="28"/>
        </w:rPr>
        <w:t>Курьерова</w:t>
      </w:r>
      <w:proofErr w:type="spellEnd"/>
      <w:r w:rsidRPr="00BF6B11">
        <w:rPr>
          <w:rFonts w:ascii="Times New Roman" w:hAnsi="Times New Roman" w:cs="Times New Roman"/>
          <w:sz w:val="28"/>
          <w:szCs w:val="28"/>
        </w:rPr>
        <w:t xml:space="preserve"> Г.И.: Физическая культура. 1-11 классы. Комплексная программа физического воспитания учащихся Ляха В.И</w:t>
      </w:r>
      <w:r w:rsidRPr="00BF6B11">
        <w:rPr>
          <w:rFonts w:ascii="Times New Roman" w:hAnsi="Times New Roman" w:cs="Times New Roman"/>
          <w:color w:val="000000" w:themeColor="text1"/>
          <w:sz w:val="28"/>
          <w:szCs w:val="28"/>
        </w:rPr>
        <w:t>.- М:</w:t>
      </w:r>
      <w:hyperlink r:id="rId12" w:history="1">
        <w:r w:rsidRPr="00BF6B1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Учитель</w:t>
        </w:r>
      </w:hyperlink>
      <w:r w:rsidRPr="00BF6B11">
        <w:rPr>
          <w:rFonts w:ascii="Times New Roman" w:hAnsi="Times New Roman" w:cs="Times New Roman"/>
          <w:sz w:val="28"/>
          <w:szCs w:val="28"/>
        </w:rPr>
        <w:t>, 2014 г.-169 с.</w:t>
      </w:r>
      <w:r w:rsidRPr="00BF6B11">
        <w:rPr>
          <w:rFonts w:ascii="Times New Roman" w:hAnsi="Times New Roman" w:cs="Times New Roman"/>
          <w:sz w:val="28"/>
          <w:szCs w:val="28"/>
        </w:rPr>
        <w:br/>
        <w:t xml:space="preserve"> Лях</w:t>
      </w:r>
      <w:r w:rsidRPr="00BF6B11">
        <w:rPr>
          <w:rFonts w:ascii="Times New Roman" w:hAnsi="Times New Roman" w:cs="Times New Roman"/>
          <w:b/>
          <w:sz w:val="28"/>
          <w:szCs w:val="28"/>
        </w:rPr>
        <w:t xml:space="preserve"> В.И.: Физическая культура. 10-11</w:t>
      </w:r>
      <w:r w:rsidRPr="00BF6B11">
        <w:rPr>
          <w:rFonts w:ascii="Times New Roman" w:hAnsi="Times New Roman" w:cs="Times New Roman"/>
          <w:sz w:val="28"/>
          <w:szCs w:val="28"/>
        </w:rPr>
        <w:t xml:space="preserve"> класс. Учебник. ФГОС-М:  </w:t>
      </w:r>
      <w:hyperlink r:id="rId13" w:history="1">
        <w:r w:rsidRPr="00BF6B1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Просвещение</w:t>
        </w:r>
      </w:hyperlink>
      <w:r w:rsidRPr="00BF6B11">
        <w:rPr>
          <w:rFonts w:ascii="Times New Roman" w:hAnsi="Times New Roman" w:cs="Times New Roman"/>
          <w:sz w:val="28"/>
          <w:szCs w:val="28"/>
        </w:rPr>
        <w:t>, 2017 г.-286 с.</w:t>
      </w:r>
      <w:r w:rsidRPr="00BF6B11">
        <w:rPr>
          <w:rFonts w:ascii="Times New Roman" w:hAnsi="Times New Roman" w:cs="Times New Roman"/>
          <w:color w:val="375F78"/>
          <w:sz w:val="28"/>
          <w:szCs w:val="28"/>
        </w:rPr>
        <w:br/>
      </w:r>
      <w:r w:rsidRPr="00BF6B11">
        <w:rPr>
          <w:rFonts w:ascii="Times New Roman" w:hAnsi="Times New Roman" w:cs="Times New Roman"/>
          <w:sz w:val="28"/>
          <w:szCs w:val="28"/>
        </w:rPr>
        <w:t>Патрикеев А.Ю.: Физкультура. 10 класс. Поурочные разработки. К учебникам А. П. Матвеева и В. И. Ляха. ФГОС-М</w:t>
      </w:r>
      <w:r w:rsidRPr="00BF6B11">
        <w:rPr>
          <w:rFonts w:ascii="Times New Roman" w:hAnsi="Times New Roman" w:cs="Times New Roman"/>
          <w:color w:val="000000" w:themeColor="text1"/>
          <w:sz w:val="28"/>
          <w:szCs w:val="28"/>
        </w:rPr>
        <w:t>:  </w:t>
      </w:r>
      <w:hyperlink r:id="rId14" w:history="1">
        <w:proofErr w:type="spellStart"/>
        <w:r w:rsidRPr="00BF6B1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Вако</w:t>
        </w:r>
        <w:proofErr w:type="spellEnd"/>
      </w:hyperlink>
      <w:r w:rsidRPr="00BF6B11">
        <w:rPr>
          <w:rFonts w:ascii="Times New Roman" w:hAnsi="Times New Roman" w:cs="Times New Roman"/>
          <w:sz w:val="28"/>
          <w:szCs w:val="28"/>
        </w:rPr>
        <w:t>, 2017 г.-272 с.</w:t>
      </w:r>
      <w:r w:rsidRPr="00BF6B1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F6B11">
        <w:rPr>
          <w:rFonts w:ascii="Times New Roman" w:eastAsia="Times New Roman" w:hAnsi="Times New Roman" w:cs="Times New Roman"/>
          <w:kern w:val="36"/>
          <w:sz w:val="28"/>
          <w:szCs w:val="28"/>
        </w:rPr>
        <w:t>Погадаев</w:t>
      </w:r>
      <w:proofErr w:type="spellEnd"/>
      <w:r w:rsidRPr="00BF6B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Г.И. Готовимся к выполнению нормативов ГТО. 1-11 классы. Учебно-методическое пособие </w:t>
      </w:r>
      <w:proofErr w:type="gramStart"/>
      <w:r w:rsidRPr="00BF6B11">
        <w:rPr>
          <w:rFonts w:ascii="Times New Roman" w:eastAsia="Times New Roman" w:hAnsi="Times New Roman" w:cs="Times New Roman"/>
          <w:kern w:val="36"/>
          <w:sz w:val="28"/>
          <w:szCs w:val="28"/>
        </w:rPr>
        <w:t>-М</w:t>
      </w:r>
      <w:proofErr w:type="gramEnd"/>
      <w:r w:rsidRPr="00BF6B11">
        <w:rPr>
          <w:rFonts w:ascii="Times New Roman" w:hAnsi="Times New Roman" w:cs="Times New Roman"/>
          <w:sz w:val="28"/>
          <w:szCs w:val="28"/>
        </w:rPr>
        <w:t>:  </w:t>
      </w:r>
      <w:hyperlink r:id="rId15" w:history="1">
        <w:r w:rsidRPr="00BF6B11">
          <w:rPr>
            <w:rFonts w:ascii="Times New Roman" w:hAnsi="Times New Roman" w:cs="Times New Roman"/>
            <w:sz w:val="28"/>
            <w:szCs w:val="28"/>
          </w:rPr>
          <w:t>Дрофа</w:t>
        </w:r>
      </w:hyperlink>
      <w:r w:rsidRPr="00BF6B11">
        <w:rPr>
          <w:rFonts w:ascii="Times New Roman" w:hAnsi="Times New Roman" w:cs="Times New Roman"/>
          <w:sz w:val="28"/>
          <w:szCs w:val="28"/>
        </w:rPr>
        <w:t>, 2016 г.-192 с</w:t>
      </w:r>
    </w:p>
    <w:p w:rsidR="00840CD3" w:rsidRPr="00BF6B11" w:rsidRDefault="00840CD3" w:rsidP="00BF6B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0CD3" w:rsidRPr="00BF6B11" w:rsidSect="00840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8B" w:rsidRDefault="00EC518B" w:rsidP="00BE16AF">
      <w:pPr>
        <w:spacing w:after="0" w:line="240" w:lineRule="auto"/>
      </w:pPr>
      <w:r>
        <w:separator/>
      </w:r>
    </w:p>
  </w:endnote>
  <w:endnote w:type="continuationSeparator" w:id="1">
    <w:p w:rsidR="00EC518B" w:rsidRDefault="00EC518B" w:rsidP="00BE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8B" w:rsidRDefault="00EC518B" w:rsidP="00BE16AF">
      <w:pPr>
        <w:spacing w:after="0" w:line="240" w:lineRule="auto"/>
      </w:pPr>
      <w:r>
        <w:separator/>
      </w:r>
    </w:p>
  </w:footnote>
  <w:footnote w:type="continuationSeparator" w:id="1">
    <w:p w:rsidR="00EC518B" w:rsidRDefault="00EC518B" w:rsidP="00BE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E6302"/>
    <w:multiLevelType w:val="hybridMultilevel"/>
    <w:tmpl w:val="41CE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53BC"/>
    <w:multiLevelType w:val="hybridMultilevel"/>
    <w:tmpl w:val="DDD01668"/>
    <w:lvl w:ilvl="0" w:tplc="BC2C5C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F6C20C9"/>
    <w:multiLevelType w:val="multilevel"/>
    <w:tmpl w:val="3128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CD3"/>
    <w:rsid w:val="00012053"/>
    <w:rsid w:val="000148DE"/>
    <w:rsid w:val="00053070"/>
    <w:rsid w:val="001128FE"/>
    <w:rsid w:val="0017623F"/>
    <w:rsid w:val="00183D47"/>
    <w:rsid w:val="002764C7"/>
    <w:rsid w:val="002F10F4"/>
    <w:rsid w:val="002F60B6"/>
    <w:rsid w:val="00391150"/>
    <w:rsid w:val="00435DCF"/>
    <w:rsid w:val="005055B5"/>
    <w:rsid w:val="005A5132"/>
    <w:rsid w:val="00635EF2"/>
    <w:rsid w:val="006937F1"/>
    <w:rsid w:val="00696B6D"/>
    <w:rsid w:val="006A0A63"/>
    <w:rsid w:val="00766F85"/>
    <w:rsid w:val="007B2848"/>
    <w:rsid w:val="007C2A76"/>
    <w:rsid w:val="007C340B"/>
    <w:rsid w:val="0080149E"/>
    <w:rsid w:val="00813698"/>
    <w:rsid w:val="00816481"/>
    <w:rsid w:val="00840CD3"/>
    <w:rsid w:val="0085501D"/>
    <w:rsid w:val="00872758"/>
    <w:rsid w:val="008B48D2"/>
    <w:rsid w:val="008E0E98"/>
    <w:rsid w:val="00983481"/>
    <w:rsid w:val="009B5D84"/>
    <w:rsid w:val="009C3CAA"/>
    <w:rsid w:val="009E7F1B"/>
    <w:rsid w:val="00A77235"/>
    <w:rsid w:val="00BE16AF"/>
    <w:rsid w:val="00BF6B11"/>
    <w:rsid w:val="00CC0908"/>
    <w:rsid w:val="00CF208C"/>
    <w:rsid w:val="00D42C02"/>
    <w:rsid w:val="00D565E7"/>
    <w:rsid w:val="00DB2AFD"/>
    <w:rsid w:val="00EC518B"/>
    <w:rsid w:val="00EF7110"/>
    <w:rsid w:val="00F44163"/>
    <w:rsid w:val="00F6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2"/>
  </w:style>
  <w:style w:type="paragraph" w:styleId="1">
    <w:name w:val="heading 1"/>
    <w:basedOn w:val="a"/>
    <w:link w:val="10"/>
    <w:uiPriority w:val="9"/>
    <w:qFormat/>
    <w:rsid w:val="0027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0CD3"/>
    <w:pPr>
      <w:tabs>
        <w:tab w:val="left" w:pos="708"/>
      </w:tabs>
      <w:suppressAutoHyphens/>
    </w:pPr>
    <w:rPr>
      <w:rFonts w:ascii="Calibri" w:eastAsia="Droid Sans" w:hAnsi="Calibri"/>
    </w:rPr>
  </w:style>
  <w:style w:type="table" w:styleId="a4">
    <w:name w:val="Table Grid"/>
    <w:basedOn w:val="a1"/>
    <w:uiPriority w:val="59"/>
    <w:rsid w:val="00840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0C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E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6AF"/>
  </w:style>
  <w:style w:type="paragraph" w:styleId="a8">
    <w:name w:val="footer"/>
    <w:basedOn w:val="a"/>
    <w:link w:val="a9"/>
    <w:uiPriority w:val="99"/>
    <w:semiHidden/>
    <w:unhideWhenUsed/>
    <w:rsid w:val="00BE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6AF"/>
  </w:style>
  <w:style w:type="paragraph" w:styleId="aa">
    <w:name w:val="No Spacing"/>
    <w:uiPriority w:val="1"/>
    <w:qFormat/>
    <w:rsid w:val="008B48D2"/>
    <w:pPr>
      <w:spacing w:after="0" w:line="240" w:lineRule="auto"/>
    </w:pPr>
  </w:style>
  <w:style w:type="paragraph" w:customStyle="1" w:styleId="c11">
    <w:name w:val="c11"/>
    <w:basedOn w:val="a"/>
    <w:rsid w:val="00CC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C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C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CC0908"/>
    <w:rPr>
      <w:rFonts w:cs="Times New Roman"/>
    </w:rPr>
  </w:style>
  <w:style w:type="character" w:customStyle="1" w:styleId="c45">
    <w:name w:val="c45"/>
    <w:rsid w:val="00CC0908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76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764C7"/>
  </w:style>
  <w:style w:type="character" w:styleId="ab">
    <w:name w:val="Hyperlink"/>
    <w:basedOn w:val="a0"/>
    <w:uiPriority w:val="99"/>
    <w:unhideWhenUsed/>
    <w:rsid w:val="00276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44588/" TargetMode="External"/><Relationship Id="rId13" Type="http://schemas.openxmlformats.org/officeDocument/2006/relationships/hyperlink" Target="https://www.labirint.ru/pubhouse/167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39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30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186/" TargetMode="External"/><Relationship Id="rId10" Type="http://schemas.openxmlformats.org/officeDocument/2006/relationships/hyperlink" Target="https://www.labirint.ru/pubhouse/3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144632/" TargetMode="External"/><Relationship Id="rId14" Type="http://schemas.openxmlformats.org/officeDocument/2006/relationships/hyperlink" Target="https://www.labirint.ru/pubhouse/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B22F-4FC2-4A6E-8764-F261EB83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39</Pages>
  <Words>8394</Words>
  <Characters>47851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2018-09-14T20:16:00Z</cp:lastPrinted>
  <dcterms:created xsi:type="dcterms:W3CDTF">2018-09-13T19:25:00Z</dcterms:created>
  <dcterms:modified xsi:type="dcterms:W3CDTF">2020-09-10T18:30:00Z</dcterms:modified>
</cp:coreProperties>
</file>