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4" w:rsidRDefault="008C2D84" w:rsidP="008C2D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8C2D84" w:rsidP="008C2D84">
      <w:pPr>
        <w:jc w:val="center"/>
        <w:rPr>
          <w:b/>
          <w:sz w:val="32"/>
          <w:szCs w:val="32"/>
        </w:rPr>
      </w:pPr>
    </w:p>
    <w:p w:rsidR="008C2D84" w:rsidRDefault="00FB1FF2" w:rsidP="00FB1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8C2D84">
        <w:rPr>
          <w:b/>
          <w:sz w:val="32"/>
          <w:szCs w:val="32"/>
        </w:rPr>
        <w:t>даптированная основная общеобразовательная программа образования обучающихся с умственной отсталостью</w:t>
      </w:r>
    </w:p>
    <w:p w:rsidR="008C2D84" w:rsidRDefault="008C2D84" w:rsidP="008C2D8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(интеллектуальными нарушениями)</w:t>
      </w:r>
    </w:p>
    <w:p w:rsidR="008C2D84" w:rsidRDefault="008C2D84" w:rsidP="008C2D8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 5 класс</w:t>
      </w:r>
    </w:p>
    <w:p w:rsidR="008C2D84" w:rsidRDefault="008C2D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D84" w:rsidRDefault="008C2D84">
      <w:pPr>
        <w:spacing w:after="200" w:line="276" w:lineRule="auto"/>
        <w:rPr>
          <w:b/>
          <w:sz w:val="28"/>
          <w:szCs w:val="28"/>
        </w:rPr>
      </w:pPr>
    </w:p>
    <w:p w:rsidR="008C2D84" w:rsidRDefault="008C2D84">
      <w:pPr>
        <w:spacing w:after="200" w:line="276" w:lineRule="auto"/>
        <w:rPr>
          <w:b/>
          <w:sz w:val="28"/>
          <w:szCs w:val="28"/>
        </w:rPr>
      </w:pPr>
    </w:p>
    <w:p w:rsidR="008C2D84" w:rsidRDefault="008C2D84" w:rsidP="008C2D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C2D84" w:rsidRPr="008C2D84" w:rsidRDefault="00F6520E" w:rsidP="008C2D8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C2D84">
        <w:rPr>
          <w:b/>
          <w:sz w:val="28"/>
          <w:szCs w:val="28"/>
        </w:rPr>
        <w:t>ПОЯСНИТЕЛЬНАЯ ЗАПИСКА</w:t>
      </w:r>
    </w:p>
    <w:p w:rsidR="008C2D84" w:rsidRPr="008C2D84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Рабочая программа по предмету «Адаптивная физическая культура» составлена на основании программы для учащихся с </w:t>
      </w:r>
      <w:r w:rsidR="0092247D">
        <w:rPr>
          <w:sz w:val="28"/>
          <w:szCs w:val="28"/>
        </w:rPr>
        <w:t xml:space="preserve">легкой, </w:t>
      </w:r>
      <w:r w:rsidR="00FB1FF2">
        <w:rPr>
          <w:sz w:val="28"/>
          <w:szCs w:val="28"/>
        </w:rPr>
        <w:t>умеренной и тяже</w:t>
      </w:r>
      <w:r w:rsidRPr="008C2D84">
        <w:rPr>
          <w:sz w:val="28"/>
          <w:szCs w:val="28"/>
        </w:rPr>
        <w:t xml:space="preserve">лой умственной отсталостью под редакцией Л.Б. Баряевой, Н. Н. Яковлевой. Коррекционно-образовательная область «Физическая культура» представлена в «Программе» учебным предметом «Адаптивная физическая культура». </w:t>
      </w:r>
    </w:p>
    <w:p w:rsidR="008C2D84" w:rsidRPr="008C2D84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Данная программа будет ре</w:t>
      </w:r>
      <w:r w:rsidR="008C2D84" w:rsidRPr="008C2D84">
        <w:rPr>
          <w:sz w:val="28"/>
          <w:szCs w:val="28"/>
        </w:rPr>
        <w:t>ализовываться в 5 классе.</w:t>
      </w:r>
      <w:r w:rsidRPr="008C2D84">
        <w:rPr>
          <w:sz w:val="28"/>
          <w:szCs w:val="28"/>
        </w:rPr>
        <w:t xml:space="preserve">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</w:t>
      </w:r>
      <w:r w:rsidR="00FB1FF2">
        <w:rPr>
          <w:sz w:val="28"/>
          <w:szCs w:val="28"/>
        </w:rPr>
        <w:t>ается скованность, неполный объе</w:t>
      </w:r>
      <w:r w:rsidRPr="008C2D84">
        <w:rPr>
          <w:sz w:val="28"/>
          <w:szCs w:val="28"/>
        </w:rPr>
        <w:t xml:space="preserve">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 самостоятельный процесс отсутствует, оно опирается на восприятие и включение в него. Экспрессивная речь: могут издавать лишь отдельные звуки. 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 </w:t>
      </w:r>
    </w:p>
    <w:p w:rsidR="00F6520E" w:rsidRPr="008C2D84" w:rsidRDefault="00F6520E" w:rsidP="008C2D8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8C2D84">
        <w:rPr>
          <w:sz w:val="28"/>
          <w:szCs w:val="28"/>
        </w:rPr>
        <w:t>В соответствии с этим целью обучения данному предмету является освоение учащимся системы двигательных координаций, физических качеств и способностей, направленных на жизнеобеспечение, развитие и совершенствование его организма. Обучение организуется с учетом климатических и сезонных изменений в природе. 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безопасности движений во время занятий физической культурой и т. п.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 Настоящая программа составлена на основании программы образования учащихся с умеренной и тяжелой умственной отсталостью, под редакцией Л. Б. Баряевой. А также при составлении программы учитывается обобщение опыта работы с учащимися классов «особый ребенок».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lastRenderedPageBreak/>
        <w:t xml:space="preserve">Учебный план для учащихся индивидуального и надомного обучения составлен на основании следующих нормативных документов: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Федеральный базисный учебный план для общео</w:t>
      </w:r>
      <w:r w:rsidR="00FB1FF2">
        <w:rPr>
          <w:sz w:val="28"/>
          <w:szCs w:val="28"/>
        </w:rPr>
        <w:t>бразовательных учреждений, введе</w:t>
      </w:r>
      <w:r w:rsidRPr="008C2D84">
        <w:rPr>
          <w:sz w:val="28"/>
          <w:szCs w:val="28"/>
        </w:rPr>
        <w:t xml:space="preserve">нный приказом Министерства 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№241, от 30.08.2010 №889); </w:t>
      </w:r>
      <w:r w:rsidRPr="008C2D84">
        <w:rPr>
          <w:sz w:val="28"/>
          <w:szCs w:val="28"/>
        </w:rPr>
        <w:sym w:font="Symbol" w:char="F0FC"/>
      </w:r>
      <w:r w:rsidRPr="008C2D84">
        <w:rPr>
          <w:sz w:val="28"/>
          <w:szCs w:val="28"/>
        </w:rPr>
        <w:t xml:space="preserve"> Письмо Министерства образования № 17-253-6 от 14.11.1988 г. «Об индивидуальном обучении больных детей»;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Постановление Правительства РФ № 861 от 18.07.1996 г. «Об утверждении порядка воспитания и обуче</w:t>
      </w:r>
      <w:r w:rsidR="0092247D">
        <w:rPr>
          <w:sz w:val="28"/>
          <w:szCs w:val="28"/>
        </w:rPr>
        <w:t>ния детей – инвалидов на дому»;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Физическая культура VIII вида является составной частью всей системы работы с умственно отсталыми учащимися.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коррекция и компенсация нарушений физического развития;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- развитие двигательных возможностей в процессе обучения;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- формирование, развитие и совершенствование двигательных умений и навыков;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укрепление здоровья, содействие нормальному физическому развитию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Система физического воспитания, объединяющая все формы занятий физическим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индивидуализация и дифференциация процесса обучения;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коррекционная направленность обучения; 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- оптимистическая перспектива;</w:t>
      </w:r>
    </w:p>
    <w:p w:rsidR="0092247D" w:rsidRDefault="00F6520E" w:rsidP="008C2D84">
      <w:pPr>
        <w:shd w:val="clear" w:color="auto" w:fill="FFFFFF"/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комплексность обучения на основе прогрессивных психолого-педагогических и психолого-физиологических теорий.</w:t>
      </w:r>
    </w:p>
    <w:p w:rsidR="00F6520E" w:rsidRPr="008C2D84" w:rsidRDefault="00F6520E" w:rsidP="008C2D8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8C2D84">
        <w:rPr>
          <w:sz w:val="28"/>
          <w:szCs w:val="28"/>
        </w:rPr>
        <w:t xml:space="preserve"> 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Основная цель изучения физической культуры </w:t>
      </w:r>
      <w:r w:rsidRPr="008C2D84">
        <w:rPr>
          <w:color w:val="000000"/>
          <w:sz w:val="28"/>
          <w:szCs w:val="28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Задачи</w:t>
      </w:r>
      <w:r w:rsidRPr="008C2D84">
        <w:rPr>
          <w:color w:val="000000"/>
          <w:sz w:val="28"/>
          <w:szCs w:val="28"/>
        </w:rPr>
        <w:t>, реализуемые в ходе уроков физической культуры: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― воспитание ин</w:t>
      </w:r>
      <w:r w:rsidRPr="008C2D84">
        <w:rPr>
          <w:color w:val="000000"/>
          <w:sz w:val="28"/>
          <w:szCs w:val="28"/>
        </w:rPr>
        <w:softHyphen/>
        <w:t>тереса к физической культуре и спо</w:t>
      </w:r>
      <w:r w:rsidRPr="008C2D84">
        <w:rPr>
          <w:color w:val="000000"/>
          <w:sz w:val="28"/>
          <w:szCs w:val="28"/>
        </w:rPr>
        <w:softHyphen/>
        <w:t>рту;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― овладение основами доступных видов спор</w:t>
      </w:r>
      <w:r w:rsidRPr="008C2D84">
        <w:rPr>
          <w:color w:val="000000"/>
          <w:sz w:val="28"/>
          <w:szCs w:val="28"/>
        </w:rPr>
        <w:softHyphen/>
        <w:t>та (легкой атлетикой, гим</w:t>
      </w:r>
      <w:r w:rsidRPr="008C2D84">
        <w:rPr>
          <w:color w:val="000000"/>
          <w:sz w:val="28"/>
          <w:szCs w:val="28"/>
        </w:rPr>
        <w:softHyphen/>
        <w:t>на</w:t>
      </w:r>
      <w:r w:rsidRPr="008C2D84">
        <w:rPr>
          <w:color w:val="000000"/>
          <w:sz w:val="28"/>
          <w:szCs w:val="28"/>
        </w:rPr>
        <w:softHyphen/>
        <w:t>с</w:t>
      </w:r>
      <w:r w:rsidRPr="008C2D84">
        <w:rPr>
          <w:color w:val="000000"/>
          <w:sz w:val="28"/>
          <w:szCs w:val="28"/>
        </w:rPr>
        <w:softHyphen/>
        <w:t>ти</w:t>
      </w:r>
      <w:r w:rsidRPr="008C2D84">
        <w:rPr>
          <w:color w:val="000000"/>
          <w:sz w:val="28"/>
          <w:szCs w:val="28"/>
        </w:rPr>
        <w:softHyphen/>
        <w:t>кой, лы</w:t>
      </w:r>
      <w:r w:rsidRPr="008C2D84">
        <w:rPr>
          <w:color w:val="000000"/>
          <w:sz w:val="28"/>
          <w:szCs w:val="28"/>
        </w:rPr>
        <w:softHyphen/>
        <w:t>жной подготовкой и др.) в со</w:t>
      </w:r>
      <w:r w:rsidRPr="008C2D84">
        <w:rPr>
          <w:color w:val="000000"/>
          <w:sz w:val="28"/>
          <w:szCs w:val="28"/>
        </w:rPr>
        <w:softHyphen/>
        <w:t>от</w:t>
      </w:r>
      <w:r w:rsidRPr="008C2D84">
        <w:rPr>
          <w:color w:val="000000"/>
          <w:sz w:val="28"/>
          <w:szCs w:val="28"/>
        </w:rPr>
        <w:softHyphen/>
        <w:t>ве</w:t>
      </w:r>
      <w:r w:rsidRPr="008C2D84">
        <w:rPr>
          <w:color w:val="000000"/>
          <w:sz w:val="28"/>
          <w:szCs w:val="28"/>
        </w:rPr>
        <w:softHyphen/>
        <w:t>т</w:t>
      </w:r>
      <w:r w:rsidRPr="008C2D84">
        <w:rPr>
          <w:color w:val="000000"/>
          <w:sz w:val="28"/>
          <w:szCs w:val="28"/>
        </w:rPr>
        <w:softHyphen/>
        <w:t>ствии с возрастными и психофи</w:t>
      </w:r>
      <w:r w:rsidRPr="008C2D84">
        <w:rPr>
          <w:color w:val="000000"/>
          <w:sz w:val="28"/>
          <w:szCs w:val="28"/>
        </w:rPr>
        <w:softHyphen/>
        <w:t>зи</w:t>
      </w:r>
      <w:r w:rsidRPr="008C2D84">
        <w:rPr>
          <w:color w:val="000000"/>
          <w:sz w:val="28"/>
          <w:szCs w:val="28"/>
        </w:rPr>
        <w:softHyphen/>
        <w:t>че</w:t>
      </w:r>
      <w:r w:rsidRPr="008C2D84">
        <w:rPr>
          <w:color w:val="000000"/>
          <w:sz w:val="28"/>
          <w:szCs w:val="28"/>
        </w:rPr>
        <w:softHyphen/>
        <w:t>с</w:t>
      </w:r>
      <w:r w:rsidRPr="008C2D84">
        <w:rPr>
          <w:color w:val="000000"/>
          <w:sz w:val="28"/>
          <w:szCs w:val="28"/>
        </w:rPr>
        <w:softHyphen/>
        <w:t>ки</w:t>
      </w:r>
      <w:r w:rsidRPr="008C2D84">
        <w:rPr>
          <w:color w:val="000000"/>
          <w:sz w:val="28"/>
          <w:szCs w:val="28"/>
        </w:rPr>
        <w:softHyphen/>
        <w:t>ми особенностями обу</w:t>
      </w:r>
      <w:r w:rsidRPr="008C2D84">
        <w:rPr>
          <w:color w:val="000000"/>
          <w:sz w:val="28"/>
          <w:szCs w:val="28"/>
        </w:rPr>
        <w:softHyphen/>
        <w:t>ча</w:t>
      </w:r>
      <w:r w:rsidRPr="008C2D84">
        <w:rPr>
          <w:color w:val="000000"/>
          <w:sz w:val="28"/>
          <w:szCs w:val="28"/>
        </w:rPr>
        <w:softHyphen/>
        <w:t>ю</w:t>
      </w:r>
      <w:r w:rsidRPr="008C2D84">
        <w:rPr>
          <w:color w:val="000000"/>
          <w:sz w:val="28"/>
          <w:szCs w:val="28"/>
        </w:rPr>
        <w:softHyphen/>
        <w:t>щих</w:t>
      </w:r>
      <w:r w:rsidRPr="008C2D84">
        <w:rPr>
          <w:color w:val="000000"/>
          <w:sz w:val="28"/>
          <w:szCs w:val="28"/>
        </w:rPr>
        <w:softHyphen/>
        <w:t>ся;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lastRenderedPageBreak/>
        <w:t>― коррекция недостатков познава</w:t>
      </w:r>
      <w:r w:rsidRPr="008C2D84">
        <w:rPr>
          <w:color w:val="000000"/>
          <w:sz w:val="28"/>
          <w:szCs w:val="28"/>
        </w:rPr>
        <w:softHyphen/>
        <w:t>тель</w:t>
      </w:r>
      <w:r w:rsidRPr="008C2D84">
        <w:rPr>
          <w:color w:val="000000"/>
          <w:sz w:val="28"/>
          <w:szCs w:val="28"/>
        </w:rPr>
        <w:softHyphen/>
        <w:t>ной сферы и пси</w:t>
      </w:r>
      <w:r w:rsidRPr="008C2D84">
        <w:rPr>
          <w:color w:val="000000"/>
          <w:sz w:val="28"/>
          <w:szCs w:val="28"/>
        </w:rPr>
        <w:softHyphen/>
        <w:t>хо</w:t>
      </w:r>
      <w:r w:rsidRPr="008C2D84">
        <w:rPr>
          <w:color w:val="000000"/>
          <w:sz w:val="28"/>
          <w:szCs w:val="28"/>
        </w:rPr>
        <w:softHyphen/>
        <w:t>мо</w:t>
      </w:r>
      <w:r w:rsidRPr="008C2D84">
        <w:rPr>
          <w:color w:val="000000"/>
          <w:sz w:val="28"/>
          <w:szCs w:val="28"/>
        </w:rPr>
        <w:softHyphen/>
        <w:t>тор</w:t>
      </w:r>
      <w:r w:rsidRPr="008C2D84">
        <w:rPr>
          <w:color w:val="000000"/>
          <w:sz w:val="28"/>
          <w:szCs w:val="28"/>
        </w:rPr>
        <w:softHyphen/>
        <w:t>ного раз</w:t>
      </w:r>
      <w:r w:rsidRPr="008C2D84">
        <w:rPr>
          <w:color w:val="000000"/>
          <w:sz w:val="28"/>
          <w:szCs w:val="28"/>
        </w:rPr>
        <w:softHyphen/>
        <w:t>ви</w:t>
      </w:r>
      <w:r w:rsidRPr="008C2D84">
        <w:rPr>
          <w:color w:val="000000"/>
          <w:sz w:val="28"/>
          <w:szCs w:val="28"/>
        </w:rPr>
        <w:softHyphen/>
        <w:t>тия; развитие и совер</w:t>
      </w:r>
      <w:r w:rsidRPr="008C2D84">
        <w:rPr>
          <w:color w:val="000000"/>
          <w:sz w:val="28"/>
          <w:szCs w:val="28"/>
        </w:rPr>
        <w:softHyphen/>
        <w:t>ше</w:t>
      </w:r>
      <w:r w:rsidRPr="008C2D84">
        <w:rPr>
          <w:color w:val="000000"/>
          <w:sz w:val="28"/>
          <w:szCs w:val="28"/>
        </w:rPr>
        <w:softHyphen/>
        <w:t>н</w:t>
      </w:r>
      <w:r w:rsidRPr="008C2D84">
        <w:rPr>
          <w:color w:val="000000"/>
          <w:sz w:val="28"/>
          <w:szCs w:val="28"/>
        </w:rPr>
        <w:softHyphen/>
        <w:t>с</w:t>
      </w:r>
      <w:r w:rsidRPr="008C2D84">
        <w:rPr>
          <w:color w:val="000000"/>
          <w:sz w:val="28"/>
          <w:szCs w:val="28"/>
        </w:rPr>
        <w:softHyphen/>
        <w:t>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― воспитание нра</w:t>
      </w:r>
      <w:r w:rsidRPr="008C2D84">
        <w:rPr>
          <w:color w:val="000000"/>
          <w:sz w:val="28"/>
          <w:szCs w:val="28"/>
        </w:rPr>
        <w:softHyphen/>
        <w:t>в</w:t>
      </w:r>
      <w:r w:rsidRPr="008C2D84">
        <w:rPr>
          <w:color w:val="000000"/>
          <w:sz w:val="28"/>
          <w:szCs w:val="28"/>
        </w:rPr>
        <w:softHyphen/>
        <w:t>с</w:t>
      </w:r>
      <w:r w:rsidRPr="008C2D84">
        <w:rPr>
          <w:color w:val="000000"/>
          <w:sz w:val="28"/>
          <w:szCs w:val="28"/>
        </w:rPr>
        <w:softHyphen/>
        <w:t>т</w:t>
      </w:r>
      <w:r w:rsidRPr="008C2D84">
        <w:rPr>
          <w:color w:val="000000"/>
          <w:sz w:val="28"/>
          <w:szCs w:val="28"/>
        </w:rPr>
        <w:softHyphen/>
        <w:t>ве</w:t>
      </w:r>
      <w:r w:rsidRPr="008C2D84">
        <w:rPr>
          <w:color w:val="000000"/>
          <w:sz w:val="28"/>
          <w:szCs w:val="28"/>
        </w:rPr>
        <w:softHyphen/>
        <w:t>нных качеств и свойств личности; содействие военно-патриотической подготовке.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Освоение АООП обучающимися с легкой умственной отсталостью (интеллектуальными нарушениями), которая создана на основе ФГОС, предполагает достижение ими двух видов результатов: </w:t>
      </w:r>
      <w:r w:rsidRPr="008C2D84">
        <w:rPr>
          <w:i/>
          <w:iCs/>
          <w:color w:val="000000"/>
          <w:sz w:val="28"/>
          <w:szCs w:val="28"/>
        </w:rPr>
        <w:t>личностных и предметных.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 структуре планируемых результатов ведущее место принадлежит </w:t>
      </w:r>
      <w:r w:rsidRPr="008C2D84">
        <w:rPr>
          <w:i/>
          <w:iCs/>
          <w:color w:val="000000"/>
          <w:sz w:val="28"/>
          <w:szCs w:val="28"/>
        </w:rPr>
        <w:t>личностным</w:t>
      </w:r>
      <w:r w:rsidRPr="008C2D84">
        <w:rPr>
          <w:color w:val="000000"/>
          <w:sz w:val="28"/>
          <w:szCs w:val="28"/>
        </w:rPr>
        <w:t> 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Личностные результаты</w:t>
      </w:r>
      <w:r w:rsidR="00FB1FF2">
        <w:rPr>
          <w:color w:val="000000"/>
          <w:sz w:val="28"/>
          <w:szCs w:val="28"/>
        </w:rPr>
        <w:t xml:space="preserve"> </w:t>
      </w:r>
      <w:r w:rsidRPr="008C2D84">
        <w:rPr>
          <w:color w:val="000000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К личностным результатам освоения АООП относятся: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1) осознание себя как гражданина России; формирование чувства гордости за свою Родину;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2) воспитание уважительного отношения к иному мнению, истории и культуре других народов;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3) сформированность адекватных представлений о собственных возможностях, о насущно необходимом жизнеобеспечении;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6) владение навыками коммуникации и принятыми нормами социального взаимодействия;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9) сформированность навыков сотрудничества с взрослыми и сверстниками в разных социальных ситуациях;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10) воспитание эстетических потребностей, ценностей и чувств;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8C2D84">
        <w:rPr>
          <w:color w:val="000000"/>
          <w:sz w:val="28"/>
          <w:szCs w:val="28"/>
        </w:rPr>
        <w:softHyphen/>
        <w:t>вственной отзывчивости и взаимопомощи, проявление сопереживания к чувствам других людей;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13) проявление готовности к самостоятельной жизни.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</w:rPr>
        <w:t>Предметные результаты</w:t>
      </w:r>
      <w:r w:rsidRPr="008C2D84">
        <w:rPr>
          <w:color w:val="000000"/>
          <w:sz w:val="28"/>
          <w:szCs w:val="28"/>
        </w:rPr>
        <w:t> освоения АООП образования вклю</w:t>
      </w:r>
      <w:r w:rsidRPr="008C2D84">
        <w:rPr>
          <w:color w:val="000000"/>
          <w:sz w:val="28"/>
          <w:szCs w:val="28"/>
        </w:rPr>
        <w:softHyphen/>
        <w:t>ча</w:t>
      </w:r>
      <w:r w:rsidRPr="008C2D84">
        <w:rPr>
          <w:color w:val="000000"/>
          <w:sz w:val="28"/>
          <w:szCs w:val="28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8C2D84">
        <w:rPr>
          <w:color w:val="000000"/>
          <w:sz w:val="28"/>
          <w:szCs w:val="28"/>
        </w:rPr>
        <w:softHyphen/>
        <w:t>зуль</w:t>
      </w:r>
      <w:r w:rsidRPr="008C2D84">
        <w:rPr>
          <w:color w:val="000000"/>
          <w:sz w:val="28"/>
          <w:szCs w:val="28"/>
        </w:rPr>
        <w:softHyphen/>
        <w:t>та</w:t>
      </w:r>
      <w:r w:rsidRPr="008C2D84">
        <w:rPr>
          <w:color w:val="000000"/>
          <w:sz w:val="28"/>
          <w:szCs w:val="28"/>
        </w:rPr>
        <w:softHyphen/>
        <w:t xml:space="preserve">ты обучающихся с легкой умственной отсталостью (интеллектуальными нарушениями) не являются основным критерием при принятии </w:t>
      </w:r>
      <w:r w:rsidRPr="008C2D84">
        <w:rPr>
          <w:color w:val="000000"/>
          <w:sz w:val="28"/>
          <w:szCs w:val="28"/>
        </w:rPr>
        <w:lastRenderedPageBreak/>
        <w:t>решения о переводе обучающегося в следующий класс, но рас</w:t>
      </w:r>
      <w:r w:rsidRPr="008C2D84">
        <w:rPr>
          <w:color w:val="000000"/>
          <w:sz w:val="28"/>
          <w:szCs w:val="28"/>
        </w:rPr>
        <w:softHyphen/>
        <w:t>сматриваются как одна из составляющих при оценке итоговых достижений.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Минимальный уровень является обязательным для большинства обучающихся с ум</w:t>
      </w:r>
      <w:r w:rsidRPr="008C2D84">
        <w:rPr>
          <w:color w:val="000000"/>
          <w:sz w:val="28"/>
          <w:szCs w:val="28"/>
        </w:rPr>
        <w:softHyphen/>
        <w:t>ственной отсталостью (интеллектуальными нарушениями). Вместе с тем, отсутствие достижения это</w:t>
      </w:r>
      <w:r w:rsidRPr="008C2D84">
        <w:rPr>
          <w:color w:val="000000"/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8C2D84">
        <w:rPr>
          <w:color w:val="000000"/>
          <w:sz w:val="28"/>
          <w:szCs w:val="28"/>
        </w:rPr>
        <w:softHyphen/>
        <w:t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обучающийся может быть переведён на обучение по индивидуальному плану или на АООП 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i/>
          <w:iCs/>
          <w:color w:val="000000"/>
          <w:sz w:val="28"/>
          <w:szCs w:val="28"/>
        </w:rPr>
        <w:t>Физическая культура: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  <w:u w:val="single"/>
        </w:rPr>
        <w:t>Минимальный уровень: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участие со сверстниками в подвижных и спортивных играх;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оказание посильной помощи сверстникам при выполнении учебных заданий;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  <w:u w:val="single"/>
        </w:rPr>
        <w:t>Достаточный уровень: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lastRenderedPageBreak/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выполнение строевых действий в шеренге и колонне;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знание видов лыжного спорта, демонстрация техники лыжных ходов; знание температурных норм для занятий;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планирование занятий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физическими упражнениями в режиме дня, организация отдыха и досуга с использованием средств физической культуры;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пользование спортивным инвентарем и тренажерным оборудованием;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правильная ориентировка в пространстве спортивного зала и на стадионе;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Промежуточная итоговая аттестация проводится в форме сдачи нормативов.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Содержание программы </w:t>
      </w:r>
      <w:r w:rsidRPr="008C2D84">
        <w:rPr>
          <w:color w:val="000000"/>
          <w:sz w:val="28"/>
          <w:szCs w:val="28"/>
        </w:rPr>
        <w:t>отражено в следующих разделах: «Гимнастика», «Легкая ат</w:t>
      </w:r>
      <w:r w:rsidRPr="008C2D84">
        <w:rPr>
          <w:color w:val="000000"/>
          <w:sz w:val="28"/>
          <w:szCs w:val="28"/>
        </w:rPr>
        <w:softHyphen/>
        <w:t>летика», «Подвижные игры», «Спортивные иг</w:t>
      </w:r>
      <w:r w:rsidRPr="008C2D84">
        <w:rPr>
          <w:color w:val="000000"/>
          <w:sz w:val="28"/>
          <w:szCs w:val="28"/>
        </w:rPr>
        <w:softHyphen/>
        <w:t>ры». В каждом из разделов выделено два взаимосвязанных подраздела: «Теоретические све</w:t>
      </w:r>
      <w:r w:rsidRPr="008C2D84">
        <w:rPr>
          <w:color w:val="000000"/>
          <w:sz w:val="28"/>
          <w:szCs w:val="28"/>
        </w:rPr>
        <w:softHyphen/>
        <w:t>дения» и «Практический материал». Кроме этого, с учетом возраста и психофизических воз</w:t>
      </w:r>
      <w:r w:rsidRPr="008C2D84">
        <w:rPr>
          <w:color w:val="000000"/>
          <w:sz w:val="28"/>
          <w:szCs w:val="28"/>
        </w:rPr>
        <w:softHyphen/>
        <w:t>можностей обучающихся им также предлагаются для усвоения некоторые те</w:t>
      </w:r>
      <w:r w:rsidRPr="008C2D84">
        <w:rPr>
          <w:color w:val="000000"/>
          <w:sz w:val="28"/>
          <w:szCs w:val="28"/>
        </w:rPr>
        <w:softHyphen/>
        <w:t>о</w:t>
      </w:r>
      <w:r w:rsidRPr="008C2D84">
        <w:rPr>
          <w:color w:val="000000"/>
          <w:sz w:val="28"/>
          <w:szCs w:val="28"/>
        </w:rPr>
        <w:softHyphen/>
        <w:t>ре</w:t>
      </w:r>
      <w:r w:rsidRPr="008C2D84">
        <w:rPr>
          <w:color w:val="000000"/>
          <w:sz w:val="28"/>
          <w:szCs w:val="28"/>
        </w:rPr>
        <w:softHyphen/>
        <w:t>ти</w:t>
      </w:r>
      <w:r w:rsidRPr="008C2D84">
        <w:rPr>
          <w:color w:val="000000"/>
          <w:sz w:val="28"/>
          <w:szCs w:val="28"/>
        </w:rPr>
        <w:softHyphen/>
        <w:t>че</w:t>
      </w:r>
      <w:r w:rsidRPr="008C2D84">
        <w:rPr>
          <w:color w:val="000000"/>
          <w:sz w:val="28"/>
          <w:szCs w:val="28"/>
        </w:rPr>
        <w:softHyphen/>
        <w:t>ские сведения из области физической культуры, которые имеют самостоятельное значение.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В разделе «Гимнастика» (подраздел «Практический материал») кроме построений и пе</w:t>
      </w:r>
      <w:r w:rsidRPr="008C2D84">
        <w:rPr>
          <w:color w:val="000000"/>
          <w:sz w:val="28"/>
          <w:szCs w:val="28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8C2D84">
        <w:rPr>
          <w:color w:val="000000"/>
          <w:sz w:val="28"/>
          <w:szCs w:val="28"/>
        </w:rPr>
        <w:softHyphen/>
        <w:t>ме</w:t>
      </w:r>
      <w:r w:rsidRPr="008C2D84">
        <w:rPr>
          <w:color w:val="000000"/>
          <w:sz w:val="28"/>
          <w:szCs w:val="28"/>
        </w:rPr>
        <w:softHyphen/>
        <w:t>не</w:t>
      </w:r>
      <w:r w:rsidRPr="008C2D84">
        <w:rPr>
          <w:color w:val="000000"/>
          <w:sz w:val="28"/>
          <w:szCs w:val="28"/>
        </w:rPr>
        <w:softHyphen/>
        <w:t>ний, но при этом возрастает их сложность и увеличивается дозировка. К упражнениям с пред</w:t>
      </w:r>
      <w:r w:rsidRPr="008C2D84">
        <w:rPr>
          <w:color w:val="000000"/>
          <w:sz w:val="28"/>
          <w:szCs w:val="28"/>
        </w:rPr>
        <w:softHyphen/>
        <w:t>метами добавляется опорный прыжок; упражнения со скакалками; гантелями и штан</w:t>
      </w:r>
      <w:r w:rsidRPr="008C2D84">
        <w:rPr>
          <w:color w:val="000000"/>
          <w:sz w:val="28"/>
          <w:szCs w:val="28"/>
        </w:rPr>
        <w:softHyphen/>
        <w:t>гой; на преодоление сопротивления; упражнения для корпуса и ног; элементы акробатики.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lastRenderedPageBreak/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Следует при благоприятных погодных условиях проводить уроки физкультуры не только в условиях спортивного зала, но и на свежем воздухе.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Особое место в системе уроков по физической культуре занимают разделы «Под</w:t>
      </w:r>
      <w:r w:rsidRPr="008C2D84">
        <w:rPr>
          <w:color w:val="000000"/>
          <w:sz w:val="28"/>
          <w:szCs w:val="28"/>
        </w:rPr>
        <w:softHyphen/>
        <w:t>ви</w:t>
      </w:r>
      <w:r w:rsidRPr="008C2D84">
        <w:rPr>
          <w:color w:val="000000"/>
          <w:sz w:val="28"/>
          <w:szCs w:val="28"/>
        </w:rPr>
        <w:softHyphen/>
        <w:t>ж</w:t>
      </w:r>
      <w:r w:rsidRPr="008C2D84">
        <w:rPr>
          <w:color w:val="000000"/>
          <w:sz w:val="28"/>
          <w:szCs w:val="28"/>
        </w:rPr>
        <w:softHyphen/>
        <w:t>ные игры» , которые не только способствуют укреплению здоровья обу</w:t>
      </w:r>
      <w:r w:rsidRPr="008C2D84">
        <w:rPr>
          <w:color w:val="000000"/>
          <w:sz w:val="28"/>
          <w:szCs w:val="28"/>
        </w:rPr>
        <w:softHyphen/>
        <w:t>чающихся и развитию у них необходимых физических качеств, но и формируют на</w:t>
      </w:r>
      <w:r w:rsidRPr="008C2D84">
        <w:rPr>
          <w:color w:val="000000"/>
          <w:sz w:val="28"/>
          <w:szCs w:val="28"/>
        </w:rPr>
        <w:softHyphen/>
        <w:t>вы</w:t>
      </w:r>
      <w:r w:rsidRPr="008C2D84">
        <w:rPr>
          <w:color w:val="000000"/>
          <w:sz w:val="28"/>
          <w:szCs w:val="28"/>
        </w:rPr>
        <w:softHyphen/>
        <w:t>ки коллективного взаимодействия.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Личная гигиена, солнечные и воздушные ванны. Значе</w:t>
      </w:r>
      <w:r w:rsidRPr="008C2D84">
        <w:rPr>
          <w:color w:val="000000"/>
          <w:sz w:val="28"/>
          <w:szCs w:val="28"/>
        </w:rPr>
        <w:softHyphen/>
        <w:t>ние физических упражнений в жизни человека.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8C2D84">
        <w:rPr>
          <w:color w:val="000000"/>
          <w:sz w:val="28"/>
          <w:szCs w:val="28"/>
        </w:rPr>
        <w:softHyphen/>
        <w:t>ражнений. Помощь при травмах. Способы самостоятельного измерения частоты сердечных сокращений.</w:t>
      </w: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C2D84">
        <w:rPr>
          <w:b/>
          <w:bCs/>
          <w:i/>
          <w:iCs/>
          <w:color w:val="000000"/>
          <w:sz w:val="28"/>
          <w:szCs w:val="28"/>
        </w:rPr>
        <w:t>Гимнастика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Теоретические сведения.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Элементарные сведения о передвижениях по ориентирам.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Практический материал</w:t>
      </w:r>
      <w:r w:rsidRPr="008C2D84">
        <w:rPr>
          <w:color w:val="000000"/>
          <w:sz w:val="28"/>
          <w:szCs w:val="28"/>
        </w:rPr>
        <w:t>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  <w:u w:val="single"/>
        </w:rPr>
        <w:t>Построения и перестроения</w:t>
      </w:r>
      <w:r w:rsidRPr="008C2D84">
        <w:rPr>
          <w:color w:val="000000"/>
          <w:sz w:val="28"/>
          <w:szCs w:val="28"/>
        </w:rPr>
        <w:t>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  <w:u w:val="single"/>
        </w:rPr>
        <w:t>Упражнения без предметов </w:t>
      </w:r>
      <w:r w:rsidRPr="008C2D84">
        <w:rPr>
          <w:color w:val="000000"/>
          <w:sz w:val="28"/>
          <w:szCs w:val="28"/>
        </w:rPr>
        <w:t>(</w:t>
      </w:r>
      <w:r w:rsidRPr="008C2D84">
        <w:rPr>
          <w:i/>
          <w:iCs/>
          <w:color w:val="000000"/>
          <w:sz w:val="28"/>
          <w:szCs w:val="28"/>
        </w:rPr>
        <w:t>корригирующие и общеразвивающие упражнения</w:t>
      </w:r>
      <w:r w:rsidRPr="008C2D84">
        <w:rPr>
          <w:color w:val="000000"/>
          <w:sz w:val="28"/>
          <w:szCs w:val="28"/>
        </w:rPr>
        <w:t>):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упражнения на дыхание; для развития мышц кистей рук и паль</w:t>
      </w:r>
      <w:r w:rsidRPr="008C2D84">
        <w:rPr>
          <w:color w:val="000000"/>
          <w:sz w:val="28"/>
          <w:szCs w:val="28"/>
        </w:rPr>
        <w:softHyphen/>
        <w:t>цев; мышц шеи; расслабления мышц; 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  <w:u w:val="single"/>
        </w:rPr>
        <w:t>Упражнения с предметами: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с гимнастическими палками;</w:t>
      </w:r>
      <w:r w:rsidRPr="008C2D84">
        <w:rPr>
          <w:b/>
          <w:bCs/>
          <w:color w:val="000000"/>
          <w:sz w:val="28"/>
          <w:szCs w:val="28"/>
        </w:rPr>
        <w:t> </w:t>
      </w:r>
      <w:r w:rsidRPr="008C2D84">
        <w:rPr>
          <w:color w:val="000000"/>
          <w:sz w:val="28"/>
          <w:szCs w:val="28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 опорный прыжок; упражнения для развития пространственно-временной дифференцировки и точности движений;</w:t>
      </w:r>
      <w:r w:rsidRPr="008C2D84">
        <w:rPr>
          <w:b/>
          <w:bCs/>
          <w:color w:val="000000"/>
          <w:sz w:val="28"/>
          <w:szCs w:val="28"/>
        </w:rPr>
        <w:t> </w:t>
      </w:r>
      <w:r w:rsidRPr="008C2D84">
        <w:rPr>
          <w:color w:val="000000"/>
          <w:sz w:val="28"/>
          <w:szCs w:val="28"/>
        </w:rPr>
        <w:t>упражнения на преодоление сопротивления;</w:t>
      </w:r>
      <w:r w:rsidR="00FB1FF2">
        <w:rPr>
          <w:color w:val="000000"/>
          <w:sz w:val="28"/>
          <w:szCs w:val="28"/>
        </w:rPr>
        <w:t xml:space="preserve"> </w:t>
      </w:r>
      <w:r w:rsidRPr="008C2D84">
        <w:rPr>
          <w:color w:val="000000"/>
          <w:sz w:val="28"/>
          <w:szCs w:val="28"/>
        </w:rPr>
        <w:t>переноска грузов и передача предметов.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i/>
          <w:iCs/>
          <w:color w:val="000000"/>
          <w:sz w:val="28"/>
          <w:szCs w:val="28"/>
        </w:rPr>
        <w:t>Легкая атлетика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Теоретические сведения.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Фазы прыжка в высоту с разбега. Подготовка суставов и мышечно-сухожильного аппарата к предстоящей деятель</w:t>
      </w:r>
      <w:r w:rsidRPr="008C2D84">
        <w:rPr>
          <w:color w:val="000000"/>
          <w:sz w:val="28"/>
          <w:szCs w:val="28"/>
        </w:rPr>
        <w:softHyphen/>
        <w:t>ности. Техника безопасности при выполнении прыжков в высоту.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Практический материал</w:t>
      </w:r>
      <w:r w:rsidRPr="008C2D84">
        <w:rPr>
          <w:color w:val="000000"/>
          <w:sz w:val="28"/>
          <w:szCs w:val="28"/>
        </w:rPr>
        <w:t>: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</w:rPr>
        <w:t>Ходьба</w:t>
      </w:r>
      <w:r w:rsidRPr="008C2D84">
        <w:rPr>
          <w:color w:val="000000"/>
          <w:sz w:val="28"/>
          <w:szCs w:val="28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</w:rPr>
        <w:t>Бег</w:t>
      </w:r>
      <w:r w:rsidRPr="008C2D84">
        <w:rPr>
          <w:color w:val="000000"/>
          <w:sz w:val="28"/>
          <w:szCs w:val="28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</w:rPr>
        <w:t>Прыжки</w:t>
      </w:r>
      <w:r w:rsidRPr="008C2D84">
        <w:rPr>
          <w:color w:val="000000"/>
          <w:sz w:val="28"/>
          <w:szCs w:val="28"/>
        </w:rPr>
        <w:t>. Отработка выпрыгивания и спрыгивания с препятствий. Прыжки в длину (способами «оттолкнув ноги», «перешагивание»).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i/>
          <w:iCs/>
          <w:color w:val="000000"/>
          <w:sz w:val="28"/>
          <w:szCs w:val="28"/>
        </w:rPr>
        <w:t>Метание</w:t>
      </w:r>
      <w:r w:rsidRPr="008C2D84">
        <w:rPr>
          <w:color w:val="000000"/>
          <w:sz w:val="28"/>
          <w:szCs w:val="28"/>
        </w:rPr>
        <w:t>. Метание малого мяча на дальность. Метание мяча в вертикальную цель. Метание в движущую цель.</w:t>
      </w: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C2D84">
        <w:rPr>
          <w:b/>
          <w:bCs/>
          <w:i/>
          <w:iCs/>
          <w:color w:val="000000"/>
          <w:sz w:val="28"/>
          <w:szCs w:val="28"/>
        </w:rPr>
        <w:lastRenderedPageBreak/>
        <w:t>Подвижные игры. </w:t>
      </w:r>
      <w:r w:rsidRPr="008C2D84">
        <w:rPr>
          <w:b/>
          <w:bCs/>
          <w:color w:val="000000"/>
          <w:sz w:val="28"/>
          <w:szCs w:val="28"/>
        </w:rPr>
        <w:t>Практический материал.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Коррекционные игры;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метанием.</w:t>
      </w:r>
    </w:p>
    <w:p w:rsidR="00CF598A" w:rsidRPr="008C2D84" w:rsidRDefault="00CF598A" w:rsidP="008C2D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C2D84">
        <w:rPr>
          <w:color w:val="000000"/>
          <w:sz w:val="28"/>
          <w:szCs w:val="28"/>
        </w:rPr>
        <w:br/>
      </w: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C2D84">
        <w:rPr>
          <w:b/>
          <w:bCs/>
          <w:color w:val="000000"/>
          <w:sz w:val="28"/>
          <w:szCs w:val="28"/>
        </w:rPr>
        <w:t>Тематич</w:t>
      </w:r>
      <w:r w:rsidR="00FB1FF2">
        <w:rPr>
          <w:b/>
          <w:bCs/>
          <w:color w:val="000000"/>
          <w:sz w:val="28"/>
          <w:szCs w:val="28"/>
        </w:rPr>
        <w:t>еское планирование, 5 класс, 101 час</w:t>
      </w:r>
      <w:r w:rsidRPr="008C2D84">
        <w:rPr>
          <w:b/>
          <w:bCs/>
          <w:color w:val="000000"/>
          <w:sz w:val="28"/>
          <w:szCs w:val="28"/>
        </w:rPr>
        <w:t>.</w:t>
      </w:r>
    </w:p>
    <w:p w:rsidR="00CF598A" w:rsidRPr="008C2D84" w:rsidRDefault="00CF598A" w:rsidP="008C2D8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153"/>
        <w:gridCol w:w="7602"/>
        <w:gridCol w:w="1184"/>
      </w:tblGrid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№</w:t>
            </w:r>
          </w:p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Кроссовая подготовка – 6часов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безопасности . Организационно-методические требования на уроках физической культуры.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(9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(10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(12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(15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Бег по пересеченной местности, преодоление препятствий.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Легкая атлетика – 12 часов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Высокий старт (15-20м.), стартовый разгон, бег по дистанции (20-30м.)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Встречные эстафеты. Эстафетный бег.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Бег на результат 30 метров.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Обучение отталкивания в прыжке в длину способом «согнув ноги», прыжок с 7-9 шагов.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Совершенствование отталкивания в прыжке в длину способом «согнув ноги», прыжок с 7-9 шагов.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Зачет прыжка в длину способом «согнув ноги», прыжок с 7-9 шагов.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Метания малого мяча на точность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Контрольный урок. Метание малого мяча на дальность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  <w:r w:rsidRPr="008C2D84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>Бег в равномерном темпе 1000 метров.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lastRenderedPageBreak/>
              <w:t>Спортивные игры-30 часов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Стойки, перемещения, остановки, остановки и повороты. Т.Б.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Комбинации из элементов передвижений. Правила игры.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Ловля и передача мяча на месте, в движении. Развитие физических качеств.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rPr>
          <w:trHeight w:val="24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владения мячом. Ловля мяча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двумя руками с низкого отскока, одной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рукой на уровне груди.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Ведение мяча с изменением высоты отскока и скорости ведения.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Групповые действия. Взаимодействие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игроков с заслонами.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Тактические действия в нападении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Игра по упрощенным правилам. Развитие физических качеств.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Стойки, перемещения, остановки, остановки и повороты. Т.Б.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Комбинации из элементов передвижений. Правила игры.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Ловля и передача мяча на месте, в движении. Развитие физических качеств.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Ведение мяча на месте, в движении с изменением направления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Броски мяча одной и двумя руками на месте ,в движении.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Выбивание и вырывание мяча. Взаимодействие двух игроков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Комбинация из освоенных элементов: ловля, передача, ведение, бросок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Комбинация из освоенных элементов: перемещений и владения мячом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Баскетбол. Тактические действия в нападении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нападения. Действия без мяча.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Перемещения и стойки.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Действия с мячом. Передача мяча двумя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руками. Передача на точность. Встречная</w:t>
            </w:r>
          </w:p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передача.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</w:t>
            </w:r>
            <w:r w:rsidRPr="008C2D84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 xml:space="preserve">Подача мяча: нижняя прямая, нижняя боковая, подача </w:t>
            </w:r>
            <w:r w:rsidRPr="008C2D84">
              <w:rPr>
                <w:color w:val="000000"/>
                <w:sz w:val="28"/>
                <w:szCs w:val="28"/>
              </w:rPr>
              <w:lastRenderedPageBreak/>
              <w:t>сверху.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rPr>
          <w:trHeight w:val="36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Волейбол. Нижняя прямая подача. Развитие физических качеств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Волейбол. Прямой нападающий удар после подбрасывания.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Волейбол .Комбинации из освоенных элементов. Развитие физических качеств.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Волейбол. Командно-тактические действия в нападении.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Волейбол. Учебная игра.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8C2D8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имнаст</w:t>
            </w:r>
            <w:r w:rsidRPr="008C2D84">
              <w:rPr>
                <w:b/>
                <w:bCs/>
                <w:color w:val="000000"/>
                <w:sz w:val="28"/>
                <w:szCs w:val="28"/>
              </w:rPr>
              <w:t>ика с элементами акробатики 30 часов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Кувырок вперед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Кувырок назад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Стойка на лопатках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Кувырок назад и перекатом стойка на лопатках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«Мост» из положения, лежа на спине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Комбинация из освоенных элементов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Контрольный урок комбинация из освоенных элементов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Висы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Лазанье по гимнастической стенке и висы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Перестроение разведением и слиянием. ОРУ с гимнастическими палками. Поднимание прямых ног в висе. Вскок в упор присев. Соскок прогнувшись.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Перестроение разведением и слиянием. ОРУ со скакалкой Вскок в упор присев. Соскок прогнувшись.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Перестроение разведением и слиянием. ОРУ со скакалкой Вскок в упор присев. Соскок прогнувшись.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Перестроение разведением и слиянием. ОРУ со скакалкой. Вскок в упор присев. Соскок прогнувшись.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Правильная хватка ракетки, способы игры. Техника перемещений.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Тренировка упражнений с мячом и ракеткой. Изучение подач.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Тренировка ударов «накат» справа и слева. Сочетание ударов.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Свободная игра. Игра на счет. Соревнования.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Лазанье по канату в два приема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Лазанье по канату в два приема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Акробатические связки из изученных элементов.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Акробатические связки из изученных элементов.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Акробатические связки из изученных элементов.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Акробатические связки из изученных элементов.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Прыжки со скакалкой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Зна</w:t>
            </w:r>
            <w:r w:rsidRPr="008C2D84">
              <w:rPr>
                <w:color w:val="000000"/>
                <w:sz w:val="28"/>
                <w:szCs w:val="28"/>
              </w:rPr>
              <w:softHyphen/>
              <w:t>комство с опорным прыжком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Опорный прыжок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</w:t>
            </w:r>
            <w:r w:rsidRPr="008C2D84">
              <w:rPr>
                <w:color w:val="000000"/>
                <w:sz w:val="28"/>
                <w:szCs w:val="28"/>
              </w:rPr>
              <w:softHyphen/>
              <w:t>ный урок Опорный прыжок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Лазанье по наклонной скамейке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rPr>
          <w:trHeight w:val="27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подъема туловища из положения лежа за 30 с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Кроссовая подготовка 6 часов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(9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(10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(12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(12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Равномерный бег (15 мин). Чередование бега и ходьбы.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Кросс(2км) по пересеченной местности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6520E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2D84">
              <w:rPr>
                <w:b/>
                <w:bCs/>
                <w:color w:val="000000"/>
                <w:sz w:val="28"/>
                <w:szCs w:val="28"/>
              </w:rPr>
              <w:t>Легкая атлетика 17 часов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</w:t>
            </w:r>
            <w:r w:rsidRPr="008C2D84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 xml:space="preserve">Тестирование бега на 30 м с высокого старта наклон </w:t>
            </w:r>
            <w:r w:rsidRPr="008C2D84">
              <w:rPr>
                <w:color w:val="000000"/>
                <w:sz w:val="28"/>
                <w:szCs w:val="28"/>
              </w:rPr>
              <w:lastRenderedPageBreak/>
              <w:t>туловища из положения сидя.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бега на 60 м с низкого старта.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челночного бега 3 х 10м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Контрольный урок. Бег на 60 м с высокого старта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подтягивания в висе(м) из положения лежа (д)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Прыжок в длину с разбега на результат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Контрольный урок по прыжкам в длину с разбега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Метания малого мяча на точность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Контрольный урок. Метание малого мяча на дальность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Техника передвижения. Удары по мячу головой, ногой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598A" w:rsidRPr="008C2D84" w:rsidTr="00FB1FF2">
        <w:tc>
          <w:tcPr>
            <w:tcW w:w="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98A" w:rsidRPr="008C2D84" w:rsidRDefault="00FB1FF2" w:rsidP="008C2D84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98A" w:rsidRPr="008C2D84" w:rsidRDefault="00CF598A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Основы знаний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98A" w:rsidRPr="008C2D84" w:rsidRDefault="00F6520E" w:rsidP="008C2D84">
            <w:pPr>
              <w:ind w:firstLine="709"/>
              <w:rPr>
                <w:color w:val="000000"/>
                <w:sz w:val="28"/>
                <w:szCs w:val="28"/>
              </w:rPr>
            </w:pPr>
            <w:r w:rsidRPr="008C2D84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Основные педагогические требования, соответствующие формированию личности учащегося с выраженным недоразвитием интеллекта на уроке адаптивной физической культуры: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эмоциональность занятий (музыка, игровые методы, нетрадиционное оборудование и пр.); - создание условий для реального выполнения заданий, оказание помощи, обеспечение безопасности; - поощрение, одобрение, похвала за малейшие успехи;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контроль за динамикой результатов учебно-познавательного процесса и функциональным состоянием занимающихся. К психологическим требованиям относятся: - создание комфортного психологического климата на уроках по предмету «Адаптивная физическая культура»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lastRenderedPageBreak/>
        <w:t xml:space="preserve"> - сплоченность группы (постановка общей цели, объединение общими интересами, взаимопомощь, взаимопонимание, симпатия, эмпатия, ролевые функции);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учащихся на положительном,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Следует понимать, что адаптивное физическое воспитание, продолжаясь в течение длительного периода жизни, не только оказывает разностороннее влияние на организм учащихся-инвалидов, но и формирует новое осознание собственного «Я», понимание необходимости самовоспитания, которое выступает как средство саморазвития природных свойств, компенсации двигательной недостаточности, укрепления здоровья, телесных сил, расширения психомоторных возможностей для нормальной жизнедеятельности. Наряду с конкретными задачами, значимыми для коррекционно-образовательной области «Физическая культура», в ходе реализации задач учебного предмета «Адаптивная физическая культура» в «Программе» рассматривается и более широкая задача — социализация учащихся. Игровой метод представляется наиболее целесообразным для процесса социализации учащихся с умеренной и тяжелой умственной отсталостью на уроках по предмету "Адаптивная физическая культура». Целенаправленно подобранные подвижные игры, эстафеты, игровые задания развивают мелкую моторику, координацию движений, точность и другие физические и интеллектуальные способности учащихся. Именно для этой категории учащихся наиболее значимо, чтобы в процессе реализации задач предмета «Адаптивная физическая культура» обучение было тесно связано с решением задач нравственного, умственного, речевого, трудового, эстетического и физического воспитания. Из этого следует, что их решение нельзя рассматривать в отрыве отрешения задач целостного развития учащегося с умеренной и тяжелой умственной отсталостью. Биологический возраст ребенка с нарушениями в развитии, как правило, отстает от паспортного. Уровень его психических и физических способностей сугубо индивидуален, как индивидуальны и сензитивные зоны. Важно их не пропустить, на них ориентироваться и максимально использовать для развития и личностного роста учащегося. Эффективность управления процессом совершенствования двигательных возможностей детей и подростков с нарушениями в развитии будет выше, если педагогическое воздействие будет осуществляться с учетом физических и психических особенностей того или иного периода индивидуального развития. Подбор упражнений в «Программе» позволяет воздействовать не только на весь организм, но и на определенные группы мышц. Организационная структура уроков: Основной формой работы по адаптивному физическому воспитанию в школе является урок. Каждый урок должен планироваться в соответствии со следующими принципами: -постепенное повышение нагрузки и переход к успокоительным упражнениям в конце урока; - чередование различных видов упражнений; - подбор упражнений, соответствующих возрасту и развитию учащихся. Урок состоит из четырех частей: вводной, подготовительной, основной и заключительной. В работе с учащимися с умеренной и тяжелой умственной отсталостью целесообразно применять специальные педагогические приемы, направленные на развитие интеллектуальной деятельности: название движений, запоминание комбинаций </w:t>
      </w:r>
      <w:r w:rsidRPr="008C2D84">
        <w:rPr>
          <w:sz w:val="28"/>
          <w:szCs w:val="28"/>
        </w:rPr>
        <w:lastRenderedPageBreak/>
        <w:t xml:space="preserve">движений по темпу, объему, усилию, плавности. На уроках широко применяются упражнения, которые требуют четкой дозировки силовых, временных и пространственных компонентов движений.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При планировании занятий учитываются возможности проведения их на свежем воздухе. Кроме уроков, физическое воспитание включает мероприятия по соблюдению режима дня, внеклассную и внешкольную физкультурную работу. Для правильной постановки физического воспитания требуются определенные гигиенические условия на занятиях по всем предметам. Целесообразно введение динамических 30-минутных пауз во второй половине дня и вовлечение учащихся в занятия видами спорта, доступными им. Обязательным требованием является обеспечение систематического медицинского контроля за физическим развитием и состоянием здоровья учеников. Помещение, отведенное для занятий адаптивной физической культурой, должно соответствовать установленным санитарногигиеническим нормам, быть оборудовано современным спортивным инвентарем, пособиями и аптечкой первой помощи. На всех занятиях должны быть предприняты меры для предупреждения несчастных случаев. Чтобы учащиеся усвоили алгоритм выполнения упражнений и инструкции педагога, требуется многократное повторение, сочетающееся с правильным показом. </w:t>
      </w:r>
    </w:p>
    <w:p w:rsidR="00F6520E" w:rsidRPr="008C2D84" w:rsidRDefault="00F6520E" w:rsidP="008C2D84">
      <w:pPr>
        <w:ind w:firstLine="709"/>
        <w:jc w:val="center"/>
        <w:rPr>
          <w:sz w:val="28"/>
          <w:szCs w:val="28"/>
        </w:rPr>
      </w:pPr>
      <w:r w:rsidRPr="008C2D84">
        <w:rPr>
          <w:sz w:val="28"/>
          <w:szCs w:val="28"/>
        </w:rPr>
        <w:t>Упражнения, подвижные игры, игры с элементами спорта подбираются таким образом, чтобы они состояли из простых элементарных движений. Попадая в непривычную для них обстановку, учащиеся не могут воспроизвести даже хорошо знакомые физические упражнения. Поэтому при планировании уроков необходимо предусмотреть разучивание одних и тех же упражнений в различных условиях. Поскольку учащиеся этой категории с большим трудом воспринимают словесную инструкцию, даже в сочетании с показом, для усвоения ими упражнений требуется систематическая помощь педагога. На уроках по предмету «Адаптивная физическая культура» детей и подростков учат: - в разнообразной двигательной деятельности осознанно относиться к выполнению движений; - согласовывать двигательные, интеллектуальные, волевые и эмоциональные усилия для закрепления формируемых навыков; - дисциплинированности, организованности, ответственности, максимальной самостоятельности во время занятий физическими упражнениями и элементарными видами спорта. В процессе обучения адаптивной физической культуре учащихся: - знакомят, а затем уточняют и закрепляют с ними понятийный аппарат (название движений, действий); - учат последовательности движений без предметов, с предметами (мячами, гимнастическими палками и т. п.), а также правилам безопасности при этом; - учат адекватно вести себя во время занятий физическими упражнениями с элементами спортивных; - учат осваивать модели невербального и вербального общения, необходимые в подвижных и спортивных играх и других ситуациях, возникающих во время уроков. Учитывая нарушения сердечнососудистой и дыхательной систем, грубую эндокринную патологию, диспластичность развития учащихся, учитель должен быть особенно осторожным, подбирая физические упражнения, определяя их дозировку и темп выполнения. Это требование относится как к отдельным заданиям, так и ко всему уроку в целом. Каждый урок должен планироваться в соответствии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В процессе физического воспитания решаются конкретные задачи обучения детей и подростков: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подготовки к уроку физкультуры;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lastRenderedPageBreak/>
        <w:t xml:space="preserve"> - Создание условий для обучения правильному построению и знанию своего места в строю;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правильному передвижению из класса на урок физкультуры;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ориентировке в зале по конкретным ориентирам (вход, стены, потолок, пол, углы);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простейшим исходным положениям при выполнении общеразвивающих упражнений и движения в различных пространственных направлениях (вперед, назад, в сторону, вверх, вниз);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овладению приемами правильного дыхания (по показу учителя); 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>- Создание условий для обучения выполнению простейших заданий по словесной инструкции учителя;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выполнению ходьбы и бега в строю, в колонне по одному;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обучения овладению навыками координации толчка двумя ногами в различных видах прыжков и умению мягко приземляться в прыжках;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формирования умений прыгать (толчок одной ногой и приземление на две ноги); 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>- Создание условий для овладения навыками правильного захвата различных предметов, передачи и переноски их;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формирования умений метать, бросать и ловить мяч;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формирования умений ходить в заданном ритме под хлопки, счет, музыку;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формирования умений выполнять простейшие упражнения в определенном ритме; - Создание условий для формирования умений сохранять равновесие в процессе движения по гимнастической скамейке и сенсорным тропам и дорожкам; 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- Создание условий для формирования умений преодолевать различные препятствия; </w:t>
      </w:r>
    </w:p>
    <w:p w:rsidR="00F6520E" w:rsidRPr="008C2D84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>- Создание условий для обучения переноске различных грузов и коллективным действиям при переноске тяжелых вещей;</w:t>
      </w:r>
    </w:p>
    <w:p w:rsidR="00FB1FF2" w:rsidRDefault="00F6520E" w:rsidP="008C2D84">
      <w:pPr>
        <w:ind w:firstLine="709"/>
        <w:jc w:val="both"/>
        <w:rPr>
          <w:sz w:val="28"/>
          <w:szCs w:val="28"/>
        </w:rPr>
      </w:pPr>
      <w:r w:rsidRPr="008C2D84">
        <w:rPr>
          <w:sz w:val="28"/>
          <w:szCs w:val="28"/>
        </w:rPr>
        <w:t xml:space="preserve"> - Создание условий для формирования целенаправленных действий под руководством учителя в подвижных играх. Обучение предмету «Адаптивная физическая культура» тесно связано с решением задач нравственного, умственного, речевого, трудового, эстетического и физического воспитания учащихся. </w:t>
      </w:r>
    </w:p>
    <w:p w:rsidR="00F6520E" w:rsidRPr="00FB1FF2" w:rsidRDefault="00F6520E" w:rsidP="008C2D84">
      <w:pPr>
        <w:ind w:firstLine="709"/>
        <w:jc w:val="both"/>
        <w:rPr>
          <w:sz w:val="28"/>
          <w:szCs w:val="28"/>
        </w:rPr>
      </w:pPr>
      <w:r w:rsidRPr="00FB1FF2">
        <w:rPr>
          <w:b/>
          <w:sz w:val="28"/>
          <w:szCs w:val="28"/>
        </w:rPr>
        <w:t>ПРЕДПОЛАГАЕМЫЕ РЕЗУЛЬТАТЫ УРОВНЯ ПОДГОТОВКИ УЧАЩИХСЯ ПО ДАННОМУ ПРЕДМЕТУ.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Предполагается то, что учащиеся будут знать: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1. Как должен одеваться ученик на занятия физкультурой;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2. Название предметов одежды;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3. Что значит « шеренга», « колонна», « круг»;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4. Правила поведения в спортивном зале;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5. Что такое ходьба, бег, прыжки, метание;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6. Правила поведения во время подвижных игр;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 Предполагается то, что учащиеся будут уметь: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1. Выполнять команду « Становись!»;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2. Строиться в шеренгу, в колонну;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3. Держать мячи, обручи; </w:t>
      </w:r>
    </w:p>
    <w:p w:rsidR="00F6520E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4. Выполнять инструкции и команды учителя;</w:t>
      </w:r>
    </w:p>
    <w:p w:rsidR="008C2D84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lastRenderedPageBreak/>
        <w:t xml:space="preserve"> 5. Ходить в колонне по одному, строиться в одну шеренгу, ходить по гимнастической скамейке, выполнять ОРУ; </w:t>
      </w:r>
    </w:p>
    <w:p w:rsidR="008C2D84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6. Чередовать ходьбу с бегом; </w:t>
      </w:r>
    </w:p>
    <w:p w:rsidR="008C2D84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7. Подпрыгивать на одной и двух ногах; </w:t>
      </w:r>
    </w:p>
    <w:p w:rsidR="008C2D84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8. Метать мячи одной рукой с места; </w:t>
      </w:r>
    </w:p>
    <w:p w:rsidR="008C2D84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 xml:space="preserve">9. Мягко приземляться при прыжках; </w:t>
      </w:r>
    </w:p>
    <w:p w:rsidR="00E04837" w:rsidRPr="008C2D84" w:rsidRDefault="00F6520E" w:rsidP="008C2D84">
      <w:pPr>
        <w:ind w:firstLine="709"/>
        <w:rPr>
          <w:sz w:val="28"/>
          <w:szCs w:val="28"/>
        </w:rPr>
      </w:pPr>
      <w:r w:rsidRPr="008C2D84">
        <w:rPr>
          <w:sz w:val="28"/>
          <w:szCs w:val="28"/>
        </w:rPr>
        <w:t>10. Целенаправленно дей</w:t>
      </w:r>
      <w:bookmarkStart w:id="0" w:name="_GoBack"/>
      <w:bookmarkEnd w:id="0"/>
      <w:r w:rsidRPr="008C2D84">
        <w:rPr>
          <w:sz w:val="28"/>
          <w:szCs w:val="28"/>
        </w:rPr>
        <w:t>ствовать в подвижных играх под руководством учителя;</w:t>
      </w:r>
    </w:p>
    <w:sectPr w:rsidR="00E04837" w:rsidRPr="008C2D84" w:rsidSect="000817E7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10" w:rsidRDefault="00007510" w:rsidP="00B16FA3">
      <w:r>
        <w:separator/>
      </w:r>
    </w:p>
  </w:endnote>
  <w:endnote w:type="continuationSeparator" w:id="0">
    <w:p w:rsidR="00007510" w:rsidRDefault="00007510" w:rsidP="00B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10" w:rsidRDefault="00007510" w:rsidP="00B16FA3">
      <w:r>
        <w:separator/>
      </w:r>
    </w:p>
  </w:footnote>
  <w:footnote w:type="continuationSeparator" w:id="0">
    <w:p w:rsidR="00007510" w:rsidRDefault="00007510" w:rsidP="00B1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37"/>
    <w:rsid w:val="00007510"/>
    <w:rsid w:val="00055AF8"/>
    <w:rsid w:val="000817E7"/>
    <w:rsid w:val="000B298E"/>
    <w:rsid w:val="000E4D5C"/>
    <w:rsid w:val="001166E5"/>
    <w:rsid w:val="001E524B"/>
    <w:rsid w:val="001F2C11"/>
    <w:rsid w:val="00282DC8"/>
    <w:rsid w:val="002E1E4A"/>
    <w:rsid w:val="0044623F"/>
    <w:rsid w:val="004604C2"/>
    <w:rsid w:val="004C222D"/>
    <w:rsid w:val="00513A56"/>
    <w:rsid w:val="005C2FAE"/>
    <w:rsid w:val="0064760B"/>
    <w:rsid w:val="0065620B"/>
    <w:rsid w:val="00694555"/>
    <w:rsid w:val="00770122"/>
    <w:rsid w:val="007F04CE"/>
    <w:rsid w:val="00847002"/>
    <w:rsid w:val="00892D57"/>
    <w:rsid w:val="008C2D84"/>
    <w:rsid w:val="0092247D"/>
    <w:rsid w:val="00927F1F"/>
    <w:rsid w:val="0093215C"/>
    <w:rsid w:val="009A1C7F"/>
    <w:rsid w:val="00A35CF2"/>
    <w:rsid w:val="00AF39EC"/>
    <w:rsid w:val="00B02353"/>
    <w:rsid w:val="00B16FA3"/>
    <w:rsid w:val="00BC2C1E"/>
    <w:rsid w:val="00C43EDD"/>
    <w:rsid w:val="00CF4FA6"/>
    <w:rsid w:val="00CF598A"/>
    <w:rsid w:val="00DE22B9"/>
    <w:rsid w:val="00E04837"/>
    <w:rsid w:val="00E66BC3"/>
    <w:rsid w:val="00E94A9C"/>
    <w:rsid w:val="00EC4502"/>
    <w:rsid w:val="00F17BCC"/>
    <w:rsid w:val="00F6520E"/>
    <w:rsid w:val="00FB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"/>
    <w:basedOn w:val="a"/>
    <w:uiPriority w:val="99"/>
    <w:unhideWhenUsed/>
    <w:rsid w:val="00E04837"/>
    <w:pPr>
      <w:ind w:left="283" w:hanging="283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uiPriority w:val="99"/>
    <w:unhideWhenUsed/>
    <w:rsid w:val="00E04837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483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B1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F5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SGPIZH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Валя</cp:lastModifiedBy>
  <cp:revision>2</cp:revision>
  <dcterms:created xsi:type="dcterms:W3CDTF">2020-09-14T07:20:00Z</dcterms:created>
  <dcterms:modified xsi:type="dcterms:W3CDTF">2020-09-14T07:20:00Z</dcterms:modified>
</cp:coreProperties>
</file>