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A0" w:rsidRPr="008A6B25" w:rsidRDefault="00351DA0" w:rsidP="00351DA0">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351DA0" w:rsidRPr="008A6B25" w:rsidRDefault="00351DA0" w:rsidP="00351DA0">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10 - 11 класс (среднее общее образование)</w:t>
      </w:r>
    </w:p>
    <w:p w:rsidR="00351DA0" w:rsidRPr="008A6B25" w:rsidRDefault="00351DA0" w:rsidP="00351DA0">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51DA0" w:rsidRPr="008A6B25" w:rsidRDefault="00351DA0" w:rsidP="00351DA0">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351DA0" w:rsidRPr="008A6B25" w:rsidRDefault="00351DA0" w:rsidP="00351DA0">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Знание физических законов необходимо для изучения химии, биологии, физической географии, технологии, ОБЖ.</w:t>
      </w:r>
    </w:p>
    <w:p w:rsidR="00351DA0" w:rsidRPr="008A6B25" w:rsidRDefault="00351DA0" w:rsidP="00351DA0">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351DA0" w:rsidRPr="008A6B25" w:rsidRDefault="00351DA0" w:rsidP="00351DA0">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освоение знаний</w:t>
      </w:r>
      <w:r w:rsidRPr="008A6B25">
        <w:rPr>
          <w:rFonts w:ascii="Times New Roman" w:hAnsi="Times New Roman" w:cs="Times New Roman"/>
          <w:sz w:val="26"/>
          <w:szCs w:val="26"/>
          <w:lang w:eastAsia="ru-RU"/>
        </w:rPr>
        <w:t xml:space="preserve"> о механических, тепловых, электромагнитных и квантовых явлениях</w:t>
      </w:r>
      <w:r w:rsidRPr="008A6B25">
        <w:rPr>
          <w:rFonts w:ascii="Times New Roman" w:hAnsi="Times New Roman" w:cs="Times New Roman"/>
          <w:b/>
          <w:bCs/>
          <w:sz w:val="26"/>
          <w:szCs w:val="26"/>
          <w:lang w:eastAsia="ru-RU"/>
        </w:rPr>
        <w:t>;</w:t>
      </w:r>
      <w:r w:rsidRPr="008A6B25">
        <w:rPr>
          <w:rFonts w:ascii="Times New Roman" w:hAnsi="Times New Roman" w:cs="Times New Roman"/>
          <w:sz w:val="26"/>
          <w:szCs w:val="26"/>
          <w:lang w:eastAsia="ru-RU"/>
        </w:rPr>
        <w:t xml:space="preserve"> величинах, характеризующих эти явления</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знакомство с основами физических теорий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roofErr w:type="gramEnd"/>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овладение умениями</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351DA0" w:rsidRPr="008A6B25" w:rsidRDefault="00351DA0" w:rsidP="00351DA0">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развитие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51DA0" w:rsidRPr="008A6B25" w:rsidRDefault="00351DA0" w:rsidP="00351DA0">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воспитание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51DA0" w:rsidRPr="008A6B25" w:rsidRDefault="00351DA0" w:rsidP="00351DA0">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использование полученных знаний и умений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 xml:space="preserve">для решения практических задач повседневной жизни, обеспечения безопасности своей жизни, рационального природопользования и </w:t>
      </w:r>
      <w:r w:rsidRPr="008A6B25">
        <w:rPr>
          <w:rFonts w:ascii="Times New Roman" w:hAnsi="Times New Roman" w:cs="Times New Roman"/>
          <w:sz w:val="26"/>
          <w:szCs w:val="26"/>
          <w:lang w:eastAsia="ru-RU"/>
        </w:rPr>
        <w:lastRenderedPageBreak/>
        <w:t>охраны окружающей среды.</w:t>
      </w:r>
    </w:p>
    <w:p w:rsidR="00351DA0" w:rsidRPr="008A6B25" w:rsidRDefault="00351DA0" w:rsidP="00351DA0">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Сведения о программе:</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351DA0" w:rsidRPr="008A6B25" w:rsidRDefault="00351DA0" w:rsidP="00351DA0">
      <w:pPr>
        <w:widowControl w:val="0"/>
        <w:shd w:val="clear" w:color="auto" w:fill="FFFFFF"/>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ab/>
        <w:t>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разноуровневых задач (Система задач).</w:t>
      </w:r>
    </w:p>
    <w:p w:rsidR="00351DA0" w:rsidRPr="008A6B25" w:rsidRDefault="00351DA0" w:rsidP="00351DA0">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10 – 11  класса включает 8 разделов: «Механика», «Молекулярная физика. Термодинамика», «Электродинамика». </w:t>
      </w:r>
      <w:r w:rsidRPr="008A6B25">
        <w:rPr>
          <w:rFonts w:ascii="Times New Roman" w:hAnsi="Times New Roman" w:cs="Times New Roman"/>
          <w:sz w:val="26"/>
          <w:szCs w:val="26"/>
        </w:rPr>
        <w:t xml:space="preserve">Курс физики 11  класса включает 5 разделов: «Электродинамика», «Колебания и волны», «Оптика», «Квантовая физика», «Элементы астрофизики». </w:t>
      </w:r>
    </w:p>
    <w:p w:rsidR="00351DA0" w:rsidRPr="008A6B25" w:rsidRDefault="00351DA0" w:rsidP="00351DA0">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Данная структура курса имеет следующие </w:t>
      </w:r>
      <w:r w:rsidRPr="008A6B25">
        <w:rPr>
          <w:rFonts w:ascii="Times New Roman" w:hAnsi="Times New Roman" w:cs="Times New Roman"/>
          <w:b/>
          <w:bCs/>
          <w:i/>
          <w:iCs/>
          <w:sz w:val="26"/>
          <w:szCs w:val="26"/>
          <w:lang w:eastAsia="ru-RU"/>
        </w:rPr>
        <w:t>особенности:</w:t>
      </w:r>
    </w:p>
    <w:p w:rsidR="00351DA0" w:rsidRPr="008A6B25" w:rsidRDefault="00351DA0" w:rsidP="00351DA0">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теория относительности изучается сразу после механи</w:t>
      </w:r>
      <w:r w:rsidRPr="008A6B25">
        <w:rPr>
          <w:rFonts w:ascii="Times New Roman" w:hAnsi="Times New Roman" w:cs="Times New Roman"/>
          <w:sz w:val="26"/>
          <w:szCs w:val="26"/>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351DA0" w:rsidRPr="008A6B25" w:rsidRDefault="00351DA0" w:rsidP="00351DA0">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lang w:eastAsia="ru-RU"/>
        </w:rPr>
        <w:softHyphen/>
        <w:t>тарных частиц.</w:t>
      </w:r>
    </w:p>
    <w:p w:rsidR="00351DA0" w:rsidRPr="008A6B25" w:rsidRDefault="00351DA0" w:rsidP="00351DA0">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lang w:eastAsia="ru-RU"/>
        </w:rPr>
        <w:tab/>
        <w:t xml:space="preserve">Рабочая программа курса разработана на основе авторской программы </w:t>
      </w:r>
      <w:r w:rsidRPr="008A6B25">
        <w:rPr>
          <w:rFonts w:ascii="Times New Roman" w:hAnsi="Times New Roman" w:cs="Times New Roman"/>
          <w:sz w:val="26"/>
          <w:szCs w:val="26"/>
        </w:rPr>
        <w:t>В.С. Данюше</w:t>
      </w:r>
      <w:r>
        <w:rPr>
          <w:rFonts w:ascii="Times New Roman" w:hAnsi="Times New Roman" w:cs="Times New Roman"/>
          <w:sz w:val="26"/>
          <w:szCs w:val="26"/>
        </w:rPr>
        <w:t>нков, О.В. Коршунова  – (базовы</w:t>
      </w:r>
      <w:r w:rsidRPr="008A6B25">
        <w:rPr>
          <w:rFonts w:ascii="Times New Roman" w:hAnsi="Times New Roman" w:cs="Times New Roman"/>
          <w:sz w:val="26"/>
          <w:szCs w:val="26"/>
        </w:rPr>
        <w:t>й уровень), пр</w:t>
      </w:r>
      <w:r>
        <w:rPr>
          <w:rFonts w:ascii="Times New Roman" w:hAnsi="Times New Roman" w:cs="Times New Roman"/>
          <w:sz w:val="26"/>
          <w:szCs w:val="26"/>
        </w:rPr>
        <w:t>о</w:t>
      </w:r>
      <w:r w:rsidRPr="008A6B25">
        <w:rPr>
          <w:rFonts w:ascii="Times New Roman" w:hAnsi="Times New Roman" w:cs="Times New Roman"/>
          <w:sz w:val="26"/>
          <w:szCs w:val="26"/>
        </w:rPr>
        <w:t>граммы общеобразовательных учреждений -  М., Просвещение.</w:t>
      </w:r>
    </w:p>
    <w:p w:rsidR="00351DA0" w:rsidRPr="008A6B25" w:rsidRDefault="00351DA0" w:rsidP="00351DA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Учебно-методический комплекс</w:t>
      </w:r>
      <w:r w:rsidRPr="008A6B25">
        <w:rPr>
          <w:rFonts w:ascii="Times New Roman" w:hAnsi="Times New Roman" w:cs="Times New Roman"/>
          <w:sz w:val="26"/>
          <w:szCs w:val="26"/>
          <w:lang w:eastAsia="ru-RU"/>
        </w:rPr>
        <w:t>:</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1. </w:t>
      </w:r>
      <w:r w:rsidRPr="008A6B25">
        <w:rPr>
          <w:rFonts w:ascii="Times New Roman" w:hAnsi="Times New Roman" w:cs="Times New Roman"/>
          <w:i/>
          <w:iCs/>
          <w:sz w:val="26"/>
          <w:szCs w:val="26"/>
          <w:lang w:eastAsia="ru-RU"/>
        </w:rPr>
        <w:t>Учебники</w:t>
      </w:r>
      <w:r w:rsidRPr="008A6B25">
        <w:rPr>
          <w:rFonts w:ascii="Times New Roman" w:hAnsi="Times New Roman" w:cs="Times New Roman"/>
          <w:sz w:val="26"/>
          <w:szCs w:val="26"/>
          <w:lang w:eastAsia="ru-RU"/>
        </w:rPr>
        <w:t xml:space="preserve">:  </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10 класса  общеобразовательных учреждений / Г.Я. Мякишев, Б.Б. Буховцев, Н.Н. Сотский. – 15-е изд. – М.: Просвещение, 2006. – 365 </w:t>
      </w:r>
      <w:proofErr w:type="gramStart"/>
      <w:r w:rsidRPr="008A6B25">
        <w:rPr>
          <w:rFonts w:ascii="Times New Roman" w:hAnsi="Times New Roman" w:cs="Times New Roman"/>
          <w:sz w:val="26"/>
          <w:szCs w:val="26"/>
          <w:lang w:eastAsia="ru-RU"/>
        </w:rPr>
        <w:t>с</w:t>
      </w:r>
      <w:proofErr w:type="gramEnd"/>
      <w:r w:rsidRPr="008A6B25">
        <w:rPr>
          <w:rFonts w:ascii="Times New Roman" w:hAnsi="Times New Roman" w:cs="Times New Roman"/>
          <w:sz w:val="26"/>
          <w:szCs w:val="26"/>
          <w:lang w:eastAsia="ru-RU"/>
        </w:rPr>
        <w:t>./;</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11 класса   общеобразовательных учреждений / Г.Я. Мякишев, Б.Б. Буховцев – 156-е изд. – М.: Просвещение, 2007. – 365 </w:t>
      </w:r>
      <w:proofErr w:type="gramStart"/>
      <w:r w:rsidRPr="008A6B25">
        <w:rPr>
          <w:rFonts w:ascii="Times New Roman" w:hAnsi="Times New Roman" w:cs="Times New Roman"/>
          <w:sz w:val="26"/>
          <w:szCs w:val="26"/>
          <w:lang w:eastAsia="ru-RU"/>
        </w:rPr>
        <w:t>с</w:t>
      </w:r>
      <w:proofErr w:type="gramEnd"/>
      <w:r w:rsidRPr="008A6B25">
        <w:rPr>
          <w:rFonts w:ascii="Times New Roman" w:hAnsi="Times New Roman" w:cs="Times New Roman"/>
          <w:sz w:val="26"/>
          <w:szCs w:val="26"/>
          <w:lang w:eastAsia="ru-RU"/>
        </w:rPr>
        <w:t>./;</w:t>
      </w:r>
    </w:p>
    <w:p w:rsidR="00351DA0" w:rsidRPr="008A6B25" w:rsidRDefault="00351DA0" w:rsidP="00351DA0">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2. </w:t>
      </w:r>
      <w:r w:rsidRPr="008A6B25">
        <w:rPr>
          <w:rFonts w:ascii="Times New Roman" w:hAnsi="Times New Roman" w:cs="Times New Roman"/>
          <w:i/>
          <w:iCs/>
          <w:sz w:val="26"/>
          <w:szCs w:val="26"/>
          <w:lang w:eastAsia="ru-RU"/>
        </w:rPr>
        <w:t>Сборник задач по физике</w:t>
      </w:r>
      <w:r w:rsidRPr="008A6B25">
        <w:rPr>
          <w:rFonts w:ascii="Times New Roman" w:hAnsi="Times New Roman" w:cs="Times New Roman"/>
          <w:sz w:val="26"/>
          <w:szCs w:val="26"/>
          <w:lang w:eastAsia="ru-RU"/>
        </w:rPr>
        <w:t>: для 10-11 класс общеобразовательных  учреждений</w:t>
      </w:r>
      <w:proofErr w:type="gramStart"/>
      <w:r w:rsidRPr="008A6B25">
        <w:rPr>
          <w:rFonts w:ascii="Times New Roman" w:hAnsi="Times New Roman" w:cs="Times New Roman"/>
          <w:sz w:val="26"/>
          <w:szCs w:val="26"/>
          <w:lang w:eastAsia="ru-RU"/>
        </w:rPr>
        <w:t xml:space="preserve">  / С</w:t>
      </w:r>
      <w:proofErr w:type="gramEnd"/>
      <w:r w:rsidRPr="008A6B25">
        <w:rPr>
          <w:rFonts w:ascii="Times New Roman" w:hAnsi="Times New Roman" w:cs="Times New Roman"/>
          <w:sz w:val="26"/>
          <w:szCs w:val="26"/>
          <w:lang w:eastAsia="ru-RU"/>
        </w:rPr>
        <w:t>ост. Г.Н. Степанова. – 9-е изд. М.: Просвещение, 2003.</w:t>
      </w:r>
    </w:p>
    <w:p w:rsidR="00351DA0" w:rsidRPr="008A6B25" w:rsidRDefault="00351DA0" w:rsidP="00351DA0">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Информация о количестве учебных часов</w:t>
      </w:r>
      <w:r w:rsidRPr="008A6B25">
        <w:rPr>
          <w:rFonts w:ascii="Times New Roman" w:hAnsi="Times New Roman" w:cs="Times New Roman"/>
          <w:sz w:val="26"/>
          <w:szCs w:val="26"/>
          <w:lang w:eastAsia="ru-RU"/>
        </w:rPr>
        <w:t>: 10 класс – 68 часа (2 часа в неделю); 11 класс – 68 часов (базовый уровень стандарта 2 часа в неделю) и 170 часов (профильный уровень стандарта 5 часов в неделю)</w:t>
      </w:r>
    </w:p>
    <w:p w:rsidR="00351DA0" w:rsidRPr="008A6B25" w:rsidRDefault="00351DA0" w:rsidP="00351DA0">
      <w:pPr>
        <w:widowControl w:val="0"/>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351DA0" w:rsidRPr="008A6B25" w:rsidRDefault="00351DA0" w:rsidP="00351DA0">
      <w:pPr>
        <w:widowControl w:val="0"/>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351DA0" w:rsidRPr="008A6B25" w:rsidRDefault="00351DA0" w:rsidP="00351DA0">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Лернеру): объяснительно-иллюстративный; проблемное изложение, эвристический, исследовательский.</w:t>
      </w:r>
    </w:p>
    <w:p w:rsidR="00351DA0" w:rsidRPr="008A6B25" w:rsidRDefault="00351DA0" w:rsidP="00351DA0">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proofErr w:type="gramStart"/>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компетентностный подход к обучению (авторы:</w:t>
      </w:r>
      <w:proofErr w:type="gramEnd"/>
      <w:r w:rsidRPr="008A6B25">
        <w:rPr>
          <w:rFonts w:ascii="Times New Roman" w:hAnsi="Times New Roman" w:cs="Times New Roman"/>
          <w:sz w:val="26"/>
          <w:szCs w:val="26"/>
          <w:lang w:eastAsia="ru-RU"/>
        </w:rPr>
        <w:t xml:space="preserve"> Хуторский А.В., Зимняя И.А.), дифференцированное обучение (автор: Гузеев В.В).</w:t>
      </w:r>
    </w:p>
    <w:p w:rsidR="00351DA0" w:rsidRPr="008A6B25" w:rsidRDefault="00351DA0" w:rsidP="00351DA0">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ab/>
      </w:r>
      <w:r w:rsidRPr="008A6B25">
        <w:rPr>
          <w:rFonts w:ascii="Times New Roman" w:hAnsi="Times New Roman" w:cs="Times New Roman"/>
          <w:b/>
          <w:bCs/>
          <w:sz w:val="26"/>
          <w:szCs w:val="26"/>
          <w:lang w:eastAsia="ru-RU"/>
        </w:rPr>
        <w:t>Механизмы формирования ключевых компетенций учащихся</w:t>
      </w:r>
      <w:r w:rsidRPr="008A6B25">
        <w:rPr>
          <w:rFonts w:ascii="Times New Roman" w:hAnsi="Times New Roman" w:cs="Times New Roman"/>
          <w:b/>
          <w:bCs/>
          <w:i/>
          <w:iCs/>
          <w:sz w:val="26"/>
          <w:szCs w:val="26"/>
          <w:lang w:eastAsia="ru-RU"/>
        </w:rPr>
        <w:t>:</w:t>
      </w:r>
    </w:p>
    <w:p w:rsidR="00351DA0" w:rsidRPr="008A6B25" w:rsidRDefault="00351DA0" w:rsidP="00351DA0">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w:t>
      </w:r>
      <w:r w:rsidRPr="008A6B25">
        <w:rPr>
          <w:rFonts w:ascii="Times New Roman" w:hAnsi="Times New Roman" w:cs="Times New Roman"/>
          <w:sz w:val="26"/>
          <w:szCs w:val="26"/>
          <w:lang w:eastAsia="ru-RU"/>
        </w:rPr>
        <w:lastRenderedPageBreak/>
        <w:t>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351DA0" w:rsidRPr="008A6B25" w:rsidRDefault="00351DA0" w:rsidP="00351DA0">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351DA0" w:rsidRPr="008A6B25" w:rsidRDefault="00351DA0" w:rsidP="00351DA0">
      <w:pPr>
        <w:widowControl w:val="0"/>
        <w:spacing w:after="0" w:line="240" w:lineRule="auto"/>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lang w:eastAsia="ru-RU"/>
        </w:rPr>
        <w:t>познавательная</w:t>
      </w:r>
      <w:proofErr w:type="gramEnd"/>
      <w:r w:rsidRPr="008A6B25">
        <w:rPr>
          <w:rFonts w:ascii="Times New Roman" w:hAnsi="Times New Roman" w:cs="Times New Roman"/>
          <w:sz w:val="26"/>
          <w:szCs w:val="26"/>
          <w:lang w:eastAsia="ru-RU"/>
        </w:rPr>
        <w:t>, практическая, оценочная, учебная. Решение задач является эффективным способом реализации компетентностного подхода к обучению.</w:t>
      </w:r>
    </w:p>
    <w:p w:rsidR="00351DA0" w:rsidRPr="008A6B25" w:rsidRDefault="00351DA0" w:rsidP="00351DA0">
      <w:pPr>
        <w:widowControl w:val="0"/>
        <w:spacing w:after="0" w:line="240" w:lineRule="auto"/>
        <w:jc w:val="both"/>
        <w:rPr>
          <w:rFonts w:ascii="Times New Roman" w:hAnsi="Times New Roman" w:cs="Times New Roman"/>
          <w:b/>
          <w:bCs/>
          <w:sz w:val="26"/>
          <w:szCs w:val="26"/>
          <w:lang w:eastAsia="ru-RU"/>
        </w:rPr>
      </w:pPr>
    </w:p>
    <w:p w:rsidR="00351DA0" w:rsidRPr="008A6B25" w:rsidRDefault="00351DA0" w:rsidP="00351DA0">
      <w:pPr>
        <w:widowControl w:val="0"/>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Общеучебные умения, навыки и способы деятельности</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351DA0" w:rsidRPr="008A6B25" w:rsidRDefault="00351DA0" w:rsidP="00351DA0">
      <w:pPr>
        <w:widowControl w:val="0"/>
        <w:spacing w:after="0" w:line="240" w:lineRule="auto"/>
        <w:ind w:firstLine="708"/>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351DA0" w:rsidRPr="008A6B25" w:rsidRDefault="00351DA0" w:rsidP="00351DA0">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Информационно-коммуникативная деятельность:</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351DA0" w:rsidRPr="008A6B25" w:rsidRDefault="00351DA0" w:rsidP="00351DA0">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Рефлексивная деятельность:</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351DA0" w:rsidRPr="008A6B25" w:rsidRDefault="00351DA0" w:rsidP="00351DA0">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351DA0" w:rsidRPr="008A6B25" w:rsidRDefault="00351DA0" w:rsidP="00351DA0">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 xml:space="preserve">Используемые формы, способы и средства проверки и оценки результатов </w:t>
      </w:r>
      <w:proofErr w:type="gramStart"/>
      <w:r w:rsidRPr="008A6B25">
        <w:rPr>
          <w:rFonts w:ascii="Times New Roman" w:hAnsi="Times New Roman" w:cs="Times New Roman"/>
          <w:b/>
          <w:bCs/>
          <w:sz w:val="26"/>
          <w:szCs w:val="26"/>
          <w:lang w:eastAsia="ru-RU"/>
        </w:rPr>
        <w:t>обучения</w:t>
      </w:r>
      <w:proofErr w:type="gramEnd"/>
      <w:r w:rsidRPr="008A6B25">
        <w:rPr>
          <w:rFonts w:ascii="Times New Roman" w:hAnsi="Times New Roman" w:cs="Times New Roman"/>
          <w:b/>
          <w:bCs/>
          <w:sz w:val="26"/>
          <w:szCs w:val="26"/>
          <w:lang w:eastAsia="ru-RU"/>
        </w:rPr>
        <w:t xml:space="preserve"> по данной рабочей программе:</w:t>
      </w:r>
    </w:p>
    <w:p w:rsidR="00351DA0" w:rsidRPr="008A6B25" w:rsidRDefault="00351DA0" w:rsidP="00351DA0">
      <w:pPr>
        <w:widowControl w:val="0"/>
        <w:shd w:val="clear" w:color="auto" w:fill="FFFFFF"/>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p w:rsidR="005941FA" w:rsidRDefault="005941FA"/>
    <w:sectPr w:rsidR="005941FA" w:rsidSect="008A6B25">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51DA0"/>
    <w:rsid w:val="002B3A48"/>
    <w:rsid w:val="00351DA0"/>
    <w:rsid w:val="005941FA"/>
    <w:rsid w:val="006D4DD3"/>
    <w:rsid w:val="009E5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142"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A0"/>
    <w:pPr>
      <w:spacing w:after="200" w:line="276" w:lineRule="auto"/>
      <w:ind w:left="0" w:firstLine="0"/>
      <w:jc w:val="left"/>
    </w:pPr>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7888</Characters>
  <Application>Microsoft Office Word</Application>
  <DocSecurity>0</DocSecurity>
  <Lines>65</Lines>
  <Paragraphs>18</Paragraphs>
  <ScaleCrop>false</ScaleCrop>
  <Company>Шклола5</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dcterms:created xsi:type="dcterms:W3CDTF">2017-11-30T12:59:00Z</dcterms:created>
  <dcterms:modified xsi:type="dcterms:W3CDTF">2017-11-30T12:59:00Z</dcterms:modified>
</cp:coreProperties>
</file>