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DD18" w14:textId="77777777" w:rsidR="00FB0E1C" w:rsidRPr="00B55C90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ПЛАН МЕРОПРИЯТИЙ ЦБС </w:t>
      </w:r>
    </w:p>
    <w:p w14:paraId="1A97E0A6" w14:textId="77777777" w:rsidR="006C2A90" w:rsidRDefault="00E639B3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 ЯНВАРЬ 2026</w:t>
      </w:r>
      <w:r w:rsidR="003D792C" w:rsidRPr="00B55C90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года</w:t>
      </w:r>
    </w:p>
    <w:p w14:paraId="4F920EC1" w14:textId="77777777" w:rsidR="000B20AA" w:rsidRDefault="000B20AA" w:rsidP="000B20AA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p w14:paraId="314CE2C6" w14:textId="77777777" w:rsidR="00E24F57" w:rsidRPr="00B55C90" w:rsidRDefault="00E24F57" w:rsidP="000B20AA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5955"/>
        <w:gridCol w:w="4252"/>
        <w:gridCol w:w="142"/>
      </w:tblGrid>
      <w:tr w:rsidR="00D74C44" w:rsidRPr="00D25BD6" w14:paraId="3EC0A9D1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858B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0780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Дата, время и место проведения</w:t>
            </w:r>
          </w:p>
        </w:tc>
      </w:tr>
      <w:tr w:rsidR="009B4268" w:rsidRPr="000B20AA" w14:paraId="77F88FA5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B7C" w14:textId="77777777" w:rsidR="009B4268" w:rsidRPr="00E24F57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Новогодний сундучок. День весёлых затей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121" w14:textId="13B4A906" w:rsidR="009B4268" w:rsidRPr="00E24F57" w:rsidRDefault="009B4268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04.01</w:t>
            </w:r>
            <w:r w:rsidR="006E160C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 13.00 до 17.00</w:t>
            </w:r>
          </w:p>
          <w:p w14:paraId="59B10ACF" w14:textId="6A643125" w:rsidR="009B4268" w:rsidRPr="00E24F57" w:rsidRDefault="006E160C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(дети)</w:t>
            </w:r>
          </w:p>
        </w:tc>
      </w:tr>
      <w:tr w:rsidR="009B4268" w:rsidRPr="000B20AA" w14:paraId="1F2B24B6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517" w14:textId="7F5283D6" w:rsidR="009B4268" w:rsidRPr="00E24F57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К нам приходит Новый год. Мультвикторина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87A" w14:textId="77777777" w:rsidR="009B4268" w:rsidRPr="00E24F57" w:rsidRDefault="009B4268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04.01 в 14.00</w:t>
            </w:r>
          </w:p>
          <w:p w14:paraId="29398835" w14:textId="2D794792" w:rsidR="009B4268" w:rsidRPr="00E24F57" w:rsidRDefault="006E160C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Африканда</w:t>
            </w:r>
          </w:p>
        </w:tc>
      </w:tr>
      <w:tr w:rsidR="009B4268" w:rsidRPr="000B20AA" w14:paraId="2A862672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A38" w14:textId="77777777" w:rsidR="009B4268" w:rsidRPr="00E24F57" w:rsidRDefault="009B4268" w:rsidP="00DC650F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 ожидании чуда. Экскурсия по выставке винтажных елочных игрушек               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7B7" w14:textId="77777777" w:rsidR="009B4268" w:rsidRPr="00E24F57" w:rsidRDefault="009B4268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05.01 в 13.00</w:t>
            </w:r>
          </w:p>
          <w:p w14:paraId="757BD423" w14:textId="3FA3B767" w:rsidR="009B4268" w:rsidRPr="00E24F57" w:rsidRDefault="006E160C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  <w:bookmarkStart w:id="0" w:name="_GoBack"/>
        <w:bookmarkEnd w:id="0"/>
      </w:tr>
      <w:tr w:rsidR="009B4268" w:rsidRPr="000B20AA" w14:paraId="644FDD47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442" w14:textId="77777777" w:rsidR="009B4268" w:rsidRPr="00E24F57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Новогодняя сказка. Развлекательный час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47CE" w14:textId="77777777" w:rsidR="009B4268" w:rsidRPr="00E24F57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05.01 в 14.00</w:t>
            </w:r>
          </w:p>
          <w:p w14:paraId="43C47F2E" w14:textId="0288EFCE" w:rsidR="009B4268" w:rsidRPr="00E24F57" w:rsidRDefault="006E160C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(дети)</w:t>
            </w:r>
          </w:p>
        </w:tc>
      </w:tr>
      <w:tr w:rsidR="00DC650F" w:rsidRPr="000B20AA" w14:paraId="5F9B39C7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744" w14:textId="77777777" w:rsidR="00DC650F" w:rsidRPr="00E24F57" w:rsidRDefault="00DC650F" w:rsidP="00DC650F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Светлый праздник Рождества. Развлекательный час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9D1" w14:textId="77777777" w:rsidR="00DC650F" w:rsidRPr="00E24F57" w:rsidRDefault="00DC650F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08.01 в 14.00</w:t>
            </w:r>
          </w:p>
          <w:p w14:paraId="7B2BEFCB" w14:textId="56B53513" w:rsidR="00DC650F" w:rsidRPr="00E24F57" w:rsidRDefault="006E160C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DC650F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(дети)</w:t>
            </w:r>
          </w:p>
        </w:tc>
      </w:tr>
      <w:tr w:rsidR="00DC650F" w:rsidRPr="000B20AA" w14:paraId="01850C09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B05" w14:textId="77777777" w:rsidR="00DC650F" w:rsidRPr="00E24F57" w:rsidRDefault="00DC650F" w:rsidP="00DC650F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Новогоднее сказочное путешествие. Литературный час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5F5" w14:textId="77777777" w:rsidR="00DC650F" w:rsidRPr="00E24F57" w:rsidRDefault="00DC650F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09.01 в 15.00</w:t>
            </w:r>
          </w:p>
          <w:p w14:paraId="3CA78423" w14:textId="50828EA8" w:rsidR="00DC650F" w:rsidRPr="00E24F57" w:rsidRDefault="006E160C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DC650F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Зашеек</w:t>
            </w:r>
          </w:p>
        </w:tc>
      </w:tr>
      <w:tr w:rsidR="00327043" w:rsidRPr="000B20AA" w14:paraId="5AAE8848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1A0" w14:textId="2B7A238D" w:rsidR="00327043" w:rsidRPr="00E24F57" w:rsidRDefault="00E24F57" w:rsidP="00E24F57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 ожидании чуда. Э</w:t>
            </w:r>
            <w:r w:rsidR="00327043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кскурсия по выставке </w:t>
            </w: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винтажных </w:t>
            </w:r>
            <w:r w:rsidR="00327043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елочных игрушек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558" w14:textId="77777777" w:rsidR="00327043" w:rsidRPr="00E24F57" w:rsidRDefault="00E24F57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11.01 в 13.00</w:t>
            </w:r>
          </w:p>
          <w:p w14:paraId="219E8DB1" w14:textId="2D7C7D01" w:rsidR="00E24F57" w:rsidRPr="00E24F57" w:rsidRDefault="006E160C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327043" w:rsidRPr="000B20AA" w14:paraId="2B9F8724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8D8" w14:textId="77777777" w:rsidR="00327043" w:rsidRPr="00E24F57" w:rsidRDefault="00E24F57" w:rsidP="00DC650F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Новогодняя сказка. Развлекательный час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4CBD" w14:textId="77777777" w:rsidR="00327043" w:rsidRPr="00E24F57" w:rsidRDefault="00E24F57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11.01 в 14.00</w:t>
            </w:r>
          </w:p>
          <w:p w14:paraId="05D3DBAF" w14:textId="3DAF9A41" w:rsidR="00E24F57" w:rsidRPr="00E24F57" w:rsidRDefault="006E160C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E24F57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(дети)</w:t>
            </w:r>
          </w:p>
        </w:tc>
      </w:tr>
      <w:tr w:rsidR="000B20AA" w:rsidRPr="000B20AA" w14:paraId="7D8E52EB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D42" w14:textId="77777777" w:rsidR="000B20AA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Рождества звезда сияет. Час духовности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3E6" w14:textId="77777777" w:rsidR="000B20AA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12.01 в 10</w:t>
            </w:r>
            <w:r w:rsidR="000B20AA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.00 </w:t>
            </w:r>
          </w:p>
          <w:p w14:paraId="0C0A2DDE" w14:textId="48307330" w:rsidR="000B20AA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ОУ</w:t>
            </w:r>
          </w:p>
        </w:tc>
      </w:tr>
      <w:tr w:rsidR="00E639B3" w:rsidRPr="000B20AA" w14:paraId="13C96E9D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B1D" w14:textId="77777777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Покоритель Севера. Час истории. </w:t>
            </w:r>
          </w:p>
          <w:p w14:paraId="58100731" w14:textId="7B08394A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345-летию И. Беринга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C85" w14:textId="77777777" w:rsidR="00E639B3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12.01 в 12.00</w:t>
            </w:r>
          </w:p>
          <w:p w14:paraId="25E315D6" w14:textId="2B7139C7" w:rsidR="00E639B3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E639B3" w:rsidRPr="000B20AA" w14:paraId="593F83BE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74F" w14:textId="77777777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Светлая лира Николая Рубцова. Час поэзии. </w:t>
            </w:r>
          </w:p>
          <w:p w14:paraId="4CEF7744" w14:textId="77777777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90-летию поэта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</w:t>
            </w:r>
          </w:p>
          <w:p w14:paraId="31A53588" w14:textId="19BF5654" w:rsidR="00E639B3" w:rsidRPr="00E24F57" w:rsidRDefault="009B4268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 рамках Областных Рубцовских чтений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A99" w14:textId="77777777" w:rsidR="00E639B3" w:rsidRPr="00E24F57" w:rsidRDefault="008B7DBE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Дата и время по согласованию</w:t>
            </w:r>
          </w:p>
          <w:p w14:paraId="62831167" w14:textId="04D697EA" w:rsidR="00E639B3" w:rsidRPr="00E24F57" w:rsidRDefault="006E160C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B7DBE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с ОУ</w:t>
            </w:r>
          </w:p>
        </w:tc>
      </w:tr>
      <w:tr w:rsidR="00ED2F2E" w:rsidRPr="000B20AA" w14:paraId="4812B6DF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C5E" w14:textId="77777777" w:rsidR="00ED2F2E" w:rsidRPr="00E24F57" w:rsidRDefault="00ED2F2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Программа "Древность и современность в Новом году"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503" w14:textId="77777777" w:rsidR="00ED2F2E" w:rsidRPr="00E24F57" w:rsidRDefault="00ED2F2E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14.01 в 11.00</w:t>
            </w:r>
          </w:p>
          <w:p w14:paraId="0ADC7F77" w14:textId="28566F26" w:rsidR="00ED2F2E" w:rsidRPr="00E24F57" w:rsidRDefault="006E160C" w:rsidP="00ED2F2E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D2F2E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по Пушкинской карте</w:t>
            </w:r>
          </w:p>
        </w:tc>
      </w:tr>
      <w:tr w:rsidR="00805B1B" w:rsidRPr="000B20AA" w14:paraId="1F65AA73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D85" w14:textId="77777777" w:rsidR="006E160C" w:rsidRDefault="00805B1B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Великий сатирик. Литературный портрет. </w:t>
            </w:r>
          </w:p>
          <w:p w14:paraId="10FE5D29" w14:textId="5C5F9A33" w:rsidR="00805B1B" w:rsidRPr="00E24F57" w:rsidRDefault="00805B1B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200-летию М. Е. Салтыкова-Щедрина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B3" w14:textId="77777777" w:rsidR="00805B1B" w:rsidRPr="00E24F57" w:rsidRDefault="00805B1B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14.01 в 12.00</w:t>
            </w:r>
          </w:p>
          <w:p w14:paraId="4249AC59" w14:textId="6DC20EEB" w:rsidR="00805B1B" w:rsidRPr="00E24F57" w:rsidRDefault="006E160C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05B1B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805B1B" w:rsidRPr="000B20AA" w14:paraId="4DA83935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8A2" w14:textId="77777777" w:rsidR="00805B1B" w:rsidRPr="00E24F57" w:rsidRDefault="00805B1B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lastRenderedPageBreak/>
              <w:t>Рождественские сказки. Громкие чтения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3EF" w14:textId="77777777" w:rsidR="00805B1B" w:rsidRPr="00E24F57" w:rsidRDefault="00805B1B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14.01 в 14.00</w:t>
            </w:r>
          </w:p>
          <w:p w14:paraId="0E14C3CD" w14:textId="2A730F14" w:rsidR="00805B1B" w:rsidRPr="00E24F57" w:rsidRDefault="006E160C" w:rsidP="00E639B3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805B1B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н.п. Африканда</w:t>
            </w:r>
          </w:p>
        </w:tc>
      </w:tr>
      <w:tr w:rsidR="00E639B3" w:rsidRPr="000B20AA" w14:paraId="43886A22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6C3" w14:textId="77777777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Самый первый на Мурмане. Лапландский заповедник. Час экологического просвещения. </w:t>
            </w:r>
          </w:p>
          <w:p w14:paraId="3AE9BEE2" w14:textId="77777777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Ко Дню заповедников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7FD" w14:textId="77777777" w:rsidR="00E639B3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15.01 в 10.45</w:t>
            </w:r>
          </w:p>
          <w:p w14:paraId="7BD55E1D" w14:textId="06FCB828" w:rsidR="00E639B3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ПЭК</w:t>
            </w:r>
          </w:p>
        </w:tc>
      </w:tr>
      <w:tr w:rsidR="00E639B3" w:rsidRPr="000B20AA" w14:paraId="7D1A7799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DE5" w14:textId="77777777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Холецистит. Тематический обзор в цикле "Советы доктора"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855" w14:textId="77777777" w:rsidR="00E639B3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15.01 в 12.00</w:t>
            </w:r>
          </w:p>
          <w:p w14:paraId="11A83589" w14:textId="0FBEDDF2" w:rsidR="00E639B3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597C9A" w:rsidRPr="000B20AA" w14:paraId="5F5FCE1F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693" w14:textId="77777777" w:rsidR="00597C9A" w:rsidRPr="00E24F57" w:rsidRDefault="00597C9A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Писатель-загадка. Вера Колочкова. Литературный кинозал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81E" w14:textId="77777777" w:rsidR="00597C9A" w:rsidRPr="00E24F57" w:rsidRDefault="00597C9A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17.01 в 14.00</w:t>
            </w:r>
          </w:p>
          <w:p w14:paraId="08347456" w14:textId="3FD48C1B" w:rsidR="00597C9A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597C9A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н.п. Зашеек</w:t>
            </w:r>
          </w:p>
        </w:tc>
      </w:tr>
      <w:tr w:rsidR="008B7DBE" w:rsidRPr="000B20AA" w14:paraId="2955AB7D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504" w14:textId="77777777" w:rsidR="008B7DBE" w:rsidRPr="00E24F57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Снежные истории. Калейдоскоп интересных фактов. К всемирному дню снега.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106" w14:textId="77777777" w:rsidR="008B7DBE" w:rsidRPr="00E24F57" w:rsidRDefault="008B7DB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18.01 в 15.00</w:t>
            </w:r>
          </w:p>
          <w:p w14:paraId="58C8C5B6" w14:textId="6946717D" w:rsidR="008B7DBE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</w:p>
        </w:tc>
      </w:tr>
      <w:tr w:rsidR="00E639B3" w:rsidRPr="000B20AA" w14:paraId="06BEEFDC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4D5" w14:textId="77777777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Маэстро танца. Игорь Моисеев. </w:t>
            </w:r>
          </w:p>
          <w:p w14:paraId="56A0A21E" w14:textId="7D955CBB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Медиачас в цикле "Экология души"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C37" w14:textId="77777777" w:rsidR="00E639B3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19.01 в 12.00</w:t>
            </w:r>
          </w:p>
          <w:p w14:paraId="7C453994" w14:textId="23852815" w:rsidR="00E639B3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8B7DBE" w:rsidRPr="000B20AA" w14:paraId="01DA66D7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F98" w14:textId="77777777" w:rsidR="008B7DBE" w:rsidRPr="00E24F57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Защитник Заполярья. Час памяти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EA8" w14:textId="77777777" w:rsidR="008B7DBE" w:rsidRPr="00E24F57" w:rsidRDefault="008B7DB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19.01 в 12.00</w:t>
            </w:r>
          </w:p>
          <w:p w14:paraId="712DB735" w14:textId="54C0F31C" w:rsidR="008B7DBE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B7DBE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ОУ</w:t>
            </w:r>
          </w:p>
        </w:tc>
      </w:tr>
      <w:tr w:rsidR="00E639B3" w:rsidRPr="000B20AA" w14:paraId="58BD4CD7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D95" w14:textId="77777777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Царские кудри и барская спесь. </w:t>
            </w:r>
          </w:p>
          <w:p w14:paraId="2F63C54A" w14:textId="4EC8E2DF" w:rsidR="006E160C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Литературный медиачас. </w:t>
            </w:r>
          </w:p>
          <w:p w14:paraId="32A7FFE0" w14:textId="1375F5CF" w:rsidR="00E639B3" w:rsidRPr="00E24F57" w:rsidRDefault="00E639B3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200-летию М.</w:t>
            </w:r>
            <w:r w:rsid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Е.</w:t>
            </w:r>
            <w:r w:rsid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Салтыкова - Щедрина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FF0" w14:textId="77777777" w:rsidR="00E639B3" w:rsidRPr="00E24F57" w:rsidRDefault="00E639B3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20.01 в 10.00</w:t>
            </w:r>
          </w:p>
          <w:p w14:paraId="6D4059AE" w14:textId="432614AF" w:rsidR="00E639B3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639B3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ОУ</w:t>
            </w:r>
          </w:p>
        </w:tc>
      </w:tr>
      <w:tr w:rsidR="008B7DBE" w:rsidRPr="000B20AA" w14:paraId="7655AB63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BC2" w14:textId="77777777" w:rsidR="006E160C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Хранители заполярной природы. </w:t>
            </w:r>
          </w:p>
          <w:p w14:paraId="7139ABD8" w14:textId="21947F7A" w:rsidR="008B7DBE" w:rsidRPr="00E24F57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Урок краелюбия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235" w14:textId="77777777" w:rsidR="008B7DBE" w:rsidRPr="00E24F57" w:rsidRDefault="008B7DB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20.01 в 09.30</w:t>
            </w:r>
          </w:p>
          <w:p w14:paraId="43643518" w14:textId="091794AC" w:rsidR="008B7DBE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B7DBE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ОУ</w:t>
            </w:r>
          </w:p>
        </w:tc>
      </w:tr>
      <w:tr w:rsidR="008B7DBE" w:rsidRPr="000B20AA" w14:paraId="74B5261C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4B8" w14:textId="77777777" w:rsidR="008B7DBE" w:rsidRPr="00E24F57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Что за чудо - снеговик. Мастер-класс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525" w14:textId="77777777" w:rsidR="008B7DBE" w:rsidRPr="00E24F57" w:rsidRDefault="008B7DB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20.01 в 14.00</w:t>
            </w:r>
          </w:p>
          <w:p w14:paraId="65832F29" w14:textId="25B7FA3D" w:rsidR="008B7DBE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B7DBE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B7DBE" w:rsidRPr="000B20AA" w14:paraId="5F3C1554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7CA" w14:textId="77777777" w:rsidR="008B7DBE" w:rsidRPr="00E24F57" w:rsidRDefault="008B7DB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Снег, снежок, белая метелица. Развлекательный час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7E5" w14:textId="77777777" w:rsidR="008B7DBE" w:rsidRPr="00E24F57" w:rsidRDefault="008B7DB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21.01 в 14.00</w:t>
            </w:r>
          </w:p>
          <w:p w14:paraId="02A06B2B" w14:textId="2BB24DF6" w:rsidR="008B7DBE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</w:p>
        </w:tc>
      </w:tr>
      <w:tr w:rsidR="000A13EE" w:rsidRPr="000B20AA" w14:paraId="3D5066E1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703" w14:textId="77777777" w:rsidR="00E24F57" w:rsidRDefault="000A13E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Он - твой поэт, Россия... Урок-портрет. </w:t>
            </w:r>
          </w:p>
          <w:p w14:paraId="09E4735D" w14:textId="77777777" w:rsidR="000A13EE" w:rsidRPr="00E24F57" w:rsidRDefault="000A13EE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90-летию Н. М. Рубцова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. В рамках Областных Рубцовских чтений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F06" w14:textId="77777777" w:rsidR="000A13EE" w:rsidRPr="00E24F57" w:rsidRDefault="000A13EE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21.01 в 14.00</w:t>
            </w:r>
          </w:p>
          <w:p w14:paraId="208C316A" w14:textId="6C65B2ED" w:rsidR="009B4268" w:rsidRPr="00E24F57" w:rsidRDefault="006E160C" w:rsidP="008834E5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9B4268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н.п. Африканда</w:t>
            </w:r>
          </w:p>
        </w:tc>
      </w:tr>
      <w:tr w:rsidR="00805B1B" w:rsidRPr="000B20AA" w14:paraId="5CF4419E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A87E" w14:textId="77777777" w:rsidR="00805B1B" w:rsidRPr="00E24F57" w:rsidRDefault="00805B1B" w:rsidP="00934E5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Герой собственного романа. Джек Лондон. Медиачас в цикле "Экология души"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30B" w14:textId="77777777" w:rsidR="00805B1B" w:rsidRPr="00E24F57" w:rsidRDefault="00805B1B" w:rsidP="00934E5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26.01 в 12.00</w:t>
            </w:r>
          </w:p>
          <w:p w14:paraId="67485510" w14:textId="3D828856" w:rsidR="00805B1B" w:rsidRPr="00E24F57" w:rsidRDefault="006E160C" w:rsidP="00934E5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805B1B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805B1B" w:rsidRPr="000B20AA" w14:paraId="31985266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7A3" w14:textId="77777777" w:rsidR="006E160C" w:rsidRDefault="00E24F57" w:rsidP="009D208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Любовь к жизни. Джек</w:t>
            </w:r>
            <w:r w:rsidR="00805B1B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Лондон. </w:t>
            </w:r>
          </w:p>
          <w:p w14:paraId="21863F70" w14:textId="6F759A28" w:rsidR="00805B1B" w:rsidRPr="00E24F57" w:rsidRDefault="00805B1B" w:rsidP="009D208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Громкие чтения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AE3" w14:textId="77777777" w:rsidR="00805B1B" w:rsidRPr="00E24F57" w:rsidRDefault="00805B1B" w:rsidP="009D208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26.01 в 12.40</w:t>
            </w:r>
          </w:p>
          <w:p w14:paraId="49433014" w14:textId="696790C3" w:rsidR="00805B1B" w:rsidRPr="00E24F57" w:rsidRDefault="006E160C" w:rsidP="009D208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805B1B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="00805B1B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КЦСОН</w:t>
            </w:r>
          </w:p>
        </w:tc>
      </w:tr>
      <w:tr w:rsidR="00805B1B" w:rsidRPr="000B20AA" w14:paraId="51DA2C7F" w14:textId="77777777" w:rsidTr="006E160C">
        <w:trPr>
          <w:gridAfter w:val="1"/>
          <w:wAfter w:w="142" w:type="dxa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622" w14:textId="77777777" w:rsidR="006E160C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 краю северного сияния. Развлекательно-познавательная программа. </w:t>
            </w:r>
          </w:p>
          <w:p w14:paraId="3B9DD272" w14:textId="50FA9368" w:rsidR="00805B1B" w:rsidRPr="00E24F57" w:rsidRDefault="009B4268" w:rsidP="009B4268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К Международному дню саамов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2C84" w14:textId="77777777" w:rsidR="00805B1B" w:rsidRPr="00E24F57" w:rsidRDefault="009B4268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26.01 в 16.00</w:t>
            </w:r>
          </w:p>
          <w:p w14:paraId="657B9A45" w14:textId="2CB89B8D" w:rsidR="009B4268" w:rsidRPr="00E24F57" w:rsidRDefault="006E160C" w:rsidP="008834E5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9B4268"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Африканда, клуб "Цветик-семицветик"</w:t>
            </w:r>
          </w:p>
        </w:tc>
      </w:tr>
    </w:tbl>
    <w:p w14:paraId="58AB8EC9" w14:textId="48918DCF" w:rsidR="006E160C" w:rsidRDefault="006E160C"/>
    <w:p w14:paraId="12FA2168" w14:textId="20E05924" w:rsidR="006E160C" w:rsidRDefault="006E160C"/>
    <w:p w14:paraId="59C8830F" w14:textId="77777777" w:rsidR="006E160C" w:rsidRDefault="006E160C"/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5955"/>
        <w:gridCol w:w="4394"/>
      </w:tblGrid>
      <w:tr w:rsidR="00805B1B" w:rsidRPr="000B20AA" w14:paraId="18E1D557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215" w14:textId="77777777" w:rsidR="006E160C" w:rsidRDefault="00805B1B" w:rsidP="008834E5">
            <w:pPr>
              <w:pStyle w:val="TableParagraph"/>
              <w:ind w:left="21" w:right="-292"/>
              <w:rPr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color w:val="244061" w:themeColor="accent1" w:themeShade="80"/>
                <w:sz w:val="28"/>
                <w:szCs w:val="28"/>
              </w:rPr>
              <w:t xml:space="preserve">Листовка памяти. Уличная акция. В рамках Всероссийской акции «Блокадный хлеб». </w:t>
            </w:r>
          </w:p>
          <w:p w14:paraId="39E9DF66" w14:textId="6F8A68A9" w:rsidR="00805B1B" w:rsidRPr="00E24F57" w:rsidRDefault="00805B1B" w:rsidP="008834E5">
            <w:pPr>
              <w:pStyle w:val="TableParagraph"/>
              <w:ind w:left="21" w:right="-292"/>
              <w:rPr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color w:val="244061" w:themeColor="accent1" w:themeShade="80"/>
                <w:sz w:val="28"/>
                <w:szCs w:val="28"/>
              </w:rPr>
              <w:t>Ко Дню снятия блокады Ленинграда – 27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F09" w14:textId="77777777" w:rsidR="00805B1B" w:rsidRPr="00E24F57" w:rsidRDefault="00805B1B" w:rsidP="008834E5">
            <w:pPr>
              <w:pStyle w:val="TableParagraph"/>
              <w:ind w:left="202" w:hanging="202"/>
              <w:rPr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color w:val="244061" w:themeColor="accent1" w:themeShade="80"/>
                <w:sz w:val="28"/>
                <w:szCs w:val="28"/>
              </w:rPr>
              <w:t>27.01 в 14.00</w:t>
            </w:r>
          </w:p>
          <w:p w14:paraId="26154416" w14:textId="623F61E9" w:rsidR="00805B1B" w:rsidRPr="00E24F57" w:rsidRDefault="006E160C" w:rsidP="008834E5">
            <w:pPr>
              <w:pStyle w:val="TableParagraph"/>
              <w:ind w:left="33" w:hanging="33"/>
              <w:rPr>
                <w:color w:val="244061" w:themeColor="accent1" w:themeShade="80"/>
                <w:sz w:val="28"/>
                <w:szCs w:val="28"/>
              </w:rPr>
            </w:pPr>
            <w:r>
              <w:rPr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805B1B" w:rsidRPr="00E24F57">
              <w:rPr>
                <w:color w:val="244061" w:themeColor="accent1" w:themeShade="80"/>
                <w:sz w:val="28"/>
                <w:szCs w:val="28"/>
              </w:rPr>
              <w:t xml:space="preserve"> на улицах города, Центральной площади</w:t>
            </w:r>
          </w:p>
        </w:tc>
      </w:tr>
      <w:tr w:rsidR="00805B1B" w:rsidRPr="000B20AA" w14:paraId="5EC95E73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581" w14:textId="77777777" w:rsidR="006E160C" w:rsidRDefault="00805B1B" w:rsidP="00E5357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Битва за продовольствие в годы ВО</w:t>
            </w:r>
            <w:r w:rsidR="006E160C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</w:t>
            </w: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. </w:t>
            </w:r>
          </w:p>
          <w:p w14:paraId="2AC219D0" w14:textId="07C91C5F" w:rsidR="00805B1B" w:rsidRPr="00E24F57" w:rsidRDefault="00805B1B" w:rsidP="00E5357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Час истории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4AB" w14:textId="77777777" w:rsidR="00805B1B" w:rsidRPr="00E24F57" w:rsidRDefault="00805B1B" w:rsidP="00E5357C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27.01 в 16.00</w:t>
            </w:r>
          </w:p>
          <w:p w14:paraId="05711899" w14:textId="6544466B" w:rsidR="00805B1B" w:rsidRPr="00E24F57" w:rsidRDefault="006E160C" w:rsidP="00E5357C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объединении</w:t>
            </w:r>
            <w:r w:rsidR="00805B1B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"Ветеран"</w:t>
            </w:r>
          </w:p>
        </w:tc>
      </w:tr>
      <w:tr w:rsidR="00805B1B" w:rsidRPr="000B20AA" w14:paraId="742A7F61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CCF" w14:textId="77777777" w:rsidR="00805B1B" w:rsidRPr="00E24F57" w:rsidRDefault="00805B1B" w:rsidP="00E5357C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Сквозь огонь и стужу. Час  мужества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54C8" w14:textId="77777777" w:rsidR="00805B1B" w:rsidRPr="00E24F57" w:rsidRDefault="00805B1B" w:rsidP="00E5357C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27.01 в 08.30</w:t>
            </w:r>
          </w:p>
          <w:p w14:paraId="06833F92" w14:textId="07AF8389" w:rsidR="00805B1B" w:rsidRPr="00E24F57" w:rsidRDefault="006E160C" w:rsidP="00E5357C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805B1B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 в Гимн</w:t>
            </w:r>
            <w:r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азии </w:t>
            </w:r>
            <w:r w:rsidR="00805B1B" w:rsidRPr="00E24F57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№1</w:t>
            </w:r>
          </w:p>
        </w:tc>
      </w:tr>
      <w:tr w:rsidR="00805B1B" w:rsidRPr="000B20AA" w14:paraId="45D4BD19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A70C" w14:textId="77777777" w:rsidR="00805B1B" w:rsidRPr="00E24F57" w:rsidRDefault="00805B1B" w:rsidP="008834E5">
            <w:pPr>
              <w:pStyle w:val="TableParagraph"/>
              <w:ind w:left="21" w:right="-292"/>
              <w:rPr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color w:val="244061" w:themeColor="accent1" w:themeShade="80"/>
                <w:sz w:val="28"/>
                <w:szCs w:val="28"/>
              </w:rPr>
              <w:t>Стихи, которые поют. М. Пляцковский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61B" w14:textId="77777777" w:rsidR="00805B1B" w:rsidRPr="00E24F57" w:rsidRDefault="00805B1B" w:rsidP="008834E5">
            <w:pPr>
              <w:pStyle w:val="TableParagraph"/>
              <w:ind w:left="202" w:hanging="202"/>
              <w:rPr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color w:val="244061" w:themeColor="accent1" w:themeShade="80"/>
                <w:sz w:val="28"/>
                <w:szCs w:val="28"/>
              </w:rPr>
              <w:t>28.01 в 12.00</w:t>
            </w:r>
          </w:p>
          <w:p w14:paraId="547C7657" w14:textId="2E804675" w:rsidR="00805B1B" w:rsidRPr="00E24F57" w:rsidRDefault="006E160C" w:rsidP="008834E5">
            <w:pPr>
              <w:pStyle w:val="TableParagraph"/>
              <w:ind w:left="202" w:hanging="202"/>
              <w:rPr>
                <w:color w:val="244061" w:themeColor="accent1" w:themeShade="80"/>
                <w:sz w:val="28"/>
                <w:szCs w:val="28"/>
              </w:rPr>
            </w:pPr>
            <w:r>
              <w:rPr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805B1B" w:rsidRPr="00E24F57">
              <w:rPr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805B1B" w:rsidRPr="000B20AA" w14:paraId="53AA4F5E" w14:textId="77777777" w:rsidTr="006E160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4E4" w14:textId="77777777" w:rsidR="006E160C" w:rsidRDefault="00805B1B" w:rsidP="00597C9A">
            <w:pPr>
              <w:pStyle w:val="colgreen"/>
              <w:shd w:val="clear" w:color="auto" w:fill="FFFFFF"/>
              <w:spacing w:before="0" w:beforeAutospacing="0" w:after="0" w:afterAutospacing="0" w:line="270" w:lineRule="atLeast"/>
              <w:rPr>
                <w:iCs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iCs/>
                <w:color w:val="244061" w:themeColor="accent1" w:themeShade="80"/>
                <w:sz w:val="28"/>
                <w:szCs w:val="28"/>
              </w:rPr>
              <w:t xml:space="preserve">Жизнь и судьба королевы эпизода. </w:t>
            </w:r>
          </w:p>
          <w:p w14:paraId="0D674B97" w14:textId="01687EAF" w:rsidR="00805B1B" w:rsidRPr="00E24F57" w:rsidRDefault="00805B1B" w:rsidP="00597C9A">
            <w:pPr>
              <w:pStyle w:val="colgreen"/>
              <w:shd w:val="clear" w:color="auto" w:fill="FFFFFF"/>
              <w:spacing w:before="0" w:beforeAutospacing="0" w:after="0" w:afterAutospacing="0" w:line="270" w:lineRule="atLeast"/>
              <w:rPr>
                <w:iCs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iCs/>
                <w:color w:val="244061" w:themeColor="accent1" w:themeShade="80"/>
                <w:sz w:val="28"/>
                <w:szCs w:val="28"/>
              </w:rPr>
              <w:t>Римма Маркова. Вечер памяти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B9" w14:textId="77777777" w:rsidR="00805B1B" w:rsidRPr="00E24F57" w:rsidRDefault="00805B1B" w:rsidP="008834E5">
            <w:pPr>
              <w:pStyle w:val="colgreen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iCs/>
                <w:color w:val="244061" w:themeColor="accent1" w:themeShade="80"/>
                <w:sz w:val="28"/>
                <w:szCs w:val="28"/>
              </w:rPr>
            </w:pPr>
            <w:r w:rsidRPr="00E24F57">
              <w:rPr>
                <w:iCs/>
                <w:color w:val="244061" w:themeColor="accent1" w:themeShade="80"/>
                <w:sz w:val="28"/>
                <w:szCs w:val="28"/>
              </w:rPr>
              <w:t>30.01 в 15.30</w:t>
            </w:r>
          </w:p>
          <w:p w14:paraId="7421E710" w14:textId="0A35E597" w:rsidR="00805B1B" w:rsidRPr="00E24F57" w:rsidRDefault="006E160C" w:rsidP="008834E5">
            <w:pPr>
              <w:pStyle w:val="colgreen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iCs/>
                <w:color w:val="244061" w:themeColor="accent1" w:themeShade="80"/>
                <w:sz w:val="28"/>
                <w:szCs w:val="28"/>
              </w:rPr>
            </w:pPr>
            <w:r>
              <w:rPr>
                <w:iCs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805B1B" w:rsidRPr="00E24F57">
              <w:rPr>
                <w:iCs/>
                <w:color w:val="244061" w:themeColor="accent1" w:themeShade="80"/>
                <w:sz w:val="28"/>
                <w:szCs w:val="28"/>
              </w:rPr>
              <w:t xml:space="preserve"> н.п. Зашеек</w:t>
            </w:r>
          </w:p>
        </w:tc>
      </w:tr>
    </w:tbl>
    <w:p w14:paraId="47B39B0B" w14:textId="77777777" w:rsidR="0074715E" w:rsidRDefault="0074715E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504FE34A" w14:textId="77777777" w:rsidR="00D74C44" w:rsidRPr="0074715E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32"/>
          <w:szCs w:val="32"/>
        </w:rPr>
      </w:pPr>
      <w:r w:rsidRPr="0074715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Справки по телефонам:</w:t>
      </w:r>
    </w:p>
    <w:p w14:paraId="23CF761C" w14:textId="6437BE20" w:rsidR="00D74C44" w:rsidRPr="0074715E" w:rsidRDefault="00070593" w:rsidP="000B2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 w:rsidRPr="0074715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</w:t>
      </w:r>
      <w:r w:rsidR="006E160C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Центральная городская библиотека</w:t>
      </w:r>
      <w:r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</w:t>
      </w:r>
      <w:r w:rsidR="00B55C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7-31-63</w:t>
      </w:r>
      <w:r w:rsidR="000B20AA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, </w:t>
      </w:r>
      <w:r w:rsidR="000B20AA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7-49-50</w:t>
      </w:r>
      <w:r w:rsidR="00B55C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  <w:r w:rsidR="006C2A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ab/>
      </w:r>
    </w:p>
    <w:p w14:paraId="68F2DD0C" w14:textId="5C9858C5" w:rsidR="00D74C44" w:rsidRPr="0074715E" w:rsidRDefault="006E160C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Сельская библиотека</w:t>
      </w:r>
      <w:r w:rsidR="00070593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Африканда </w:t>
      </w:r>
      <w:r w:rsidR="00B55C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070593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6-21-74</w:t>
      </w:r>
      <w:r w:rsidR="00B55C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</w:p>
    <w:p w14:paraId="4816FD23" w14:textId="17D126B9" w:rsidR="009B4268" w:rsidRPr="00E24F57" w:rsidRDefault="006E160C" w:rsidP="00E24F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Сельская библиотека</w:t>
      </w:r>
      <w:r w:rsidR="00D74C44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 xml:space="preserve"> Зашеек </w:t>
      </w:r>
      <w:r w:rsidR="00B55C90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(</w:t>
      </w:r>
      <w:r w:rsidR="00D74C44" w:rsidRPr="0074715E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6-14-39</w:t>
      </w:r>
      <w:r w:rsidR="00E24F57">
        <w:rPr>
          <w:rFonts w:ascii="Times New Roman" w:eastAsia="Calibri" w:hAnsi="Times New Roman" w:cs="Times New Roman"/>
          <w:b/>
          <w:color w:val="244061" w:themeColor="accent1" w:themeShade="80"/>
          <w:sz w:val="32"/>
          <w:szCs w:val="32"/>
        </w:rPr>
        <w:t>)</w:t>
      </w:r>
    </w:p>
    <w:p w14:paraId="34F9F125" w14:textId="77777777" w:rsidR="009B4268" w:rsidRPr="009B4268" w:rsidRDefault="009B4268" w:rsidP="009B42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9B4268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 </w:t>
      </w:r>
    </w:p>
    <w:sectPr w:rsidR="009B4268" w:rsidRPr="009B4268" w:rsidSect="006E16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A13EE"/>
    <w:rsid w:val="000B20AA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27043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20FE7"/>
    <w:rsid w:val="00530D0C"/>
    <w:rsid w:val="005366C2"/>
    <w:rsid w:val="005626B6"/>
    <w:rsid w:val="005642BF"/>
    <w:rsid w:val="00573910"/>
    <w:rsid w:val="00577532"/>
    <w:rsid w:val="005852AD"/>
    <w:rsid w:val="00597C9A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E160C"/>
    <w:rsid w:val="006F2188"/>
    <w:rsid w:val="006F367F"/>
    <w:rsid w:val="0074715E"/>
    <w:rsid w:val="00751874"/>
    <w:rsid w:val="00761368"/>
    <w:rsid w:val="00765972"/>
    <w:rsid w:val="007666DF"/>
    <w:rsid w:val="0077209B"/>
    <w:rsid w:val="007C71F4"/>
    <w:rsid w:val="007D1502"/>
    <w:rsid w:val="007F55C0"/>
    <w:rsid w:val="00805B1B"/>
    <w:rsid w:val="00827A9E"/>
    <w:rsid w:val="00852E83"/>
    <w:rsid w:val="00875F16"/>
    <w:rsid w:val="008B1DB5"/>
    <w:rsid w:val="008B3797"/>
    <w:rsid w:val="008B7DBE"/>
    <w:rsid w:val="008D5A59"/>
    <w:rsid w:val="00903232"/>
    <w:rsid w:val="009311AF"/>
    <w:rsid w:val="009445B3"/>
    <w:rsid w:val="0096201F"/>
    <w:rsid w:val="00992394"/>
    <w:rsid w:val="0099735A"/>
    <w:rsid w:val="009A20C7"/>
    <w:rsid w:val="009B4268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24383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C650F"/>
    <w:rsid w:val="00DD04B0"/>
    <w:rsid w:val="00DD2ECB"/>
    <w:rsid w:val="00DD42C3"/>
    <w:rsid w:val="00DF1233"/>
    <w:rsid w:val="00E24244"/>
    <w:rsid w:val="00E24F57"/>
    <w:rsid w:val="00E2760D"/>
    <w:rsid w:val="00E307E4"/>
    <w:rsid w:val="00E40CBA"/>
    <w:rsid w:val="00E4288A"/>
    <w:rsid w:val="00E54121"/>
    <w:rsid w:val="00E550BB"/>
    <w:rsid w:val="00E639B3"/>
    <w:rsid w:val="00E72068"/>
    <w:rsid w:val="00E92DFF"/>
    <w:rsid w:val="00EA11DD"/>
    <w:rsid w:val="00EA56B5"/>
    <w:rsid w:val="00EA59A6"/>
    <w:rsid w:val="00ED2F2E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0550"/>
  <w15:docId w15:val="{C5B2BD83-B902-4BE5-8B7B-0AA50B3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B20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C498-9A8D-4A94-BBC5-01080224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111</cp:revision>
  <cp:lastPrinted>2024-05-28T14:03:00Z</cp:lastPrinted>
  <dcterms:created xsi:type="dcterms:W3CDTF">2022-04-20T09:28:00Z</dcterms:created>
  <dcterms:modified xsi:type="dcterms:W3CDTF">2025-12-30T10:51:00Z</dcterms:modified>
</cp:coreProperties>
</file>