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E4A64" w14:textId="36BF44AB" w:rsidR="00EA7B3F" w:rsidRPr="00EA7B3F" w:rsidRDefault="00EA0DAB" w:rsidP="00EA7B3F">
      <w:pPr>
        <w:shd w:val="clear" w:color="auto" w:fill="FFFFFF"/>
        <w:spacing w:after="0" w:line="560" w:lineRule="atLeast"/>
        <w:rPr>
          <w:rFonts w:ascii="Arial" w:eastAsia="Times New Roman" w:hAnsi="Arial" w:cs="Arial"/>
          <w:color w:val="0088CB"/>
          <w:sz w:val="50"/>
          <w:szCs w:val="50"/>
          <w:lang w:eastAsia="ru-RU"/>
        </w:rPr>
      </w:pPr>
      <w:r>
        <w:rPr>
          <w:rFonts w:ascii="Arial" w:eastAsia="Times New Roman" w:hAnsi="Arial" w:cs="Arial"/>
          <w:color w:val="0088CB"/>
          <w:sz w:val="50"/>
          <w:szCs w:val="50"/>
          <w:lang w:eastAsia="ru-RU"/>
        </w:rPr>
        <w:t>Б</w:t>
      </w:r>
      <w:r w:rsidR="00EA7B3F" w:rsidRPr="00EA7B3F">
        <w:rPr>
          <w:rFonts w:ascii="Arial" w:eastAsia="Times New Roman" w:hAnsi="Arial" w:cs="Arial"/>
          <w:color w:val="0088CB"/>
          <w:sz w:val="50"/>
          <w:szCs w:val="50"/>
          <w:lang w:eastAsia="ru-RU"/>
        </w:rPr>
        <w:t>езопасность культурной деятельности</w:t>
      </w:r>
    </w:p>
    <w:p w14:paraId="0B38CE46" w14:textId="77777777" w:rsidR="00EA7B3F" w:rsidRPr="00EA7B3F" w:rsidRDefault="00EA7B3F" w:rsidP="00EA7B3F">
      <w:pPr>
        <w:shd w:val="clear" w:color="auto" w:fill="FFFFFF"/>
        <w:spacing w:after="0" w:line="880" w:lineRule="atLeast"/>
        <w:outlineLvl w:val="0"/>
        <w:rPr>
          <w:rFonts w:ascii="Arial" w:eastAsia="Times New Roman" w:hAnsi="Arial" w:cs="Arial"/>
          <w:b/>
          <w:bCs/>
          <w:color w:val="000000"/>
          <w:kern w:val="36"/>
          <w:sz w:val="80"/>
          <w:szCs w:val="80"/>
          <w:lang w:eastAsia="ru-RU"/>
        </w:rPr>
      </w:pPr>
      <w:r w:rsidRPr="00EA7B3F">
        <w:rPr>
          <w:rFonts w:ascii="Arial" w:eastAsia="Times New Roman" w:hAnsi="Arial" w:cs="Arial"/>
          <w:b/>
          <w:bCs/>
          <w:color w:val="000000"/>
          <w:kern w:val="36"/>
          <w:sz w:val="80"/>
          <w:szCs w:val="80"/>
          <w:lang w:eastAsia="ru-RU"/>
        </w:rPr>
        <w:t>Разработка антикоррупционной политики учреждения культуры</w:t>
      </w:r>
    </w:p>
    <w:p w14:paraId="1D4E1525" w14:textId="14008775" w:rsidR="00EA7B3F" w:rsidRPr="00EA7B3F" w:rsidRDefault="00EA0DAB" w:rsidP="00EA7B3F">
      <w:pPr>
        <w:shd w:val="clear" w:color="auto" w:fill="FFFFFF"/>
        <w:spacing w:after="0" w:line="560" w:lineRule="atLeast"/>
        <w:rPr>
          <w:rFonts w:ascii="Georgia" w:eastAsia="Times New Roman" w:hAnsi="Georgia" w:cs="Times New Roman"/>
          <w:color w:val="000000"/>
          <w:sz w:val="32"/>
          <w:szCs w:val="32"/>
          <w:lang w:eastAsia="ru-RU"/>
        </w:rPr>
      </w:pPr>
      <w:r>
        <w:rPr>
          <w:rFonts w:ascii="Georgia" w:eastAsia="Times New Roman" w:hAnsi="Georgia" w:cs="Times New Roman"/>
          <w:color w:val="000000"/>
          <w:sz w:val="32"/>
          <w:szCs w:val="32"/>
          <w:lang w:eastAsia="ru-RU"/>
        </w:rPr>
        <w:t>М</w:t>
      </w:r>
      <w:r w:rsidR="00EA7B3F" w:rsidRPr="00EA7B3F">
        <w:rPr>
          <w:rFonts w:ascii="Georgia" w:eastAsia="Times New Roman" w:hAnsi="Georgia" w:cs="Times New Roman"/>
          <w:color w:val="000000"/>
          <w:sz w:val="32"/>
          <w:szCs w:val="32"/>
          <w:lang w:eastAsia="ru-RU"/>
        </w:rPr>
        <w:t xml:space="preserve">еры по предупреждению коррупционных действий прописаны федеральным законом № 273-фз. </w:t>
      </w:r>
    </w:p>
    <w:p w14:paraId="7A8BD841" w14:textId="18E7260C" w:rsidR="00EA7B3F" w:rsidRPr="00EA7B3F" w:rsidRDefault="00EA7B3F" w:rsidP="00EA7B3F">
      <w:pPr>
        <w:shd w:val="clear" w:color="auto" w:fill="FFFFFF"/>
        <w:spacing w:after="0" w:line="560" w:lineRule="atLeast"/>
        <w:rPr>
          <w:rFonts w:ascii="Georgia" w:eastAsia="Times New Roman" w:hAnsi="Georgia" w:cs="Times New Roman"/>
          <w:color w:val="000000"/>
          <w:sz w:val="36"/>
          <w:szCs w:val="36"/>
          <w:lang w:eastAsia="ru-RU"/>
        </w:rPr>
      </w:pPr>
      <w:r w:rsidRPr="00EA7B3F">
        <w:rPr>
          <w:rFonts w:ascii="Georgia" w:eastAsia="Times New Roman" w:hAnsi="Georgia" w:cs="Times New Roman"/>
          <w:b/>
          <w:bCs/>
          <w:color w:val="000000"/>
          <w:sz w:val="108"/>
          <w:lang w:eastAsia="ru-RU"/>
        </w:rPr>
        <w:t>М</w:t>
      </w:r>
      <w:r w:rsidRPr="00EA7B3F">
        <w:rPr>
          <w:rFonts w:ascii="Georgia" w:eastAsia="Times New Roman" w:hAnsi="Georgia" w:cs="Times New Roman"/>
          <w:color w:val="000000"/>
          <w:sz w:val="36"/>
          <w:szCs w:val="36"/>
          <w:lang w:eastAsia="ru-RU"/>
        </w:rPr>
        <w:t xml:space="preserve">инистерство культуры РФ издало приказ от  21.07.2015 № 2050 «Об утверждении Порядка уведомления работодателя о фактах обращения в целях склонения работников организаций, созданных для выполнения задач, поставленных перед Министерством культуры Российской Федерации, к совершению коррупционных правонарушений», согласно которому работники подведомственных предприятий обязаны незамедлительно (в течение суток) сообщать работодателю о любых предложениях коррупционного </w:t>
      </w:r>
      <w:r w:rsidR="00EA0DAB" w:rsidRPr="00EA7B3F">
        <w:rPr>
          <w:rFonts w:ascii="Georgia" w:eastAsia="Times New Roman" w:hAnsi="Georgia" w:cs="Times New Roman"/>
          <w:color w:val="000000"/>
          <w:sz w:val="36"/>
          <w:szCs w:val="36"/>
          <w:lang w:eastAsia="ru-RU"/>
        </w:rPr>
        <w:t>характера</w:t>
      </w:r>
      <w:r w:rsidRPr="00EA7B3F">
        <w:rPr>
          <w:rFonts w:ascii="Georgia" w:eastAsia="Times New Roman" w:hAnsi="Georgia" w:cs="Times New Roman"/>
          <w:color w:val="000000"/>
          <w:sz w:val="36"/>
          <w:szCs w:val="36"/>
          <w:lang w:eastAsia="ru-RU"/>
        </w:rPr>
        <w:t>, которые они получили от третьих лиц. Выясним, на каких принципах должна быть выстроена антикоррупционная политика учреждения культуры.</w:t>
      </w:r>
    </w:p>
    <w:p w14:paraId="61F424A8" w14:textId="77777777" w:rsidR="00EA7B3F" w:rsidRPr="00EA7B3F" w:rsidRDefault="00EA7B3F" w:rsidP="00EA7B3F">
      <w:pPr>
        <w:shd w:val="clear" w:color="auto" w:fill="FFFFFF"/>
        <w:spacing w:after="0" w:line="560" w:lineRule="atLeast"/>
        <w:outlineLvl w:val="1"/>
        <w:rPr>
          <w:rFonts w:ascii="Arial" w:eastAsia="Times New Roman" w:hAnsi="Arial" w:cs="Arial"/>
          <w:b/>
          <w:bCs/>
          <w:color w:val="000000"/>
          <w:sz w:val="44"/>
          <w:szCs w:val="44"/>
          <w:lang w:eastAsia="ru-RU"/>
        </w:rPr>
      </w:pPr>
      <w:r w:rsidRPr="00EA7B3F">
        <w:rPr>
          <w:rFonts w:ascii="Arial" w:eastAsia="Times New Roman" w:hAnsi="Arial" w:cs="Arial"/>
          <w:b/>
          <w:bCs/>
          <w:color w:val="000000"/>
          <w:sz w:val="44"/>
          <w:szCs w:val="44"/>
          <w:lang w:eastAsia="ru-RU"/>
        </w:rPr>
        <w:t>Следуя букве закона</w:t>
      </w:r>
    </w:p>
    <w:p w14:paraId="6E2F225C" w14:textId="77777777" w:rsidR="00EA7B3F" w:rsidRPr="00EA7B3F" w:rsidRDefault="00EA7B3F" w:rsidP="00EA7B3F">
      <w:pPr>
        <w:shd w:val="clear" w:color="auto" w:fill="FFFFFF"/>
        <w:spacing w:after="240" w:line="560" w:lineRule="atLeast"/>
        <w:rPr>
          <w:rFonts w:ascii="Georgia" w:eastAsia="Times New Roman" w:hAnsi="Georgia" w:cs="Times New Roman"/>
          <w:color w:val="000000"/>
          <w:sz w:val="36"/>
          <w:szCs w:val="36"/>
          <w:lang w:eastAsia="ru-RU"/>
        </w:rPr>
      </w:pPr>
      <w:r w:rsidRPr="00EA7B3F">
        <w:rPr>
          <w:rFonts w:ascii="Georgia" w:eastAsia="Times New Roman" w:hAnsi="Georgia" w:cs="Times New Roman"/>
          <w:color w:val="000000"/>
          <w:sz w:val="36"/>
          <w:szCs w:val="36"/>
          <w:lang w:eastAsia="ru-RU"/>
        </w:rPr>
        <w:lastRenderedPageBreak/>
        <w:t>В Стратегии национальной безопасности Российской Федерации до 2020 г., утвержденной Указом Президента РФ от  12.05.2009 № 537, коррупция определена как один из основных источников угрозы национальной безопасности в сфере государственной и общественной безопасности.</w:t>
      </w:r>
    </w:p>
    <w:p w14:paraId="214621C1" w14:textId="77777777" w:rsidR="00EA7B3F" w:rsidRPr="00EA7B3F" w:rsidRDefault="00EA7B3F" w:rsidP="00EA7B3F">
      <w:pPr>
        <w:shd w:val="clear" w:color="auto" w:fill="FFFFFF"/>
        <w:spacing w:after="0" w:line="480" w:lineRule="atLeast"/>
        <w:outlineLvl w:val="2"/>
        <w:rPr>
          <w:rFonts w:ascii="Arial" w:eastAsia="Times New Roman" w:hAnsi="Arial" w:cs="Arial"/>
          <w:b/>
          <w:bCs/>
          <w:color w:val="000000"/>
          <w:sz w:val="32"/>
          <w:szCs w:val="32"/>
          <w:lang w:eastAsia="ru-RU"/>
        </w:rPr>
      </w:pPr>
      <w:r w:rsidRPr="00EA7B3F">
        <w:rPr>
          <w:rFonts w:ascii="Arial" w:eastAsia="Times New Roman" w:hAnsi="Arial" w:cs="Arial"/>
          <w:b/>
          <w:bCs/>
          <w:color w:val="0088CB"/>
          <w:sz w:val="32"/>
          <w:lang w:eastAsia="ru-RU"/>
        </w:rPr>
        <w:t>▪ Отличие подарка от взятки</w:t>
      </w:r>
    </w:p>
    <w:p w14:paraId="1A89A62F" w14:textId="77777777" w:rsidR="00EA7B3F" w:rsidRPr="00EA7B3F" w:rsidRDefault="00EA7B3F" w:rsidP="00EA7B3F">
      <w:pPr>
        <w:shd w:val="clear" w:color="auto" w:fill="FFFFFF"/>
        <w:spacing w:after="0" w:line="480" w:lineRule="atLeast"/>
        <w:rPr>
          <w:rFonts w:ascii="Arial" w:eastAsia="Times New Roman" w:hAnsi="Arial" w:cs="Arial"/>
          <w:color w:val="000000"/>
          <w:sz w:val="30"/>
          <w:szCs w:val="30"/>
          <w:lang w:eastAsia="ru-RU"/>
        </w:rPr>
      </w:pPr>
      <w:r w:rsidRPr="00EA7B3F">
        <w:rPr>
          <w:rFonts w:ascii="Arial" w:eastAsia="Times New Roman" w:hAnsi="Arial" w:cs="Arial"/>
          <w:color w:val="000000"/>
          <w:sz w:val="30"/>
          <w:szCs w:val="30"/>
          <w:lang w:eastAsia="ru-RU"/>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(бездействия)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r w:rsidRPr="00EA7B3F">
        <w:rPr>
          <w:rFonts w:ascii="Arial" w:eastAsia="Times New Roman" w:hAnsi="Arial" w:cs="Arial"/>
          <w:color w:val="000000"/>
          <w:sz w:val="30"/>
          <w:szCs w:val="30"/>
          <w:lang w:eastAsia="ru-RU"/>
        </w:rPr>
        <w:br/>
        <w:t>За взятку предусматривается встречное действие должностного лица.</w:t>
      </w:r>
      <w:r w:rsidRPr="00EA7B3F">
        <w:rPr>
          <w:rFonts w:ascii="Arial" w:eastAsia="Times New Roman" w:hAnsi="Arial" w:cs="Arial"/>
          <w:color w:val="000000"/>
          <w:sz w:val="30"/>
          <w:szCs w:val="30"/>
          <w:lang w:eastAsia="ru-RU"/>
        </w:rPr>
        <w:br/>
        <w:t>Минимума взятки УК РФ не устанавливает.</w:t>
      </w:r>
      <w:r w:rsidRPr="00EA7B3F">
        <w:rPr>
          <w:rFonts w:ascii="Arial" w:eastAsia="Times New Roman" w:hAnsi="Arial" w:cs="Arial"/>
          <w:color w:val="000000"/>
          <w:sz w:val="30"/>
          <w:szCs w:val="30"/>
          <w:lang w:eastAsia="ru-RU"/>
        </w:rPr>
        <w:br/>
      </w:r>
      <w:r w:rsidRPr="00EA7B3F">
        <w:rPr>
          <w:rFonts w:ascii="Arial" w:eastAsia="Times New Roman" w:hAnsi="Arial" w:cs="Arial"/>
          <w:i/>
          <w:iCs/>
          <w:color w:val="000000"/>
          <w:sz w:val="30"/>
          <w:szCs w:val="30"/>
          <w:lang w:eastAsia="ru-RU"/>
        </w:rPr>
        <w:t>Часть 1 ст. 290 «Получение взятки» УК РФ</w:t>
      </w:r>
    </w:p>
    <w:p w14:paraId="2DB90DFA" w14:textId="77777777" w:rsidR="00EA7B3F" w:rsidRPr="00EA7B3F" w:rsidRDefault="00EA7B3F" w:rsidP="00EA7B3F">
      <w:pPr>
        <w:shd w:val="clear" w:color="auto" w:fill="FFFFFF"/>
        <w:spacing w:after="240" w:line="560" w:lineRule="atLeast"/>
        <w:rPr>
          <w:rFonts w:ascii="Georgia" w:eastAsia="Times New Roman" w:hAnsi="Georgia" w:cs="Times New Roman"/>
          <w:color w:val="000000"/>
          <w:sz w:val="36"/>
          <w:szCs w:val="36"/>
          <w:lang w:eastAsia="ru-RU"/>
        </w:rPr>
      </w:pPr>
      <w:r w:rsidRPr="00EA7B3F">
        <w:rPr>
          <w:rFonts w:ascii="Georgia" w:eastAsia="Times New Roman" w:hAnsi="Georgia" w:cs="Times New Roman"/>
          <w:color w:val="000000"/>
          <w:sz w:val="36"/>
          <w:szCs w:val="36"/>
          <w:lang w:eastAsia="ru-RU"/>
        </w:rPr>
        <w:t xml:space="preserve">Системообразующим нормативным правовым актом в сфере противодействия коррупции как девиантного поведения публичных должностных лиц, выражающегося в нелегитимном использовании (вопреки интересам общества) имеющихся у них </w:t>
      </w:r>
      <w:r w:rsidRPr="00EA7B3F">
        <w:rPr>
          <w:rFonts w:ascii="Georgia" w:eastAsia="Times New Roman" w:hAnsi="Georgia" w:cs="Times New Roman"/>
          <w:color w:val="000000"/>
          <w:sz w:val="36"/>
          <w:szCs w:val="36"/>
          <w:lang w:eastAsia="ru-RU"/>
        </w:rPr>
        <w:lastRenderedPageBreak/>
        <w:t>полномочий для извлечения выгоды как в личных, так и узкогрупповых или корпоративных целях, является Федеральный закон от  25.12.2008 №  273-ФЗ «О противодействии коррупции» (далее — Закон №  273-ФЗ).</w:t>
      </w:r>
    </w:p>
    <w:p w14:paraId="2F59EC70" w14:textId="77777777" w:rsidR="00EA7B3F" w:rsidRPr="00EA7B3F" w:rsidRDefault="00EA7B3F" w:rsidP="00EA7B3F">
      <w:pPr>
        <w:shd w:val="clear" w:color="auto" w:fill="FFFFFF"/>
        <w:spacing w:after="240" w:line="560" w:lineRule="atLeast"/>
        <w:rPr>
          <w:rFonts w:ascii="Georgia" w:eastAsia="Times New Roman" w:hAnsi="Georgia" w:cs="Times New Roman"/>
          <w:color w:val="000000"/>
          <w:sz w:val="36"/>
          <w:szCs w:val="36"/>
          <w:lang w:eastAsia="ru-RU"/>
        </w:rPr>
      </w:pPr>
      <w:r w:rsidRPr="00EA7B3F">
        <w:rPr>
          <w:rFonts w:ascii="Georgia" w:eastAsia="Times New Roman" w:hAnsi="Georgia" w:cs="Times New Roman"/>
          <w:color w:val="000000"/>
          <w:sz w:val="36"/>
          <w:szCs w:val="36"/>
          <w:lang w:eastAsia="ru-RU"/>
        </w:rPr>
        <w:t>Закон №  273-ФЗ заложил основу для осуществления единой государственной политики в сфере противодействия коррупции, формирования системы мер по профилактике коррупции, закрепил основные направления деятельности государственных органов по повышению эффективности противодействия коррупции, ввел новые обязанности государственных служащих, предусмотрел специальные ограничения, налагаемые на гражданина, замещавшего должность государственной или муниципальной службы.</w:t>
      </w:r>
    </w:p>
    <w:p w14:paraId="27D05C81" w14:textId="77777777" w:rsidR="00EA7B3F" w:rsidRPr="00EA7B3F" w:rsidRDefault="00EA7B3F" w:rsidP="00EA7B3F">
      <w:pPr>
        <w:shd w:val="clear" w:color="auto" w:fill="FFFFFF"/>
        <w:spacing w:after="80" w:line="420" w:lineRule="atLeast"/>
        <w:outlineLvl w:val="2"/>
        <w:rPr>
          <w:rFonts w:ascii="Arial" w:eastAsia="Times New Roman" w:hAnsi="Arial" w:cs="Arial"/>
          <w:b/>
          <w:bCs/>
          <w:color w:val="000000"/>
          <w:sz w:val="32"/>
          <w:szCs w:val="32"/>
          <w:lang w:eastAsia="ru-RU"/>
        </w:rPr>
      </w:pPr>
      <w:r w:rsidRPr="00EA7B3F">
        <w:rPr>
          <w:rFonts w:ascii="Arial" w:eastAsia="Times New Roman" w:hAnsi="Arial" w:cs="Arial"/>
          <w:b/>
          <w:bCs/>
          <w:color w:val="000000"/>
          <w:sz w:val="32"/>
          <w:szCs w:val="32"/>
          <w:lang w:eastAsia="ru-RU"/>
        </w:rPr>
        <w:t>Обратите внимание</w:t>
      </w:r>
    </w:p>
    <w:p w14:paraId="7F799634" w14:textId="77777777" w:rsidR="00EA7B3F" w:rsidRPr="00EA7B3F" w:rsidRDefault="00EA7B3F" w:rsidP="00EA7B3F">
      <w:pPr>
        <w:shd w:val="clear" w:color="auto" w:fill="FFFFFF"/>
        <w:spacing w:line="240" w:lineRule="auto"/>
        <w:rPr>
          <w:rFonts w:ascii="Arial" w:eastAsia="Times New Roman" w:hAnsi="Arial" w:cs="Arial"/>
          <w:color w:val="000000"/>
          <w:sz w:val="32"/>
          <w:szCs w:val="32"/>
          <w:lang w:eastAsia="ru-RU"/>
        </w:rPr>
      </w:pPr>
      <w:r w:rsidRPr="00EA7B3F">
        <w:rPr>
          <w:rFonts w:ascii="Arial" w:eastAsia="Times New Roman" w:hAnsi="Arial" w:cs="Arial"/>
          <w:color w:val="000000"/>
          <w:sz w:val="32"/>
          <w:szCs w:val="32"/>
          <w:lang w:eastAsia="ru-RU"/>
        </w:rPr>
        <w:t xml:space="preserve">Согласно ч. 1 ст. 13.3 Закона </w:t>
      </w:r>
      <w:proofErr w:type="gramStart"/>
      <w:r w:rsidRPr="00EA7B3F">
        <w:rPr>
          <w:rFonts w:ascii="Arial" w:eastAsia="Times New Roman" w:hAnsi="Arial" w:cs="Arial"/>
          <w:color w:val="000000"/>
          <w:sz w:val="32"/>
          <w:szCs w:val="32"/>
          <w:lang w:eastAsia="ru-RU"/>
        </w:rPr>
        <w:t>№  273</w:t>
      </w:r>
      <w:proofErr w:type="gramEnd"/>
      <w:r w:rsidRPr="00EA7B3F">
        <w:rPr>
          <w:rFonts w:ascii="Arial" w:eastAsia="Times New Roman" w:hAnsi="Arial" w:cs="Arial"/>
          <w:color w:val="000000"/>
          <w:sz w:val="32"/>
          <w:szCs w:val="32"/>
          <w:lang w:eastAsia="ru-RU"/>
        </w:rPr>
        <w:t>-ФЗ организации обязаны разрабатывать и принимать меры по предупреждению коррупции.</w:t>
      </w:r>
    </w:p>
    <w:p w14:paraId="768444D2" w14:textId="77777777" w:rsidR="00EA7B3F" w:rsidRPr="00EA7B3F" w:rsidRDefault="00EA7B3F" w:rsidP="00EA7B3F">
      <w:pPr>
        <w:shd w:val="clear" w:color="auto" w:fill="FFFFFF"/>
        <w:spacing w:after="240" w:line="560" w:lineRule="atLeast"/>
        <w:rPr>
          <w:rFonts w:ascii="Georgia" w:eastAsia="Times New Roman" w:hAnsi="Georgia" w:cs="Times New Roman"/>
          <w:color w:val="000000"/>
          <w:sz w:val="36"/>
          <w:szCs w:val="36"/>
          <w:lang w:eastAsia="ru-RU"/>
        </w:rPr>
      </w:pPr>
      <w:r w:rsidRPr="00EA7B3F">
        <w:rPr>
          <w:rFonts w:ascii="Georgia" w:eastAsia="Times New Roman" w:hAnsi="Georgia" w:cs="Times New Roman"/>
          <w:color w:val="000000"/>
          <w:sz w:val="36"/>
          <w:szCs w:val="36"/>
          <w:lang w:eastAsia="ru-RU"/>
        </w:rPr>
        <w:t>При этом законодатель не разделяет организации в зависимости от  организационно-правовой формы и формы собственности.</w:t>
      </w:r>
    </w:p>
    <w:p w14:paraId="4B5116E9" w14:textId="77777777" w:rsidR="00EA7B3F" w:rsidRPr="00EA7B3F" w:rsidRDefault="00EA7B3F" w:rsidP="00EA7B3F">
      <w:pPr>
        <w:shd w:val="clear" w:color="auto" w:fill="FFFFFF"/>
        <w:spacing w:after="240" w:line="560" w:lineRule="atLeast"/>
        <w:rPr>
          <w:rFonts w:ascii="Georgia" w:eastAsia="Times New Roman" w:hAnsi="Georgia" w:cs="Times New Roman"/>
          <w:color w:val="000000"/>
          <w:sz w:val="36"/>
          <w:szCs w:val="36"/>
          <w:lang w:eastAsia="ru-RU"/>
        </w:rPr>
      </w:pPr>
      <w:r w:rsidRPr="00EA7B3F">
        <w:rPr>
          <w:rFonts w:ascii="Georgia" w:eastAsia="Times New Roman" w:hAnsi="Georgia" w:cs="Times New Roman"/>
          <w:color w:val="000000"/>
          <w:sz w:val="36"/>
          <w:szCs w:val="36"/>
          <w:lang w:eastAsia="ru-RU"/>
        </w:rPr>
        <w:t xml:space="preserve">Соответственно, учитывая тот факт, что муниципальное бюджетное учреждение культуры является юридическим лицом, оно обязано принимать </w:t>
      </w:r>
      <w:r w:rsidRPr="00EA7B3F">
        <w:rPr>
          <w:rFonts w:ascii="Georgia" w:eastAsia="Times New Roman" w:hAnsi="Georgia" w:cs="Times New Roman"/>
          <w:color w:val="000000"/>
          <w:sz w:val="36"/>
          <w:szCs w:val="36"/>
          <w:lang w:eastAsia="ru-RU"/>
        </w:rPr>
        <w:lastRenderedPageBreak/>
        <w:t xml:space="preserve">меры по противодействию коррупции (ч. 2 ст. 13.3 Закона </w:t>
      </w:r>
      <w:proofErr w:type="gramStart"/>
      <w:r w:rsidRPr="00EA7B3F">
        <w:rPr>
          <w:rFonts w:ascii="Georgia" w:eastAsia="Times New Roman" w:hAnsi="Georgia" w:cs="Times New Roman"/>
          <w:color w:val="000000"/>
          <w:sz w:val="36"/>
          <w:szCs w:val="36"/>
          <w:lang w:eastAsia="ru-RU"/>
        </w:rPr>
        <w:t>№  273</w:t>
      </w:r>
      <w:proofErr w:type="gramEnd"/>
      <w:r w:rsidRPr="00EA7B3F">
        <w:rPr>
          <w:rFonts w:ascii="Georgia" w:eastAsia="Times New Roman" w:hAnsi="Georgia" w:cs="Times New Roman"/>
          <w:color w:val="000000"/>
          <w:sz w:val="36"/>
          <w:szCs w:val="36"/>
          <w:lang w:eastAsia="ru-RU"/>
        </w:rPr>
        <w:t>-ФЗ).</w:t>
      </w:r>
    </w:p>
    <w:p w14:paraId="00E8D4C5" w14:textId="77777777" w:rsidR="00EA7B3F" w:rsidRPr="00EA7B3F" w:rsidRDefault="00EA7B3F" w:rsidP="00EA7B3F">
      <w:pPr>
        <w:shd w:val="clear" w:color="auto" w:fill="FFFFFF"/>
        <w:spacing w:after="240" w:line="560" w:lineRule="atLeast"/>
        <w:rPr>
          <w:rFonts w:ascii="Georgia" w:eastAsia="Times New Roman" w:hAnsi="Georgia" w:cs="Times New Roman"/>
          <w:color w:val="000000"/>
          <w:sz w:val="36"/>
          <w:szCs w:val="36"/>
          <w:lang w:eastAsia="ru-RU"/>
        </w:rPr>
      </w:pPr>
      <w:r w:rsidRPr="00EA7B3F">
        <w:rPr>
          <w:rFonts w:ascii="Georgia" w:eastAsia="Times New Roman" w:hAnsi="Georgia" w:cs="Times New Roman"/>
          <w:color w:val="000000"/>
          <w:sz w:val="36"/>
          <w:szCs w:val="36"/>
          <w:lang w:eastAsia="ru-RU"/>
        </w:rPr>
        <w:t>Меры по предупреждению коррупции, принимаемые в организации культуры, могут включать:</w:t>
      </w:r>
    </w:p>
    <w:p w14:paraId="7F374129" w14:textId="77777777" w:rsidR="00EA7B3F" w:rsidRPr="00EA7B3F" w:rsidRDefault="00EA7B3F" w:rsidP="00EA7B3F">
      <w:pPr>
        <w:numPr>
          <w:ilvl w:val="0"/>
          <w:numId w:val="1"/>
        </w:numPr>
        <w:shd w:val="clear" w:color="auto" w:fill="FFFFFF"/>
        <w:spacing w:after="140" w:line="240" w:lineRule="auto"/>
        <w:ind w:left="0"/>
        <w:rPr>
          <w:rFonts w:ascii="Georgia" w:eastAsia="Times New Roman" w:hAnsi="Georgia" w:cs="Times New Roman"/>
          <w:color w:val="000000"/>
          <w:sz w:val="36"/>
          <w:szCs w:val="36"/>
          <w:lang w:eastAsia="ru-RU"/>
        </w:rPr>
      </w:pPr>
      <w:r w:rsidRPr="00EA7B3F">
        <w:rPr>
          <w:rFonts w:ascii="Georgia" w:eastAsia="Times New Roman" w:hAnsi="Georgia" w:cs="Times New Roman"/>
          <w:color w:val="000000"/>
          <w:sz w:val="36"/>
          <w:szCs w:val="36"/>
          <w:lang w:eastAsia="ru-RU"/>
        </w:rPr>
        <w:t>определение подразделений или должностных лиц, ответственных за профилактику коррупционных и иных правонарушений;</w:t>
      </w:r>
    </w:p>
    <w:p w14:paraId="05CBB98F" w14:textId="77777777" w:rsidR="00EA7B3F" w:rsidRPr="00EA7B3F" w:rsidRDefault="00EA7B3F" w:rsidP="00EA7B3F">
      <w:pPr>
        <w:numPr>
          <w:ilvl w:val="0"/>
          <w:numId w:val="1"/>
        </w:numPr>
        <w:shd w:val="clear" w:color="auto" w:fill="FFFFFF"/>
        <w:spacing w:after="140" w:line="240" w:lineRule="auto"/>
        <w:ind w:left="0"/>
        <w:rPr>
          <w:rFonts w:ascii="Georgia" w:eastAsia="Times New Roman" w:hAnsi="Georgia" w:cs="Times New Roman"/>
          <w:color w:val="000000"/>
          <w:sz w:val="36"/>
          <w:szCs w:val="36"/>
          <w:lang w:eastAsia="ru-RU"/>
        </w:rPr>
      </w:pPr>
      <w:r w:rsidRPr="00EA7B3F">
        <w:rPr>
          <w:rFonts w:ascii="Georgia" w:eastAsia="Times New Roman" w:hAnsi="Georgia" w:cs="Times New Roman"/>
          <w:color w:val="000000"/>
          <w:sz w:val="36"/>
          <w:szCs w:val="36"/>
          <w:lang w:eastAsia="ru-RU"/>
        </w:rPr>
        <w:t>сотрудничество организации с правоохранительными органами;</w:t>
      </w:r>
    </w:p>
    <w:p w14:paraId="739A651C" w14:textId="77777777" w:rsidR="00EA7B3F" w:rsidRPr="00EA7B3F" w:rsidRDefault="00EA7B3F" w:rsidP="00EA7B3F">
      <w:pPr>
        <w:numPr>
          <w:ilvl w:val="0"/>
          <w:numId w:val="1"/>
        </w:numPr>
        <w:shd w:val="clear" w:color="auto" w:fill="FFFFFF"/>
        <w:spacing w:after="140" w:line="240" w:lineRule="auto"/>
        <w:ind w:left="0"/>
        <w:rPr>
          <w:rFonts w:ascii="Georgia" w:eastAsia="Times New Roman" w:hAnsi="Georgia" w:cs="Times New Roman"/>
          <w:color w:val="000000"/>
          <w:sz w:val="36"/>
          <w:szCs w:val="36"/>
          <w:lang w:eastAsia="ru-RU"/>
        </w:rPr>
      </w:pPr>
      <w:r w:rsidRPr="00EA7B3F">
        <w:rPr>
          <w:rFonts w:ascii="Georgia" w:eastAsia="Times New Roman" w:hAnsi="Georgia" w:cs="Times New Roman"/>
          <w:color w:val="000000"/>
          <w:sz w:val="36"/>
          <w:szCs w:val="36"/>
          <w:lang w:eastAsia="ru-RU"/>
        </w:rPr>
        <w:t>разработку и внедрение в практику стандартов и процедур, направленных на обеспечение добросовестной работы организации;</w:t>
      </w:r>
    </w:p>
    <w:p w14:paraId="0525CBED" w14:textId="77777777" w:rsidR="00EA7B3F" w:rsidRPr="00EA7B3F" w:rsidRDefault="00EA7B3F" w:rsidP="00EA7B3F">
      <w:pPr>
        <w:numPr>
          <w:ilvl w:val="0"/>
          <w:numId w:val="1"/>
        </w:numPr>
        <w:shd w:val="clear" w:color="auto" w:fill="FFFFFF"/>
        <w:spacing w:after="140" w:line="240" w:lineRule="auto"/>
        <w:ind w:left="0"/>
        <w:rPr>
          <w:rFonts w:ascii="Georgia" w:eastAsia="Times New Roman" w:hAnsi="Georgia" w:cs="Times New Roman"/>
          <w:color w:val="000000"/>
          <w:sz w:val="36"/>
          <w:szCs w:val="36"/>
          <w:lang w:eastAsia="ru-RU"/>
        </w:rPr>
      </w:pPr>
      <w:r w:rsidRPr="00EA7B3F">
        <w:rPr>
          <w:rFonts w:ascii="Georgia" w:eastAsia="Times New Roman" w:hAnsi="Georgia" w:cs="Times New Roman"/>
          <w:color w:val="000000"/>
          <w:sz w:val="36"/>
          <w:szCs w:val="36"/>
          <w:lang w:eastAsia="ru-RU"/>
        </w:rPr>
        <w:t>принятие кодекса этики и служебного поведения работников организации;</w:t>
      </w:r>
    </w:p>
    <w:p w14:paraId="160CF42E" w14:textId="77777777" w:rsidR="00EA7B3F" w:rsidRPr="00EA7B3F" w:rsidRDefault="00EA7B3F" w:rsidP="00EA7B3F">
      <w:pPr>
        <w:numPr>
          <w:ilvl w:val="0"/>
          <w:numId w:val="1"/>
        </w:numPr>
        <w:shd w:val="clear" w:color="auto" w:fill="FFFFFF"/>
        <w:spacing w:after="140" w:line="240" w:lineRule="auto"/>
        <w:ind w:left="0"/>
        <w:rPr>
          <w:rFonts w:ascii="Georgia" w:eastAsia="Times New Roman" w:hAnsi="Georgia" w:cs="Times New Roman"/>
          <w:color w:val="000000"/>
          <w:sz w:val="36"/>
          <w:szCs w:val="36"/>
          <w:lang w:eastAsia="ru-RU"/>
        </w:rPr>
      </w:pPr>
      <w:r w:rsidRPr="00EA7B3F">
        <w:rPr>
          <w:rFonts w:ascii="Georgia" w:eastAsia="Times New Roman" w:hAnsi="Georgia" w:cs="Times New Roman"/>
          <w:color w:val="000000"/>
          <w:sz w:val="36"/>
          <w:szCs w:val="36"/>
          <w:lang w:eastAsia="ru-RU"/>
        </w:rPr>
        <w:t>предотвращение и урегулирование конфликта интересов;</w:t>
      </w:r>
    </w:p>
    <w:p w14:paraId="0A003B37" w14:textId="77777777" w:rsidR="00EA7B3F" w:rsidRPr="00EA7B3F" w:rsidRDefault="00EA7B3F" w:rsidP="00EA7B3F">
      <w:pPr>
        <w:numPr>
          <w:ilvl w:val="0"/>
          <w:numId w:val="1"/>
        </w:numPr>
        <w:shd w:val="clear" w:color="auto" w:fill="FFFFFF"/>
        <w:spacing w:after="140" w:line="240" w:lineRule="auto"/>
        <w:ind w:left="0"/>
        <w:rPr>
          <w:rFonts w:ascii="Georgia" w:eastAsia="Times New Roman" w:hAnsi="Georgia" w:cs="Times New Roman"/>
          <w:color w:val="000000"/>
          <w:sz w:val="36"/>
          <w:szCs w:val="36"/>
          <w:lang w:eastAsia="ru-RU"/>
        </w:rPr>
      </w:pPr>
      <w:r w:rsidRPr="00EA7B3F">
        <w:rPr>
          <w:rFonts w:ascii="Georgia" w:eastAsia="Times New Roman" w:hAnsi="Georgia" w:cs="Times New Roman"/>
          <w:color w:val="000000"/>
          <w:sz w:val="36"/>
          <w:szCs w:val="36"/>
          <w:lang w:eastAsia="ru-RU"/>
        </w:rPr>
        <w:t>недопущение составления неофициальной отчетности и использования поддельных документов.</w:t>
      </w:r>
    </w:p>
    <w:p w14:paraId="45EC70CA" w14:textId="77777777" w:rsidR="00EA7B3F" w:rsidRPr="00EA7B3F" w:rsidRDefault="00EA7B3F" w:rsidP="00EA7B3F">
      <w:pPr>
        <w:shd w:val="clear" w:color="auto" w:fill="FFFFFF"/>
        <w:spacing w:after="240" w:line="560" w:lineRule="atLeast"/>
        <w:rPr>
          <w:rFonts w:ascii="Georgia" w:eastAsia="Times New Roman" w:hAnsi="Georgia" w:cs="Times New Roman"/>
          <w:color w:val="000000"/>
          <w:sz w:val="36"/>
          <w:szCs w:val="36"/>
          <w:lang w:eastAsia="ru-RU"/>
        </w:rPr>
      </w:pPr>
      <w:r w:rsidRPr="00EA7B3F">
        <w:rPr>
          <w:rFonts w:ascii="Georgia" w:eastAsia="Times New Roman" w:hAnsi="Georgia" w:cs="Times New Roman"/>
          <w:color w:val="000000"/>
          <w:sz w:val="36"/>
          <w:szCs w:val="36"/>
          <w:lang w:eastAsia="ru-RU"/>
        </w:rPr>
        <w:t>Следует отметить, что несмотря на обязательность разработки и принятия организациями мер по предупреждению коррупции, им одновременно предоставляется вариативность поведения в самостоятельном определении наиболее эффективных и целесообразных мер по противодействию коррупции, которые могут быть применены в конкретной организации, а могут и не быть применены.</w:t>
      </w:r>
    </w:p>
    <w:p w14:paraId="1AAFDDFC" w14:textId="77777777" w:rsidR="00EA7B3F" w:rsidRPr="00EA7B3F" w:rsidRDefault="00EA7B3F" w:rsidP="00EA7B3F">
      <w:pPr>
        <w:shd w:val="clear" w:color="auto" w:fill="FFFFFF"/>
        <w:spacing w:after="0" w:line="240" w:lineRule="auto"/>
        <w:rPr>
          <w:rFonts w:ascii="Georgia" w:eastAsia="Times New Roman" w:hAnsi="Georgia" w:cs="Times New Roman"/>
          <w:color w:val="000000"/>
          <w:sz w:val="36"/>
          <w:szCs w:val="36"/>
          <w:lang w:eastAsia="ru-RU"/>
        </w:rPr>
      </w:pPr>
      <w:r>
        <w:rPr>
          <w:rFonts w:ascii="Georgia" w:eastAsia="Times New Roman" w:hAnsi="Georgia" w:cs="Times New Roman"/>
          <w:noProof/>
          <w:color w:val="000000"/>
          <w:sz w:val="36"/>
          <w:szCs w:val="36"/>
          <w:lang w:eastAsia="ru-RU"/>
        </w:rPr>
        <w:lastRenderedPageBreak/>
        <w:drawing>
          <wp:inline distT="0" distB="0" distL="0" distR="0" wp14:anchorId="35D263A0" wp14:editId="6344BF93">
            <wp:extent cx="1143000" cy="1143000"/>
            <wp:effectExtent l="19050" t="0" r="0" b="0"/>
            <wp:docPr id="1" name="Рисунок 1" descr="https://e.profkiosk.ru/service_tbn2/_aqg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profkiosk.ru/service_tbn2/_aqguc.jpg"/>
                    <pic:cNvPicPr>
                      <a:picLocks noChangeAspect="1" noChangeArrowheads="1"/>
                    </pic:cNvPicPr>
                  </pic:nvPicPr>
                  <pic:blipFill>
                    <a:blip r:embed="rId5" cstate="print"/>
                    <a:srcRect/>
                    <a:stretch>
                      <a:fillRect/>
                    </a:stretch>
                  </pic:blipFill>
                  <pic:spPr bwMode="auto">
                    <a:xfrm>
                      <a:off x="0" y="0"/>
                      <a:ext cx="1143000" cy="1143000"/>
                    </a:xfrm>
                    <a:prstGeom prst="rect">
                      <a:avLst/>
                    </a:prstGeom>
                    <a:noFill/>
                    <a:ln w="9525">
                      <a:noFill/>
                      <a:miter lim="800000"/>
                      <a:headEnd/>
                      <a:tailEnd/>
                    </a:ln>
                  </pic:spPr>
                </pic:pic>
              </a:graphicData>
            </a:graphic>
          </wp:inline>
        </w:drawing>
      </w:r>
    </w:p>
    <w:p w14:paraId="67E3D5E6" w14:textId="77777777" w:rsidR="00EA7B3F" w:rsidRPr="00EA7B3F" w:rsidRDefault="00EA7B3F" w:rsidP="00EA7B3F">
      <w:pPr>
        <w:shd w:val="clear" w:color="auto" w:fill="FFFFFF"/>
        <w:spacing w:after="100" w:line="400" w:lineRule="atLeast"/>
        <w:rPr>
          <w:rFonts w:ascii="Georgia" w:eastAsia="Times New Roman" w:hAnsi="Georgia" w:cs="Times New Roman"/>
          <w:b/>
          <w:bCs/>
          <w:caps/>
          <w:color w:val="000000"/>
          <w:spacing w:val="26"/>
          <w:sz w:val="32"/>
          <w:szCs w:val="32"/>
          <w:lang w:eastAsia="ru-RU"/>
        </w:rPr>
      </w:pPr>
      <w:r w:rsidRPr="00EA7B3F">
        <w:rPr>
          <w:rFonts w:ascii="Georgia" w:eastAsia="Times New Roman" w:hAnsi="Georgia" w:cs="Times New Roman"/>
          <w:b/>
          <w:bCs/>
          <w:caps/>
          <w:color w:val="000000"/>
          <w:spacing w:val="26"/>
          <w:sz w:val="32"/>
          <w:szCs w:val="32"/>
          <w:lang w:eastAsia="ru-RU"/>
        </w:rPr>
        <w:t>СОВЕТЫ РУКОВОДИТЕЛЮ</w:t>
      </w:r>
    </w:p>
    <w:p w14:paraId="2A91D217" w14:textId="77777777" w:rsidR="00EA7B3F" w:rsidRPr="00EA7B3F" w:rsidRDefault="00EA7B3F" w:rsidP="00EA7B3F">
      <w:pPr>
        <w:shd w:val="clear" w:color="auto" w:fill="FFFFFF"/>
        <w:spacing w:after="0" w:line="440" w:lineRule="atLeast"/>
        <w:rPr>
          <w:rFonts w:ascii="Arial" w:eastAsia="Times New Roman" w:hAnsi="Arial" w:cs="Arial"/>
          <w:caps/>
          <w:color w:val="000000"/>
          <w:spacing w:val="26"/>
          <w:sz w:val="28"/>
          <w:szCs w:val="28"/>
          <w:lang w:eastAsia="ru-RU"/>
        </w:rPr>
      </w:pPr>
      <w:r w:rsidRPr="00EA7B3F">
        <w:rPr>
          <w:rFonts w:ascii="Arial" w:eastAsia="Times New Roman" w:hAnsi="Arial" w:cs="Arial"/>
          <w:caps/>
          <w:color w:val="000000"/>
          <w:spacing w:val="26"/>
          <w:sz w:val="28"/>
          <w:szCs w:val="28"/>
          <w:lang w:eastAsia="ru-RU"/>
        </w:rPr>
        <w:t>СЕРГЕЙ КОПЫЛОВ,</w:t>
      </w:r>
    </w:p>
    <w:p w14:paraId="373587A9" w14:textId="77777777" w:rsidR="00EA7B3F" w:rsidRPr="00EA7B3F" w:rsidRDefault="00EA7B3F" w:rsidP="00EA7B3F">
      <w:pPr>
        <w:shd w:val="clear" w:color="auto" w:fill="FFFFFF"/>
        <w:spacing w:after="240" w:line="560" w:lineRule="atLeast"/>
        <w:rPr>
          <w:rFonts w:ascii="Arial" w:eastAsia="Times New Roman" w:hAnsi="Arial" w:cs="Arial"/>
          <w:color w:val="000000"/>
          <w:sz w:val="36"/>
          <w:szCs w:val="36"/>
          <w:lang w:eastAsia="ru-RU"/>
        </w:rPr>
      </w:pPr>
      <w:r w:rsidRPr="00EA7B3F">
        <w:rPr>
          <w:rFonts w:ascii="Arial" w:eastAsia="Times New Roman" w:hAnsi="Arial" w:cs="Arial"/>
          <w:color w:val="000000"/>
          <w:sz w:val="36"/>
          <w:szCs w:val="36"/>
          <w:lang w:eastAsia="ru-RU"/>
        </w:rPr>
        <w:t>заместитель директора по правовым вопросам АНО «Координационный центр национального домена сети Интернет»</w:t>
      </w:r>
    </w:p>
    <w:p w14:paraId="1BA226ED" w14:textId="77777777" w:rsidR="00EA7B3F" w:rsidRPr="00EA7B3F" w:rsidRDefault="00EA7B3F" w:rsidP="00EA7B3F">
      <w:pPr>
        <w:shd w:val="clear" w:color="auto" w:fill="FFFFFF"/>
        <w:spacing w:beforeAutospacing="1" w:after="0" w:afterAutospacing="1" w:line="700" w:lineRule="atLeast"/>
        <w:rPr>
          <w:rFonts w:ascii="Georgia" w:eastAsia="Times New Roman" w:hAnsi="Georgia" w:cs="Times New Roman"/>
          <w:color w:val="000000"/>
          <w:sz w:val="50"/>
          <w:szCs w:val="50"/>
          <w:lang w:eastAsia="ru-RU"/>
        </w:rPr>
      </w:pPr>
      <w:r w:rsidRPr="00EA7B3F">
        <w:rPr>
          <w:rFonts w:ascii="Georgia" w:eastAsia="Times New Roman" w:hAnsi="Georgia" w:cs="Times New Roman"/>
          <w:color w:val="000000"/>
          <w:sz w:val="50"/>
          <w:szCs w:val="50"/>
          <w:lang w:eastAsia="ru-RU"/>
        </w:rPr>
        <w:t xml:space="preserve">Согласно приказу Министерства культуры РФ от  21.07.2015 № 2050 «Об утверждении Порядка уведомления работодателя о фактах обращения в целях склонения работников организаций, созданных для выполнения задач, поставленных перед Министерством культуры Российской Федерации, к совершению коррупционных правонарушений» работники подведомственных предприятий обязаны незамедлительно (в течение суток) сообщать работодателю о любых </w:t>
      </w:r>
      <w:r w:rsidRPr="00EA7B3F">
        <w:rPr>
          <w:rFonts w:ascii="Georgia" w:eastAsia="Times New Roman" w:hAnsi="Georgia" w:cs="Times New Roman"/>
          <w:color w:val="000000"/>
          <w:sz w:val="50"/>
          <w:szCs w:val="50"/>
          <w:lang w:eastAsia="ru-RU"/>
        </w:rPr>
        <w:lastRenderedPageBreak/>
        <w:t xml:space="preserve">предложениях коррупционного характера, которые они получили от третьих лиц. Работодатель должен знать о фактах склонения работников </w:t>
      </w:r>
      <w:proofErr w:type="spellStart"/>
      <w:r w:rsidRPr="00EA7B3F">
        <w:rPr>
          <w:rFonts w:ascii="Georgia" w:eastAsia="Times New Roman" w:hAnsi="Georgia" w:cs="Times New Roman"/>
          <w:color w:val="000000"/>
          <w:sz w:val="50"/>
          <w:szCs w:val="50"/>
          <w:lang w:eastAsia="ru-RU"/>
        </w:rPr>
        <w:t>ксовершению</w:t>
      </w:r>
      <w:proofErr w:type="spellEnd"/>
      <w:r w:rsidRPr="00EA7B3F">
        <w:rPr>
          <w:rFonts w:ascii="Georgia" w:eastAsia="Times New Roman" w:hAnsi="Georgia" w:cs="Times New Roman"/>
          <w:color w:val="000000"/>
          <w:sz w:val="50"/>
          <w:szCs w:val="50"/>
          <w:lang w:eastAsia="ru-RU"/>
        </w:rPr>
        <w:t xml:space="preserve"> коррупционных правонарушений.</w:t>
      </w:r>
      <w:r w:rsidRPr="00EA7B3F">
        <w:rPr>
          <w:rFonts w:ascii="Georgia" w:eastAsia="Times New Roman" w:hAnsi="Georgia" w:cs="Times New Roman"/>
          <w:color w:val="000000"/>
          <w:sz w:val="50"/>
          <w:szCs w:val="50"/>
          <w:lang w:eastAsia="ru-RU"/>
        </w:rPr>
        <w:br/>
        <w:t>Какие обязанности при этом возлагаются на работодателя? Все организации, подведомственные Министерству культуры, должны провести ряд мероприятий по регистрации и учету этих сообщений, а также проведению проверок. Для этого советуем:</w:t>
      </w:r>
      <w:r w:rsidRPr="00EA7B3F">
        <w:rPr>
          <w:rFonts w:ascii="Georgia" w:eastAsia="Times New Roman" w:hAnsi="Georgia" w:cs="Times New Roman"/>
          <w:color w:val="000000"/>
          <w:sz w:val="50"/>
          <w:szCs w:val="50"/>
          <w:lang w:eastAsia="ru-RU"/>
        </w:rPr>
        <w:br/>
        <w:t>1. Назначьте ответственным за работу по профилактике коррупционных проявлений сотрудника либо подразделение из числа кадровой службы предприятия.</w:t>
      </w:r>
      <w:r w:rsidRPr="00EA7B3F">
        <w:rPr>
          <w:rFonts w:ascii="Georgia" w:eastAsia="Times New Roman" w:hAnsi="Georgia" w:cs="Times New Roman"/>
          <w:color w:val="000000"/>
          <w:sz w:val="50"/>
          <w:szCs w:val="50"/>
          <w:lang w:eastAsia="ru-RU"/>
        </w:rPr>
        <w:br/>
        <w:t xml:space="preserve">2. В приказе о назначении </w:t>
      </w:r>
      <w:r w:rsidRPr="00EA7B3F">
        <w:rPr>
          <w:rFonts w:ascii="Georgia" w:eastAsia="Times New Roman" w:hAnsi="Georgia" w:cs="Times New Roman"/>
          <w:color w:val="000000"/>
          <w:sz w:val="50"/>
          <w:szCs w:val="50"/>
          <w:lang w:eastAsia="ru-RU"/>
        </w:rPr>
        <w:lastRenderedPageBreak/>
        <w:t>ответственного сотрудника (подразделения) за работу по профилактике коррупционных проявлений отразите все вопросы, указанные п. 2.1 Порядка.</w:t>
      </w:r>
      <w:r w:rsidRPr="00EA7B3F">
        <w:rPr>
          <w:rFonts w:ascii="Georgia" w:eastAsia="Times New Roman" w:hAnsi="Georgia" w:cs="Times New Roman"/>
          <w:color w:val="000000"/>
          <w:sz w:val="50"/>
          <w:szCs w:val="50"/>
          <w:lang w:eastAsia="ru-RU"/>
        </w:rPr>
        <w:br/>
        <w:t>3. Сотрудник (подразделение), ответственный за работу по профилактике коррупционных проявлений, должен обеспечить ведение журнала регистрации уведомлений о фактах сообщений работников. Порядок оформления определен в п. 2.2. Порядка, образец журнала приводится в приложении № 2 Порядка.</w:t>
      </w:r>
      <w:r w:rsidRPr="00EA7B3F">
        <w:rPr>
          <w:rFonts w:ascii="Georgia" w:eastAsia="Times New Roman" w:hAnsi="Georgia" w:cs="Times New Roman"/>
          <w:color w:val="000000"/>
          <w:sz w:val="50"/>
          <w:szCs w:val="50"/>
          <w:lang w:eastAsia="ru-RU"/>
        </w:rPr>
        <w:br/>
        <w:t xml:space="preserve">4. Обеспечьте оформление и хранение бланков талонов ( талон-корешок и  талон-уведомление), часть которого выдается работнику по факту обращения, другая часть остается </w:t>
      </w:r>
      <w:r w:rsidRPr="00EA7B3F">
        <w:rPr>
          <w:rFonts w:ascii="Georgia" w:eastAsia="Times New Roman" w:hAnsi="Georgia" w:cs="Times New Roman"/>
          <w:color w:val="000000"/>
          <w:sz w:val="50"/>
          <w:szCs w:val="50"/>
          <w:lang w:eastAsia="ru-RU"/>
        </w:rPr>
        <w:lastRenderedPageBreak/>
        <w:t>у сотрудника (подразделения) в соответствии с п. 2.3. Порядка.</w:t>
      </w:r>
      <w:r w:rsidRPr="00EA7B3F">
        <w:rPr>
          <w:rFonts w:ascii="Georgia" w:eastAsia="Times New Roman" w:hAnsi="Georgia" w:cs="Times New Roman"/>
          <w:color w:val="000000"/>
          <w:sz w:val="50"/>
          <w:szCs w:val="50"/>
          <w:lang w:eastAsia="ru-RU"/>
        </w:rPr>
        <w:br/>
        <w:t>5. Оформите в достаточном количестве бланки обращений работников о фактах коррупции для выдачи работникам по мере надобности.</w:t>
      </w:r>
      <w:r w:rsidRPr="00EA7B3F">
        <w:rPr>
          <w:rFonts w:ascii="Georgia" w:eastAsia="Times New Roman" w:hAnsi="Georgia" w:cs="Times New Roman"/>
          <w:color w:val="000000"/>
          <w:sz w:val="50"/>
          <w:szCs w:val="50"/>
          <w:lang w:eastAsia="ru-RU"/>
        </w:rPr>
        <w:br/>
        <w:t>6. Проведите проверку по факту обращения в точном соответствии с процедурой, установленной разделом 3 Порядка.</w:t>
      </w:r>
    </w:p>
    <w:p w14:paraId="36BC2558" w14:textId="77777777" w:rsidR="00EA7B3F" w:rsidRPr="00EA7B3F" w:rsidRDefault="00EA7B3F" w:rsidP="00EA7B3F">
      <w:pPr>
        <w:shd w:val="clear" w:color="auto" w:fill="FFFFFF"/>
        <w:spacing w:after="0" w:line="560" w:lineRule="atLeast"/>
        <w:outlineLvl w:val="1"/>
        <w:rPr>
          <w:rFonts w:ascii="Arial" w:eastAsia="Times New Roman" w:hAnsi="Arial" w:cs="Arial"/>
          <w:b/>
          <w:bCs/>
          <w:color w:val="000000"/>
          <w:sz w:val="44"/>
          <w:szCs w:val="44"/>
          <w:lang w:eastAsia="ru-RU"/>
        </w:rPr>
      </w:pPr>
      <w:r w:rsidRPr="00EA7B3F">
        <w:rPr>
          <w:rFonts w:ascii="Arial" w:eastAsia="Times New Roman" w:hAnsi="Arial" w:cs="Arial"/>
          <w:b/>
          <w:bCs/>
          <w:color w:val="000000"/>
          <w:sz w:val="44"/>
          <w:szCs w:val="44"/>
          <w:lang w:eastAsia="ru-RU"/>
        </w:rPr>
        <w:t>Рекомендации по разработке мер по противодействию коррупции</w:t>
      </w:r>
    </w:p>
    <w:p w14:paraId="6AF1733D" w14:textId="77777777" w:rsidR="00EA7B3F" w:rsidRPr="00EA7B3F" w:rsidRDefault="00EA7B3F" w:rsidP="00EA7B3F">
      <w:pPr>
        <w:shd w:val="clear" w:color="auto" w:fill="FFFFFF"/>
        <w:spacing w:after="0" w:line="560" w:lineRule="atLeast"/>
        <w:rPr>
          <w:rFonts w:ascii="Georgia" w:eastAsia="Times New Roman" w:hAnsi="Georgia" w:cs="Times New Roman"/>
          <w:color w:val="0088CB"/>
          <w:sz w:val="36"/>
          <w:szCs w:val="36"/>
          <w:lang w:eastAsia="ru-RU"/>
        </w:rPr>
      </w:pPr>
      <w:r w:rsidRPr="00EA7B3F">
        <w:rPr>
          <w:rFonts w:ascii="Georgia" w:eastAsia="Times New Roman" w:hAnsi="Georgia" w:cs="Times New Roman"/>
          <w:b/>
          <w:bCs/>
          <w:color w:val="0088CB"/>
          <w:sz w:val="36"/>
          <w:szCs w:val="36"/>
          <w:lang w:eastAsia="ru-RU"/>
        </w:rPr>
        <w:t>Этапы разработки антикоррупционной</w:t>
      </w:r>
      <w:r w:rsidRPr="00EA7B3F">
        <w:rPr>
          <w:rFonts w:ascii="Georgia" w:eastAsia="Times New Roman" w:hAnsi="Georgia" w:cs="Times New Roman"/>
          <w:b/>
          <w:bCs/>
          <w:color w:val="0088CB"/>
          <w:sz w:val="36"/>
          <w:szCs w:val="36"/>
          <w:lang w:eastAsia="ru-RU"/>
        </w:rPr>
        <w:br/>
        <w:t>политики учреждения</w:t>
      </w:r>
    </w:p>
    <w:p w14:paraId="4BDED5EF" w14:textId="77777777" w:rsidR="00EA7B3F" w:rsidRPr="00EA7B3F" w:rsidRDefault="00EA7B3F" w:rsidP="00EA7B3F">
      <w:pPr>
        <w:shd w:val="clear" w:color="auto" w:fill="FFFFFF"/>
        <w:spacing w:after="240" w:line="560" w:lineRule="atLeast"/>
        <w:rPr>
          <w:rFonts w:ascii="Georgia" w:eastAsia="Times New Roman" w:hAnsi="Georgia" w:cs="Times New Roman"/>
          <w:color w:val="0088CB"/>
          <w:sz w:val="36"/>
          <w:szCs w:val="36"/>
          <w:lang w:eastAsia="ru-RU"/>
        </w:rPr>
      </w:pPr>
      <w:r w:rsidRPr="00EA7B3F">
        <w:rPr>
          <w:rFonts w:ascii="Georgia" w:eastAsia="Times New Roman" w:hAnsi="Georgia" w:cs="Times New Roman"/>
          <w:color w:val="0088CB"/>
          <w:sz w:val="36"/>
          <w:szCs w:val="36"/>
          <w:lang w:eastAsia="ru-RU"/>
        </w:rPr>
        <w:t>1. Разработка проекта антикоррупционной политики;</w:t>
      </w:r>
    </w:p>
    <w:p w14:paraId="3EC20585" w14:textId="77777777" w:rsidR="00EA7B3F" w:rsidRPr="00EA7B3F" w:rsidRDefault="00EA7B3F" w:rsidP="00EA7B3F">
      <w:pPr>
        <w:shd w:val="clear" w:color="auto" w:fill="FFFFFF"/>
        <w:spacing w:after="240" w:line="560" w:lineRule="atLeast"/>
        <w:rPr>
          <w:rFonts w:ascii="Georgia" w:eastAsia="Times New Roman" w:hAnsi="Georgia" w:cs="Times New Roman"/>
          <w:color w:val="0088CB"/>
          <w:sz w:val="36"/>
          <w:szCs w:val="36"/>
          <w:lang w:eastAsia="ru-RU"/>
        </w:rPr>
      </w:pPr>
      <w:r w:rsidRPr="00EA7B3F">
        <w:rPr>
          <w:rFonts w:ascii="Georgia" w:eastAsia="Times New Roman" w:hAnsi="Georgia" w:cs="Times New Roman"/>
          <w:color w:val="0088CB"/>
          <w:sz w:val="36"/>
          <w:szCs w:val="36"/>
          <w:lang w:eastAsia="ru-RU"/>
        </w:rPr>
        <w:t>2. Обсуждение проекта и его утверждение;</w:t>
      </w:r>
    </w:p>
    <w:p w14:paraId="345A9509" w14:textId="77777777" w:rsidR="00EA7B3F" w:rsidRPr="00EA7B3F" w:rsidRDefault="00EA7B3F" w:rsidP="00EA7B3F">
      <w:pPr>
        <w:shd w:val="clear" w:color="auto" w:fill="FFFFFF"/>
        <w:spacing w:after="240" w:line="560" w:lineRule="atLeast"/>
        <w:rPr>
          <w:rFonts w:ascii="Georgia" w:eastAsia="Times New Roman" w:hAnsi="Georgia" w:cs="Times New Roman"/>
          <w:color w:val="0088CB"/>
          <w:sz w:val="36"/>
          <w:szCs w:val="36"/>
          <w:lang w:eastAsia="ru-RU"/>
        </w:rPr>
      </w:pPr>
      <w:r w:rsidRPr="00EA7B3F">
        <w:rPr>
          <w:rFonts w:ascii="Georgia" w:eastAsia="Times New Roman" w:hAnsi="Georgia" w:cs="Times New Roman"/>
          <w:color w:val="0088CB"/>
          <w:sz w:val="36"/>
          <w:szCs w:val="36"/>
          <w:lang w:eastAsia="ru-RU"/>
        </w:rPr>
        <w:t>3. Информирование работников о принятой в организации антикоррупционной политике;</w:t>
      </w:r>
    </w:p>
    <w:p w14:paraId="12144C52" w14:textId="77777777" w:rsidR="00EA7B3F" w:rsidRPr="00EA7B3F" w:rsidRDefault="00EA7B3F" w:rsidP="00EA7B3F">
      <w:pPr>
        <w:shd w:val="clear" w:color="auto" w:fill="FFFFFF"/>
        <w:spacing w:after="240" w:line="560" w:lineRule="atLeast"/>
        <w:rPr>
          <w:rFonts w:ascii="Georgia" w:eastAsia="Times New Roman" w:hAnsi="Georgia" w:cs="Times New Roman"/>
          <w:color w:val="0088CB"/>
          <w:sz w:val="36"/>
          <w:szCs w:val="36"/>
          <w:lang w:eastAsia="ru-RU"/>
        </w:rPr>
      </w:pPr>
      <w:r w:rsidRPr="00EA7B3F">
        <w:rPr>
          <w:rFonts w:ascii="Georgia" w:eastAsia="Times New Roman" w:hAnsi="Georgia" w:cs="Times New Roman"/>
          <w:color w:val="0088CB"/>
          <w:sz w:val="36"/>
          <w:szCs w:val="36"/>
          <w:lang w:eastAsia="ru-RU"/>
        </w:rPr>
        <w:t>4. Реализация предусмотренных политикой антикоррупционных мер;</w:t>
      </w:r>
    </w:p>
    <w:p w14:paraId="2FC0954B" w14:textId="77777777" w:rsidR="00EA7B3F" w:rsidRPr="00EA7B3F" w:rsidRDefault="00EA7B3F" w:rsidP="00EA7B3F">
      <w:pPr>
        <w:shd w:val="clear" w:color="auto" w:fill="FFFFFF"/>
        <w:spacing w:after="240" w:line="560" w:lineRule="atLeast"/>
        <w:rPr>
          <w:rFonts w:ascii="Georgia" w:eastAsia="Times New Roman" w:hAnsi="Georgia" w:cs="Times New Roman"/>
          <w:color w:val="0088CB"/>
          <w:sz w:val="36"/>
          <w:szCs w:val="36"/>
          <w:lang w:eastAsia="ru-RU"/>
        </w:rPr>
      </w:pPr>
      <w:r w:rsidRPr="00EA7B3F">
        <w:rPr>
          <w:rFonts w:ascii="Georgia" w:eastAsia="Times New Roman" w:hAnsi="Georgia" w:cs="Times New Roman"/>
          <w:color w:val="0088CB"/>
          <w:sz w:val="36"/>
          <w:szCs w:val="36"/>
          <w:lang w:eastAsia="ru-RU"/>
        </w:rPr>
        <w:lastRenderedPageBreak/>
        <w:t>5. Анализ применения антикоррупционной политики и при необходимости ее пересмотр.</w:t>
      </w:r>
    </w:p>
    <w:p w14:paraId="0A2C3E3C" w14:textId="77777777" w:rsidR="00EA7B3F" w:rsidRPr="00EA7B3F" w:rsidRDefault="00EA7B3F" w:rsidP="00EA7B3F">
      <w:pPr>
        <w:shd w:val="clear" w:color="auto" w:fill="FFFFFF"/>
        <w:spacing w:after="240" w:line="560" w:lineRule="atLeast"/>
        <w:rPr>
          <w:rFonts w:ascii="Georgia" w:eastAsia="Times New Roman" w:hAnsi="Georgia" w:cs="Times New Roman"/>
          <w:color w:val="000000"/>
          <w:sz w:val="36"/>
          <w:szCs w:val="36"/>
          <w:lang w:eastAsia="ru-RU"/>
        </w:rPr>
      </w:pPr>
      <w:r w:rsidRPr="00EA7B3F">
        <w:rPr>
          <w:rFonts w:ascii="Georgia" w:eastAsia="Times New Roman" w:hAnsi="Georgia" w:cs="Times New Roman"/>
          <w:color w:val="000000"/>
          <w:sz w:val="36"/>
          <w:szCs w:val="36"/>
          <w:lang w:eastAsia="ru-RU"/>
        </w:rPr>
        <w:t xml:space="preserve">В Методических рекомендациях по разработке и принятию организациями мер по предупреждению и противодействию коррупции, разработанных и утвержденных Минтрудом России 08.11.2013 (далее — Рекомендации), формирующих единый подход к обеспечению работы по профилактике и противодействию коррупции в организациях, определено, что антикоррупционная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w:t>
      </w:r>
      <w:proofErr w:type="spellStart"/>
      <w:r w:rsidRPr="00EA7B3F">
        <w:rPr>
          <w:rFonts w:ascii="Georgia" w:eastAsia="Times New Roman" w:hAnsi="Georgia" w:cs="Times New Roman"/>
          <w:color w:val="000000"/>
          <w:sz w:val="36"/>
          <w:szCs w:val="36"/>
          <w:lang w:eastAsia="ru-RU"/>
        </w:rPr>
        <w:t>оргнизации</w:t>
      </w:r>
      <w:proofErr w:type="spellEnd"/>
      <w:r w:rsidRPr="00EA7B3F">
        <w:rPr>
          <w:rFonts w:ascii="Georgia" w:eastAsia="Times New Roman" w:hAnsi="Georgia" w:cs="Times New Roman"/>
          <w:color w:val="000000"/>
          <w:sz w:val="36"/>
          <w:szCs w:val="36"/>
          <w:lang w:eastAsia="ru-RU"/>
        </w:rPr>
        <w:t>. Иными словами, антикоррупционная политика заключается в комплексной разработке и осуществлении разносторонних и последовательных правовых и неправовых (политических, организационно-технических, финансово-экономических) мер по устранению или минимизации причин и условий, порождающих коррупцию в разных сферах жизнедеятельности.</w:t>
      </w:r>
    </w:p>
    <w:p w14:paraId="5E5C2B0F" w14:textId="77777777" w:rsidR="00EA7B3F" w:rsidRPr="00EA7B3F" w:rsidRDefault="00EA7B3F" w:rsidP="00EA7B3F">
      <w:pPr>
        <w:shd w:val="clear" w:color="auto" w:fill="FFFFFF"/>
        <w:spacing w:after="80" w:line="420" w:lineRule="atLeast"/>
        <w:outlineLvl w:val="2"/>
        <w:rPr>
          <w:rFonts w:ascii="Arial" w:eastAsia="Times New Roman" w:hAnsi="Arial" w:cs="Arial"/>
          <w:b/>
          <w:bCs/>
          <w:color w:val="000000"/>
          <w:sz w:val="32"/>
          <w:szCs w:val="32"/>
          <w:lang w:eastAsia="ru-RU"/>
        </w:rPr>
      </w:pPr>
      <w:r w:rsidRPr="00EA7B3F">
        <w:rPr>
          <w:rFonts w:ascii="Arial" w:eastAsia="Times New Roman" w:hAnsi="Arial" w:cs="Arial"/>
          <w:b/>
          <w:bCs/>
          <w:color w:val="000000"/>
          <w:sz w:val="32"/>
          <w:szCs w:val="32"/>
          <w:lang w:eastAsia="ru-RU"/>
        </w:rPr>
        <w:t>Обратите внимание</w:t>
      </w:r>
    </w:p>
    <w:p w14:paraId="10ECBF2F" w14:textId="77777777" w:rsidR="00EA7B3F" w:rsidRPr="00EA7B3F" w:rsidRDefault="00EA7B3F" w:rsidP="00EA7B3F">
      <w:pPr>
        <w:shd w:val="clear" w:color="auto" w:fill="FFFFFF"/>
        <w:spacing w:line="240" w:lineRule="auto"/>
        <w:rPr>
          <w:rFonts w:ascii="Arial" w:eastAsia="Times New Roman" w:hAnsi="Arial" w:cs="Arial"/>
          <w:color w:val="000000"/>
          <w:sz w:val="32"/>
          <w:szCs w:val="32"/>
          <w:lang w:eastAsia="ru-RU"/>
        </w:rPr>
      </w:pPr>
      <w:r w:rsidRPr="00EA7B3F">
        <w:rPr>
          <w:rFonts w:ascii="Arial" w:eastAsia="Times New Roman" w:hAnsi="Arial" w:cs="Arial"/>
          <w:color w:val="000000"/>
          <w:sz w:val="32"/>
          <w:szCs w:val="32"/>
          <w:lang w:eastAsia="ru-RU"/>
        </w:rPr>
        <w:lastRenderedPageBreak/>
        <w:t>Сведения о реализуемой в организации антикоррупционной политике рекомендуется закрепить в едином документе с одноименным названием «Антикоррупционная политика (наименование организации)».</w:t>
      </w:r>
    </w:p>
    <w:p w14:paraId="656F34A8" w14:textId="77777777" w:rsidR="00EA7B3F" w:rsidRPr="00EA7B3F" w:rsidRDefault="00EA7B3F" w:rsidP="00EA7B3F">
      <w:pPr>
        <w:shd w:val="clear" w:color="auto" w:fill="FFFFFF"/>
        <w:spacing w:after="240" w:line="560" w:lineRule="atLeast"/>
        <w:rPr>
          <w:rFonts w:ascii="Georgia" w:eastAsia="Times New Roman" w:hAnsi="Georgia" w:cs="Times New Roman"/>
          <w:color w:val="000000"/>
          <w:sz w:val="36"/>
          <w:szCs w:val="36"/>
          <w:lang w:eastAsia="ru-RU"/>
        </w:rPr>
      </w:pPr>
      <w:r w:rsidRPr="00EA7B3F">
        <w:rPr>
          <w:rFonts w:ascii="Georgia" w:eastAsia="Times New Roman" w:hAnsi="Georgia" w:cs="Times New Roman"/>
          <w:color w:val="000000"/>
          <w:sz w:val="36"/>
          <w:szCs w:val="36"/>
          <w:lang w:eastAsia="ru-RU"/>
        </w:rPr>
        <w:t>Таким образом, у организации должен быть еще один обязательный документ в форме локального нормативного акта, что позволит обеспечить обязательность его соблюдения всеми работниками организации. Указанный документ должен быть утвержден руководителем организации.</w:t>
      </w:r>
    </w:p>
    <w:p w14:paraId="7643EEEA" w14:textId="77777777" w:rsidR="00EA7B3F" w:rsidRPr="00EA7B3F" w:rsidRDefault="00EA7B3F" w:rsidP="00EA7B3F">
      <w:pPr>
        <w:shd w:val="clear" w:color="auto" w:fill="FFFFFF"/>
        <w:spacing w:after="240" w:line="560" w:lineRule="atLeast"/>
        <w:rPr>
          <w:rFonts w:ascii="Georgia" w:eastAsia="Times New Roman" w:hAnsi="Georgia" w:cs="Times New Roman"/>
          <w:color w:val="000000"/>
          <w:sz w:val="36"/>
          <w:szCs w:val="36"/>
          <w:lang w:eastAsia="ru-RU"/>
        </w:rPr>
      </w:pPr>
      <w:r w:rsidRPr="00EA7B3F">
        <w:rPr>
          <w:rFonts w:ascii="Georgia" w:eastAsia="Times New Roman" w:hAnsi="Georgia" w:cs="Times New Roman"/>
          <w:color w:val="000000"/>
          <w:sz w:val="36"/>
          <w:szCs w:val="36"/>
          <w:lang w:eastAsia="ru-RU"/>
        </w:rPr>
        <w:t>В «Антикоррупционной политике» рекомендуется отразить следующие вопросы:</w:t>
      </w:r>
    </w:p>
    <w:p w14:paraId="273177B4" w14:textId="77777777" w:rsidR="00EA7B3F" w:rsidRPr="00EA7B3F" w:rsidRDefault="00EA7B3F" w:rsidP="00EA7B3F">
      <w:pPr>
        <w:numPr>
          <w:ilvl w:val="0"/>
          <w:numId w:val="2"/>
        </w:numPr>
        <w:shd w:val="clear" w:color="auto" w:fill="FFFFFF"/>
        <w:spacing w:after="140" w:line="240" w:lineRule="auto"/>
        <w:ind w:left="0"/>
        <w:rPr>
          <w:rFonts w:ascii="Georgia" w:eastAsia="Times New Roman" w:hAnsi="Georgia" w:cs="Times New Roman"/>
          <w:color w:val="000000"/>
          <w:sz w:val="36"/>
          <w:szCs w:val="36"/>
          <w:lang w:eastAsia="ru-RU"/>
        </w:rPr>
      </w:pPr>
      <w:r w:rsidRPr="00EA7B3F">
        <w:rPr>
          <w:rFonts w:ascii="Georgia" w:eastAsia="Times New Roman" w:hAnsi="Georgia" w:cs="Times New Roman"/>
          <w:color w:val="000000"/>
          <w:sz w:val="36"/>
          <w:szCs w:val="36"/>
          <w:lang w:eastAsia="ru-RU"/>
        </w:rPr>
        <w:t>цели и задачи внедрения антикоррупционной политики;</w:t>
      </w:r>
    </w:p>
    <w:p w14:paraId="2FC9EF10" w14:textId="77777777" w:rsidR="00EA7B3F" w:rsidRPr="00EA7B3F" w:rsidRDefault="00EA7B3F" w:rsidP="00EA7B3F">
      <w:pPr>
        <w:numPr>
          <w:ilvl w:val="0"/>
          <w:numId w:val="2"/>
        </w:numPr>
        <w:shd w:val="clear" w:color="auto" w:fill="FFFFFF"/>
        <w:spacing w:after="140" w:line="240" w:lineRule="auto"/>
        <w:ind w:left="0"/>
        <w:rPr>
          <w:rFonts w:ascii="Georgia" w:eastAsia="Times New Roman" w:hAnsi="Georgia" w:cs="Times New Roman"/>
          <w:color w:val="000000"/>
          <w:sz w:val="36"/>
          <w:szCs w:val="36"/>
          <w:lang w:eastAsia="ru-RU"/>
        </w:rPr>
      </w:pPr>
      <w:r w:rsidRPr="00EA7B3F">
        <w:rPr>
          <w:rFonts w:ascii="Georgia" w:eastAsia="Times New Roman" w:hAnsi="Georgia" w:cs="Times New Roman"/>
          <w:color w:val="000000"/>
          <w:sz w:val="36"/>
          <w:szCs w:val="36"/>
          <w:lang w:eastAsia="ru-RU"/>
        </w:rPr>
        <w:t>используемые в ней понятия и определения;</w:t>
      </w:r>
    </w:p>
    <w:p w14:paraId="70E4F4E7" w14:textId="77777777" w:rsidR="00EA7B3F" w:rsidRPr="00EA7B3F" w:rsidRDefault="00EA7B3F" w:rsidP="00EA7B3F">
      <w:pPr>
        <w:numPr>
          <w:ilvl w:val="0"/>
          <w:numId w:val="2"/>
        </w:numPr>
        <w:shd w:val="clear" w:color="auto" w:fill="FFFFFF"/>
        <w:spacing w:after="140" w:line="240" w:lineRule="auto"/>
        <w:ind w:left="0"/>
        <w:rPr>
          <w:rFonts w:ascii="Georgia" w:eastAsia="Times New Roman" w:hAnsi="Georgia" w:cs="Times New Roman"/>
          <w:color w:val="000000"/>
          <w:sz w:val="36"/>
          <w:szCs w:val="36"/>
          <w:lang w:eastAsia="ru-RU"/>
        </w:rPr>
      </w:pPr>
      <w:r w:rsidRPr="00EA7B3F">
        <w:rPr>
          <w:rFonts w:ascii="Georgia" w:eastAsia="Times New Roman" w:hAnsi="Georgia" w:cs="Times New Roman"/>
          <w:color w:val="000000"/>
          <w:sz w:val="36"/>
          <w:szCs w:val="36"/>
          <w:lang w:eastAsia="ru-RU"/>
        </w:rPr>
        <w:t>основные принципы антикоррупционной деятельности организации;</w:t>
      </w:r>
    </w:p>
    <w:p w14:paraId="1A9435AF" w14:textId="77777777" w:rsidR="00EA7B3F" w:rsidRPr="00EA7B3F" w:rsidRDefault="00EA7B3F" w:rsidP="00EA7B3F">
      <w:pPr>
        <w:numPr>
          <w:ilvl w:val="0"/>
          <w:numId w:val="2"/>
        </w:numPr>
        <w:shd w:val="clear" w:color="auto" w:fill="FFFFFF"/>
        <w:spacing w:after="140" w:line="240" w:lineRule="auto"/>
        <w:ind w:left="0"/>
        <w:rPr>
          <w:rFonts w:ascii="Georgia" w:eastAsia="Times New Roman" w:hAnsi="Georgia" w:cs="Times New Roman"/>
          <w:color w:val="000000"/>
          <w:sz w:val="36"/>
          <w:szCs w:val="36"/>
          <w:lang w:eastAsia="ru-RU"/>
        </w:rPr>
      </w:pPr>
      <w:r w:rsidRPr="00EA7B3F">
        <w:rPr>
          <w:rFonts w:ascii="Georgia" w:eastAsia="Times New Roman" w:hAnsi="Georgia" w:cs="Times New Roman"/>
          <w:color w:val="000000"/>
          <w:sz w:val="36"/>
          <w:szCs w:val="36"/>
          <w:lang w:eastAsia="ru-RU"/>
        </w:rPr>
        <w:t>область применения политики и круг лиц, подпадающих под ее действие;</w:t>
      </w:r>
    </w:p>
    <w:p w14:paraId="42DC467A" w14:textId="77777777" w:rsidR="00EA7B3F" w:rsidRPr="00EA7B3F" w:rsidRDefault="00EA7B3F" w:rsidP="00EA7B3F">
      <w:pPr>
        <w:numPr>
          <w:ilvl w:val="0"/>
          <w:numId w:val="2"/>
        </w:numPr>
        <w:shd w:val="clear" w:color="auto" w:fill="FFFFFF"/>
        <w:spacing w:after="140" w:line="240" w:lineRule="auto"/>
        <w:ind w:left="0"/>
        <w:rPr>
          <w:rFonts w:ascii="Georgia" w:eastAsia="Times New Roman" w:hAnsi="Georgia" w:cs="Times New Roman"/>
          <w:color w:val="000000"/>
          <w:sz w:val="36"/>
          <w:szCs w:val="36"/>
          <w:lang w:eastAsia="ru-RU"/>
        </w:rPr>
      </w:pPr>
      <w:r w:rsidRPr="00EA7B3F">
        <w:rPr>
          <w:rFonts w:ascii="Georgia" w:eastAsia="Times New Roman" w:hAnsi="Georgia" w:cs="Times New Roman"/>
          <w:color w:val="000000"/>
          <w:sz w:val="36"/>
          <w:szCs w:val="36"/>
          <w:lang w:eastAsia="ru-RU"/>
        </w:rPr>
        <w:t>определение должностных лиц организации, ответственных за реализацию антикоррупционной политики;</w:t>
      </w:r>
    </w:p>
    <w:p w14:paraId="1788903D" w14:textId="77777777" w:rsidR="00EA7B3F" w:rsidRPr="00EA7B3F" w:rsidRDefault="00EA7B3F" w:rsidP="00EA7B3F">
      <w:pPr>
        <w:numPr>
          <w:ilvl w:val="0"/>
          <w:numId w:val="2"/>
        </w:numPr>
        <w:shd w:val="clear" w:color="auto" w:fill="FFFFFF"/>
        <w:spacing w:after="140" w:line="240" w:lineRule="auto"/>
        <w:ind w:left="0"/>
        <w:rPr>
          <w:rFonts w:ascii="Georgia" w:eastAsia="Times New Roman" w:hAnsi="Georgia" w:cs="Times New Roman"/>
          <w:color w:val="000000"/>
          <w:sz w:val="36"/>
          <w:szCs w:val="36"/>
          <w:lang w:eastAsia="ru-RU"/>
        </w:rPr>
      </w:pPr>
      <w:r w:rsidRPr="00EA7B3F">
        <w:rPr>
          <w:rFonts w:ascii="Georgia" w:eastAsia="Times New Roman" w:hAnsi="Georgia" w:cs="Times New Roman"/>
          <w:color w:val="000000"/>
          <w:sz w:val="36"/>
          <w:szCs w:val="36"/>
          <w:lang w:eastAsia="ru-RU"/>
        </w:rPr>
        <w:t>определение и закрепление обязанностей работников организации, связанных с предупреждением и противодействием коррупции;</w:t>
      </w:r>
    </w:p>
    <w:p w14:paraId="6D12266F" w14:textId="77777777" w:rsidR="00EA7B3F" w:rsidRPr="00EA7B3F" w:rsidRDefault="00EA7B3F" w:rsidP="00EA7B3F">
      <w:pPr>
        <w:numPr>
          <w:ilvl w:val="0"/>
          <w:numId w:val="2"/>
        </w:numPr>
        <w:shd w:val="clear" w:color="auto" w:fill="FFFFFF"/>
        <w:spacing w:after="140" w:line="240" w:lineRule="auto"/>
        <w:ind w:left="0"/>
        <w:rPr>
          <w:rFonts w:ascii="Georgia" w:eastAsia="Times New Roman" w:hAnsi="Georgia" w:cs="Times New Roman"/>
          <w:color w:val="000000"/>
          <w:sz w:val="36"/>
          <w:szCs w:val="36"/>
          <w:lang w:eastAsia="ru-RU"/>
        </w:rPr>
      </w:pPr>
      <w:r w:rsidRPr="00EA7B3F">
        <w:rPr>
          <w:rFonts w:ascii="Georgia" w:eastAsia="Times New Roman" w:hAnsi="Georgia" w:cs="Times New Roman"/>
          <w:color w:val="000000"/>
          <w:sz w:val="36"/>
          <w:szCs w:val="36"/>
          <w:lang w:eastAsia="ru-RU"/>
        </w:rPr>
        <w:t>установление перечня реализуемых организацией антикоррупционных мероприятий, стандартов, процедур и порядка их выполнения (применения);</w:t>
      </w:r>
    </w:p>
    <w:p w14:paraId="6C596BF4" w14:textId="77777777" w:rsidR="00EA7B3F" w:rsidRPr="00EA7B3F" w:rsidRDefault="00EA7B3F" w:rsidP="00EA7B3F">
      <w:pPr>
        <w:numPr>
          <w:ilvl w:val="0"/>
          <w:numId w:val="2"/>
        </w:numPr>
        <w:shd w:val="clear" w:color="auto" w:fill="FFFFFF"/>
        <w:spacing w:after="140" w:line="240" w:lineRule="auto"/>
        <w:ind w:left="0"/>
        <w:rPr>
          <w:rFonts w:ascii="Georgia" w:eastAsia="Times New Roman" w:hAnsi="Georgia" w:cs="Times New Roman"/>
          <w:color w:val="000000"/>
          <w:sz w:val="36"/>
          <w:szCs w:val="36"/>
          <w:lang w:eastAsia="ru-RU"/>
        </w:rPr>
      </w:pPr>
      <w:r w:rsidRPr="00EA7B3F">
        <w:rPr>
          <w:rFonts w:ascii="Georgia" w:eastAsia="Times New Roman" w:hAnsi="Georgia" w:cs="Times New Roman"/>
          <w:color w:val="000000"/>
          <w:sz w:val="36"/>
          <w:szCs w:val="36"/>
          <w:lang w:eastAsia="ru-RU"/>
        </w:rPr>
        <w:lastRenderedPageBreak/>
        <w:t>ответственность сотрудников за несоблюдение требований антикоррупционной политики;</w:t>
      </w:r>
    </w:p>
    <w:p w14:paraId="3D8F64C1" w14:textId="77777777" w:rsidR="00EA7B3F" w:rsidRPr="00EA7B3F" w:rsidRDefault="00EA7B3F" w:rsidP="00EA7B3F">
      <w:pPr>
        <w:numPr>
          <w:ilvl w:val="0"/>
          <w:numId w:val="2"/>
        </w:numPr>
        <w:shd w:val="clear" w:color="auto" w:fill="FFFFFF"/>
        <w:spacing w:after="140" w:line="240" w:lineRule="auto"/>
        <w:ind w:left="0"/>
        <w:rPr>
          <w:rFonts w:ascii="Georgia" w:eastAsia="Times New Roman" w:hAnsi="Georgia" w:cs="Times New Roman"/>
          <w:color w:val="000000"/>
          <w:sz w:val="36"/>
          <w:szCs w:val="36"/>
          <w:lang w:eastAsia="ru-RU"/>
        </w:rPr>
      </w:pPr>
      <w:r w:rsidRPr="00EA7B3F">
        <w:rPr>
          <w:rFonts w:ascii="Georgia" w:eastAsia="Times New Roman" w:hAnsi="Georgia" w:cs="Times New Roman"/>
          <w:color w:val="000000"/>
          <w:sz w:val="36"/>
          <w:szCs w:val="36"/>
          <w:lang w:eastAsia="ru-RU"/>
        </w:rPr>
        <w:t>порядок пересмотра антикоррупционной политики организации и внесения в нее изменений.</w:t>
      </w:r>
    </w:p>
    <w:p w14:paraId="4119165B" w14:textId="77777777" w:rsidR="00EA7B3F" w:rsidRPr="00EA7B3F" w:rsidRDefault="00EA7B3F" w:rsidP="00EA7B3F">
      <w:pPr>
        <w:shd w:val="clear" w:color="auto" w:fill="FFFFFF"/>
        <w:spacing w:after="240" w:line="560" w:lineRule="atLeast"/>
        <w:rPr>
          <w:rFonts w:ascii="Georgia" w:eastAsia="Times New Roman" w:hAnsi="Georgia" w:cs="Times New Roman"/>
          <w:color w:val="000000"/>
          <w:sz w:val="36"/>
          <w:szCs w:val="36"/>
          <w:lang w:eastAsia="ru-RU"/>
        </w:rPr>
      </w:pPr>
      <w:r w:rsidRPr="00EA7B3F">
        <w:rPr>
          <w:rFonts w:ascii="Georgia" w:eastAsia="Times New Roman" w:hAnsi="Georgia" w:cs="Times New Roman"/>
          <w:color w:val="000000"/>
          <w:sz w:val="36"/>
          <w:szCs w:val="36"/>
          <w:lang w:eastAsia="ru-RU"/>
        </w:rP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 е. могут устанавливаться для отдельных категорий работников.</w:t>
      </w:r>
    </w:p>
    <w:p w14:paraId="7A7B7D84" w14:textId="77777777" w:rsidR="00EA7B3F" w:rsidRPr="00EA7B3F" w:rsidRDefault="00EA7B3F" w:rsidP="00EA7B3F">
      <w:pPr>
        <w:shd w:val="clear" w:color="auto" w:fill="FFFFFF"/>
        <w:spacing w:after="0" w:line="240" w:lineRule="auto"/>
        <w:rPr>
          <w:rFonts w:ascii="Georgia" w:eastAsia="Times New Roman" w:hAnsi="Georgia" w:cs="Times New Roman"/>
          <w:color w:val="000000"/>
          <w:sz w:val="36"/>
          <w:szCs w:val="36"/>
          <w:lang w:eastAsia="ru-RU"/>
        </w:rPr>
      </w:pPr>
      <w:r w:rsidRPr="00EA7B3F">
        <w:rPr>
          <w:rFonts w:ascii="Arial" w:eastAsia="Times New Roman" w:hAnsi="Arial" w:cs="Arial"/>
          <w:color w:val="6F6F6F"/>
          <w:lang w:eastAsia="ru-RU"/>
        </w:rPr>
        <w:t>+</w:t>
      </w:r>
    </w:p>
    <w:p w14:paraId="6E8B36B3" w14:textId="77777777" w:rsidR="00EA7B3F" w:rsidRPr="00EA7B3F" w:rsidRDefault="00EA7B3F" w:rsidP="00EA7B3F">
      <w:pPr>
        <w:shd w:val="clear" w:color="auto" w:fill="FFFFFF"/>
        <w:spacing w:after="240" w:line="560" w:lineRule="atLeast"/>
        <w:rPr>
          <w:rFonts w:ascii="Georgia" w:eastAsia="Times New Roman" w:hAnsi="Georgia" w:cs="Times New Roman"/>
          <w:color w:val="000000"/>
          <w:sz w:val="36"/>
          <w:szCs w:val="36"/>
          <w:lang w:eastAsia="ru-RU"/>
        </w:rPr>
      </w:pPr>
      <w:r w:rsidRPr="00EA7B3F">
        <w:rPr>
          <w:rFonts w:ascii="Georgia" w:eastAsia="Times New Roman" w:hAnsi="Georgia" w:cs="Times New Roman"/>
          <w:color w:val="000000"/>
          <w:sz w:val="36"/>
          <w:szCs w:val="36"/>
          <w:lang w:eastAsia="ru-RU"/>
        </w:rPr>
        <w:t>Однако, несмотря на заложенный сильный потенциал, отечественному законодательству присущи определенные изъяны, которые состоят в том, что антикоррупционные меры не всегда соответствуют уровню коррупции в стране: ее размерам, масштабам, формам, а также институциональным особенностям.</w:t>
      </w:r>
    </w:p>
    <w:p w14:paraId="6DBE53B5" w14:textId="77777777" w:rsidR="00EA7B3F" w:rsidRPr="00EA7B3F" w:rsidRDefault="00EA7B3F" w:rsidP="00EA7B3F">
      <w:pPr>
        <w:shd w:val="clear" w:color="auto" w:fill="FFFFFF"/>
        <w:spacing w:after="240" w:line="560" w:lineRule="atLeast"/>
        <w:rPr>
          <w:rFonts w:ascii="Georgia" w:eastAsia="Times New Roman" w:hAnsi="Georgia" w:cs="Times New Roman"/>
          <w:color w:val="000000"/>
          <w:sz w:val="36"/>
          <w:szCs w:val="36"/>
          <w:lang w:eastAsia="ru-RU"/>
        </w:rPr>
      </w:pPr>
      <w:r w:rsidRPr="00EA7B3F">
        <w:rPr>
          <w:rFonts w:ascii="Georgia" w:eastAsia="Times New Roman" w:hAnsi="Georgia" w:cs="Times New Roman"/>
          <w:color w:val="000000"/>
          <w:sz w:val="36"/>
          <w:szCs w:val="36"/>
          <w:lang w:eastAsia="ru-RU"/>
        </w:rPr>
        <w:t xml:space="preserve">Кроме того, примечательно, что ни федеральное, ни региональное антикоррупционное законодательство до сих пор не предусматривает ни серьезной методологической базы определения эффективности </w:t>
      </w:r>
      <w:proofErr w:type="spellStart"/>
      <w:r w:rsidRPr="00EA7B3F">
        <w:rPr>
          <w:rFonts w:ascii="Georgia" w:eastAsia="Times New Roman" w:hAnsi="Georgia" w:cs="Times New Roman"/>
          <w:color w:val="000000"/>
          <w:sz w:val="36"/>
          <w:szCs w:val="36"/>
          <w:lang w:eastAsia="ru-RU"/>
        </w:rPr>
        <w:t>анктикоррупционных</w:t>
      </w:r>
      <w:proofErr w:type="spellEnd"/>
      <w:r w:rsidRPr="00EA7B3F">
        <w:rPr>
          <w:rFonts w:ascii="Georgia" w:eastAsia="Times New Roman" w:hAnsi="Georgia" w:cs="Times New Roman"/>
          <w:color w:val="000000"/>
          <w:sz w:val="36"/>
          <w:szCs w:val="36"/>
          <w:lang w:eastAsia="ru-RU"/>
        </w:rPr>
        <w:t xml:space="preserve"> мер, ни единообразного подхода к определению оценок результативности антикоррупционных инициатив.</w:t>
      </w:r>
    </w:p>
    <w:p w14:paraId="399E2923" w14:textId="77777777" w:rsidR="00EA7B3F" w:rsidRPr="00EA7B3F" w:rsidRDefault="00EA7B3F" w:rsidP="00EA7B3F">
      <w:pPr>
        <w:shd w:val="clear" w:color="auto" w:fill="FFFFFF"/>
        <w:spacing w:after="0" w:line="240" w:lineRule="auto"/>
        <w:textAlignment w:val="center"/>
        <w:rPr>
          <w:rFonts w:ascii="Arial" w:eastAsia="Times New Roman" w:hAnsi="Arial" w:cs="Arial"/>
          <w:color w:val="000000"/>
          <w:sz w:val="26"/>
          <w:szCs w:val="26"/>
          <w:lang w:eastAsia="ru-RU"/>
        </w:rPr>
      </w:pPr>
      <w:r w:rsidRPr="00EA7B3F">
        <w:rPr>
          <w:rFonts w:ascii="Arial" w:eastAsia="Times New Roman" w:hAnsi="Arial" w:cs="Arial"/>
          <w:color w:val="000000"/>
          <w:sz w:val="26"/>
          <w:lang w:eastAsia="ru-RU"/>
        </w:rPr>
        <w:t>Была ли полезна статья?</w:t>
      </w:r>
    </w:p>
    <w:p w14:paraId="039CEA3A" w14:textId="77777777" w:rsidR="00A20F2C" w:rsidRDefault="00A20F2C"/>
    <w:sectPr w:rsidR="00A20F2C" w:rsidSect="005D24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3A7E2A"/>
    <w:multiLevelType w:val="multilevel"/>
    <w:tmpl w:val="BA141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C069BB"/>
    <w:multiLevelType w:val="multilevel"/>
    <w:tmpl w:val="D97C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A7B3F"/>
    <w:rsid w:val="000530B6"/>
    <w:rsid w:val="00082FE7"/>
    <w:rsid w:val="00086698"/>
    <w:rsid w:val="00093422"/>
    <w:rsid w:val="000B0B47"/>
    <w:rsid w:val="000C0D99"/>
    <w:rsid w:val="00125A0D"/>
    <w:rsid w:val="0014625A"/>
    <w:rsid w:val="00156EF7"/>
    <w:rsid w:val="001573FB"/>
    <w:rsid w:val="001C17FF"/>
    <w:rsid w:val="001D3E9A"/>
    <w:rsid w:val="0024344A"/>
    <w:rsid w:val="002528D4"/>
    <w:rsid w:val="00257C13"/>
    <w:rsid w:val="0026193B"/>
    <w:rsid w:val="002757CD"/>
    <w:rsid w:val="00294668"/>
    <w:rsid w:val="002977D2"/>
    <w:rsid w:val="002B740F"/>
    <w:rsid w:val="00317AD4"/>
    <w:rsid w:val="00350BC5"/>
    <w:rsid w:val="00375280"/>
    <w:rsid w:val="003864DA"/>
    <w:rsid w:val="004201E3"/>
    <w:rsid w:val="00456AA8"/>
    <w:rsid w:val="00471674"/>
    <w:rsid w:val="004B3D04"/>
    <w:rsid w:val="004F7B1E"/>
    <w:rsid w:val="00501103"/>
    <w:rsid w:val="00524CB2"/>
    <w:rsid w:val="00556979"/>
    <w:rsid w:val="005919AC"/>
    <w:rsid w:val="005C7318"/>
    <w:rsid w:val="005D24AE"/>
    <w:rsid w:val="005D3E3E"/>
    <w:rsid w:val="005E21A1"/>
    <w:rsid w:val="005F2BBC"/>
    <w:rsid w:val="00607756"/>
    <w:rsid w:val="006744F6"/>
    <w:rsid w:val="006B2D4E"/>
    <w:rsid w:val="006E252D"/>
    <w:rsid w:val="006E3E16"/>
    <w:rsid w:val="00745C66"/>
    <w:rsid w:val="00756EC3"/>
    <w:rsid w:val="00796A2C"/>
    <w:rsid w:val="007A1AE4"/>
    <w:rsid w:val="007D24AC"/>
    <w:rsid w:val="007E06D7"/>
    <w:rsid w:val="007F2D7A"/>
    <w:rsid w:val="00851B60"/>
    <w:rsid w:val="008B321D"/>
    <w:rsid w:val="009231E7"/>
    <w:rsid w:val="00926080"/>
    <w:rsid w:val="0094733A"/>
    <w:rsid w:val="00951E81"/>
    <w:rsid w:val="00981D8C"/>
    <w:rsid w:val="009A386E"/>
    <w:rsid w:val="00A1341C"/>
    <w:rsid w:val="00A20F2C"/>
    <w:rsid w:val="00A92C3D"/>
    <w:rsid w:val="00AD6162"/>
    <w:rsid w:val="00B17AD6"/>
    <w:rsid w:val="00B24E03"/>
    <w:rsid w:val="00B33272"/>
    <w:rsid w:val="00B5768E"/>
    <w:rsid w:val="00B63DD6"/>
    <w:rsid w:val="00B900A6"/>
    <w:rsid w:val="00BC2999"/>
    <w:rsid w:val="00BD5D7A"/>
    <w:rsid w:val="00BE05EA"/>
    <w:rsid w:val="00BE325B"/>
    <w:rsid w:val="00C87372"/>
    <w:rsid w:val="00C91CD6"/>
    <w:rsid w:val="00CB17C6"/>
    <w:rsid w:val="00CD45AE"/>
    <w:rsid w:val="00CE2792"/>
    <w:rsid w:val="00D75674"/>
    <w:rsid w:val="00DD4A44"/>
    <w:rsid w:val="00E0428E"/>
    <w:rsid w:val="00E1670C"/>
    <w:rsid w:val="00E42CB7"/>
    <w:rsid w:val="00E52D4F"/>
    <w:rsid w:val="00EA0DAB"/>
    <w:rsid w:val="00EA7B3F"/>
    <w:rsid w:val="00EB4B23"/>
    <w:rsid w:val="00EC13BB"/>
    <w:rsid w:val="00EF56A5"/>
    <w:rsid w:val="00F52A9C"/>
    <w:rsid w:val="00F8668E"/>
    <w:rsid w:val="00F86742"/>
    <w:rsid w:val="00FD19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A646D"/>
  <w15:docId w15:val="{0C6B19DE-8982-406D-BF3F-F4D01E4FC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24AE"/>
  </w:style>
  <w:style w:type="paragraph" w:styleId="1">
    <w:name w:val="heading 1"/>
    <w:basedOn w:val="a"/>
    <w:link w:val="10"/>
    <w:uiPriority w:val="9"/>
    <w:qFormat/>
    <w:rsid w:val="00EA7B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A7B3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A7B3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7B3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A7B3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A7B3F"/>
    <w:rPr>
      <w:rFonts w:ascii="Times New Roman" w:eastAsia="Times New Roman" w:hAnsi="Times New Roman" w:cs="Times New Roman"/>
      <w:b/>
      <w:bCs/>
      <w:sz w:val="27"/>
      <w:szCs w:val="27"/>
      <w:lang w:eastAsia="ru-RU"/>
    </w:rPr>
  </w:style>
  <w:style w:type="character" w:customStyle="1" w:styleId="article-page-blockauthor-name-wrapper">
    <w:name w:val="article-page-block__author-name-wrapper"/>
    <w:basedOn w:val="a0"/>
    <w:rsid w:val="00EA7B3F"/>
  </w:style>
  <w:style w:type="character" w:customStyle="1" w:styleId="article-page-blockauthor-name">
    <w:name w:val="article-page-block__author-name"/>
    <w:basedOn w:val="a0"/>
    <w:rsid w:val="00EA7B3F"/>
  </w:style>
  <w:style w:type="character" w:customStyle="1" w:styleId="article-page-blockauthor-comma">
    <w:name w:val="article-page-block__author-comma"/>
    <w:basedOn w:val="a0"/>
    <w:rsid w:val="00EA7B3F"/>
  </w:style>
  <w:style w:type="character" w:customStyle="1" w:styleId="article-page-blockauthor-post">
    <w:name w:val="article-page-block__author-post"/>
    <w:basedOn w:val="a0"/>
    <w:rsid w:val="00EA7B3F"/>
  </w:style>
  <w:style w:type="character" w:customStyle="1" w:styleId="comment-right-informer-wr">
    <w:name w:val="comment-right-informer-wr"/>
    <w:basedOn w:val="a0"/>
    <w:rsid w:val="00EA7B3F"/>
  </w:style>
  <w:style w:type="paragraph" w:styleId="a3">
    <w:name w:val="Normal (Web)"/>
    <w:basedOn w:val="a"/>
    <w:uiPriority w:val="99"/>
    <w:semiHidden/>
    <w:unhideWhenUsed/>
    <w:rsid w:val="00EA7B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etter">
    <w:name w:val="letter"/>
    <w:basedOn w:val="a0"/>
    <w:rsid w:val="00EA7B3F"/>
  </w:style>
  <w:style w:type="character" w:customStyle="1" w:styleId="red">
    <w:name w:val="red"/>
    <w:basedOn w:val="a0"/>
    <w:rsid w:val="00EA7B3F"/>
  </w:style>
  <w:style w:type="paragraph" w:customStyle="1" w:styleId="nwtext">
    <w:name w:val="nwtext"/>
    <w:basedOn w:val="a"/>
    <w:rsid w:val="00EA7B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stimate-smile-text">
    <w:name w:val="estimate-smile-text"/>
    <w:basedOn w:val="a0"/>
    <w:rsid w:val="00EA7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731014">
      <w:bodyDiv w:val="1"/>
      <w:marLeft w:val="0"/>
      <w:marRight w:val="0"/>
      <w:marTop w:val="0"/>
      <w:marBottom w:val="0"/>
      <w:divBdr>
        <w:top w:val="none" w:sz="0" w:space="0" w:color="auto"/>
        <w:left w:val="none" w:sz="0" w:space="0" w:color="auto"/>
        <w:bottom w:val="none" w:sz="0" w:space="0" w:color="auto"/>
        <w:right w:val="none" w:sz="0" w:space="0" w:color="auto"/>
      </w:divBdr>
      <w:divsChild>
        <w:div w:id="609557232">
          <w:marLeft w:val="0"/>
          <w:marRight w:val="0"/>
          <w:marTop w:val="0"/>
          <w:marBottom w:val="140"/>
          <w:divBdr>
            <w:top w:val="none" w:sz="0" w:space="0" w:color="auto"/>
            <w:left w:val="none" w:sz="0" w:space="0" w:color="auto"/>
            <w:bottom w:val="none" w:sz="0" w:space="0" w:color="auto"/>
            <w:right w:val="none" w:sz="0" w:space="0" w:color="auto"/>
          </w:divBdr>
          <w:divsChild>
            <w:div w:id="1968966037">
              <w:marLeft w:val="0"/>
              <w:marRight w:val="0"/>
              <w:marTop w:val="0"/>
              <w:marBottom w:val="0"/>
              <w:divBdr>
                <w:top w:val="none" w:sz="0" w:space="0" w:color="auto"/>
                <w:left w:val="none" w:sz="0" w:space="0" w:color="auto"/>
                <w:bottom w:val="none" w:sz="0" w:space="0" w:color="auto"/>
                <w:right w:val="none" w:sz="0" w:space="0" w:color="auto"/>
              </w:divBdr>
              <w:divsChild>
                <w:div w:id="882903803">
                  <w:marLeft w:val="0"/>
                  <w:marRight w:val="0"/>
                  <w:marTop w:val="0"/>
                  <w:marBottom w:val="0"/>
                  <w:divBdr>
                    <w:top w:val="none" w:sz="0" w:space="0" w:color="auto"/>
                    <w:left w:val="none" w:sz="0" w:space="0" w:color="auto"/>
                    <w:bottom w:val="none" w:sz="0" w:space="0" w:color="auto"/>
                    <w:right w:val="none" w:sz="0" w:space="0" w:color="auto"/>
                  </w:divBdr>
                  <w:divsChild>
                    <w:div w:id="1015420120">
                      <w:marLeft w:val="0"/>
                      <w:marRight w:val="0"/>
                      <w:marTop w:val="0"/>
                      <w:marBottom w:val="0"/>
                      <w:divBdr>
                        <w:top w:val="none" w:sz="0" w:space="0" w:color="auto"/>
                        <w:left w:val="none" w:sz="0" w:space="0" w:color="auto"/>
                        <w:bottom w:val="none" w:sz="0" w:space="0" w:color="auto"/>
                        <w:right w:val="none" w:sz="0" w:space="0" w:color="auto"/>
                      </w:divBdr>
                    </w:div>
                  </w:divsChild>
                </w:div>
                <w:div w:id="1451512724">
                  <w:marLeft w:val="0"/>
                  <w:marRight w:val="0"/>
                  <w:marTop w:val="0"/>
                  <w:marBottom w:val="0"/>
                  <w:divBdr>
                    <w:top w:val="none" w:sz="0" w:space="0" w:color="auto"/>
                    <w:left w:val="none" w:sz="0" w:space="0" w:color="auto"/>
                    <w:bottom w:val="none" w:sz="0" w:space="0" w:color="auto"/>
                    <w:right w:val="none" w:sz="0" w:space="0" w:color="auto"/>
                  </w:divBdr>
                </w:div>
                <w:div w:id="803040924">
                  <w:marLeft w:val="0"/>
                  <w:marRight w:val="-7160"/>
                  <w:marTop w:val="720"/>
                  <w:marBottom w:val="0"/>
                  <w:divBdr>
                    <w:top w:val="none" w:sz="0" w:space="0" w:color="auto"/>
                    <w:left w:val="none" w:sz="0" w:space="0" w:color="auto"/>
                    <w:bottom w:val="none" w:sz="0" w:space="0" w:color="auto"/>
                    <w:right w:val="none" w:sz="0" w:space="0" w:color="auto"/>
                  </w:divBdr>
                  <w:divsChild>
                    <w:div w:id="1778406594">
                      <w:marLeft w:val="0"/>
                      <w:marRight w:val="0"/>
                      <w:marTop w:val="0"/>
                      <w:marBottom w:val="0"/>
                      <w:divBdr>
                        <w:top w:val="none" w:sz="0" w:space="0" w:color="auto"/>
                        <w:left w:val="none" w:sz="0" w:space="0" w:color="auto"/>
                        <w:bottom w:val="single" w:sz="8" w:space="0" w:color="D9D9D9"/>
                        <w:right w:val="none" w:sz="0" w:space="0" w:color="auto"/>
                      </w:divBdr>
                      <w:divsChild>
                        <w:div w:id="2027168530">
                          <w:marLeft w:val="0"/>
                          <w:marRight w:val="0"/>
                          <w:marTop w:val="0"/>
                          <w:marBottom w:val="400"/>
                          <w:divBdr>
                            <w:top w:val="none" w:sz="0" w:space="0" w:color="auto"/>
                            <w:left w:val="none" w:sz="0" w:space="0" w:color="auto"/>
                            <w:bottom w:val="none" w:sz="0" w:space="0" w:color="auto"/>
                            <w:right w:val="none" w:sz="0" w:space="0" w:color="auto"/>
                          </w:divBdr>
                        </w:div>
                      </w:divsChild>
                    </w:div>
                  </w:divsChild>
                </w:div>
              </w:divsChild>
            </w:div>
          </w:divsChild>
        </w:div>
        <w:div w:id="1507096137">
          <w:marLeft w:val="0"/>
          <w:marRight w:val="0"/>
          <w:marTop w:val="0"/>
          <w:marBottom w:val="0"/>
          <w:divBdr>
            <w:top w:val="none" w:sz="0" w:space="0" w:color="auto"/>
            <w:left w:val="none" w:sz="0" w:space="0" w:color="auto"/>
            <w:bottom w:val="none" w:sz="0" w:space="0" w:color="auto"/>
            <w:right w:val="none" w:sz="0" w:space="0" w:color="auto"/>
          </w:divBdr>
          <w:divsChild>
            <w:div w:id="1807311307">
              <w:marLeft w:val="0"/>
              <w:marRight w:val="540"/>
              <w:marTop w:val="0"/>
              <w:marBottom w:val="0"/>
              <w:divBdr>
                <w:top w:val="none" w:sz="0" w:space="0" w:color="auto"/>
                <w:left w:val="none" w:sz="0" w:space="0" w:color="auto"/>
                <w:bottom w:val="none" w:sz="0" w:space="0" w:color="auto"/>
                <w:right w:val="none" w:sz="0" w:space="0" w:color="auto"/>
              </w:divBdr>
            </w:div>
            <w:div w:id="2129815384">
              <w:marLeft w:val="0"/>
              <w:marRight w:val="0"/>
              <w:marTop w:val="0"/>
              <w:marBottom w:val="460"/>
              <w:divBdr>
                <w:top w:val="none" w:sz="0" w:space="0" w:color="auto"/>
                <w:left w:val="none" w:sz="0" w:space="0" w:color="auto"/>
                <w:bottom w:val="none" w:sz="0" w:space="0" w:color="auto"/>
                <w:right w:val="none" w:sz="0" w:space="0" w:color="auto"/>
              </w:divBdr>
              <w:divsChild>
                <w:div w:id="1211923101">
                  <w:marLeft w:val="0"/>
                  <w:marRight w:val="0"/>
                  <w:marTop w:val="0"/>
                  <w:marBottom w:val="0"/>
                  <w:divBdr>
                    <w:top w:val="none" w:sz="0" w:space="0" w:color="auto"/>
                    <w:left w:val="none" w:sz="0" w:space="0" w:color="auto"/>
                    <w:bottom w:val="none" w:sz="0" w:space="0" w:color="auto"/>
                    <w:right w:val="none" w:sz="0" w:space="0" w:color="auto"/>
                  </w:divBdr>
                </w:div>
              </w:divsChild>
            </w:div>
            <w:div w:id="1980694989">
              <w:marLeft w:val="0"/>
              <w:marRight w:val="-4900"/>
              <w:marTop w:val="1180"/>
              <w:marBottom w:val="1040"/>
              <w:divBdr>
                <w:top w:val="none" w:sz="0" w:space="0" w:color="auto"/>
                <w:left w:val="none" w:sz="0" w:space="0" w:color="auto"/>
                <w:bottom w:val="single" w:sz="8" w:space="31" w:color="D9D9D9"/>
                <w:right w:val="none" w:sz="0" w:space="0" w:color="auto"/>
              </w:divBdr>
              <w:divsChild>
                <w:div w:id="633950207">
                  <w:marLeft w:val="0"/>
                  <w:marRight w:val="0"/>
                  <w:marTop w:val="0"/>
                  <w:marBottom w:val="100"/>
                  <w:divBdr>
                    <w:top w:val="none" w:sz="0" w:space="0" w:color="auto"/>
                    <w:left w:val="none" w:sz="0" w:space="0" w:color="auto"/>
                    <w:bottom w:val="none" w:sz="0" w:space="0" w:color="auto"/>
                    <w:right w:val="none" w:sz="0" w:space="0" w:color="auto"/>
                  </w:divBdr>
                </w:div>
                <w:div w:id="2006669312">
                  <w:marLeft w:val="0"/>
                  <w:marRight w:val="0"/>
                  <w:marTop w:val="0"/>
                  <w:marBottom w:val="0"/>
                  <w:divBdr>
                    <w:top w:val="none" w:sz="0" w:space="0" w:color="auto"/>
                    <w:left w:val="none" w:sz="0" w:space="0" w:color="auto"/>
                    <w:bottom w:val="none" w:sz="0" w:space="0" w:color="auto"/>
                    <w:right w:val="none" w:sz="0" w:space="0" w:color="auto"/>
                  </w:divBdr>
                </w:div>
                <w:div w:id="237904474">
                  <w:marLeft w:val="0"/>
                  <w:marRight w:val="0"/>
                  <w:marTop w:val="0"/>
                  <w:marBottom w:val="0"/>
                  <w:divBdr>
                    <w:top w:val="none" w:sz="0" w:space="0" w:color="auto"/>
                    <w:left w:val="none" w:sz="0" w:space="0" w:color="auto"/>
                    <w:bottom w:val="none" w:sz="0" w:space="0" w:color="auto"/>
                    <w:right w:val="none" w:sz="0" w:space="0" w:color="auto"/>
                  </w:divBdr>
                </w:div>
              </w:divsChild>
            </w:div>
            <w:div w:id="1760053031">
              <w:marLeft w:val="0"/>
              <w:marRight w:val="540"/>
              <w:marTop w:val="0"/>
              <w:marBottom w:val="0"/>
              <w:divBdr>
                <w:top w:val="none" w:sz="0" w:space="0" w:color="auto"/>
                <w:left w:val="none" w:sz="0" w:space="0" w:color="auto"/>
                <w:bottom w:val="none" w:sz="0" w:space="0" w:color="auto"/>
                <w:right w:val="none" w:sz="0" w:space="0" w:color="auto"/>
              </w:divBdr>
              <w:divsChild>
                <w:div w:id="374042097">
                  <w:marLeft w:val="0"/>
                  <w:marRight w:val="0"/>
                  <w:marTop w:val="60"/>
                  <w:marBottom w:val="0"/>
                  <w:divBdr>
                    <w:top w:val="none" w:sz="0" w:space="0" w:color="auto"/>
                    <w:left w:val="none" w:sz="0" w:space="0" w:color="auto"/>
                    <w:bottom w:val="none" w:sz="0" w:space="0" w:color="auto"/>
                    <w:right w:val="none" w:sz="0" w:space="0" w:color="auto"/>
                  </w:divBdr>
                </w:div>
              </w:divsChild>
            </w:div>
            <w:div w:id="1082944268">
              <w:marLeft w:val="0"/>
              <w:marRight w:val="0"/>
              <w:marTop w:val="0"/>
              <w:marBottom w:val="460"/>
              <w:divBdr>
                <w:top w:val="none" w:sz="0" w:space="0" w:color="auto"/>
                <w:left w:val="none" w:sz="0" w:space="0" w:color="auto"/>
                <w:bottom w:val="none" w:sz="0" w:space="0" w:color="auto"/>
                <w:right w:val="none" w:sz="0" w:space="0" w:color="auto"/>
              </w:divBdr>
              <w:divsChild>
                <w:div w:id="1216426616">
                  <w:marLeft w:val="0"/>
                  <w:marRight w:val="0"/>
                  <w:marTop w:val="0"/>
                  <w:marBottom w:val="0"/>
                  <w:divBdr>
                    <w:top w:val="none" w:sz="0" w:space="0" w:color="auto"/>
                    <w:left w:val="none" w:sz="0" w:space="0" w:color="auto"/>
                    <w:bottom w:val="none" w:sz="0" w:space="0" w:color="auto"/>
                    <w:right w:val="none" w:sz="0" w:space="0" w:color="auto"/>
                  </w:divBdr>
                </w:div>
              </w:divsChild>
            </w:div>
            <w:div w:id="899444162">
              <w:marLeft w:val="0"/>
              <w:marRight w:val="0"/>
              <w:marTop w:val="0"/>
              <w:marBottom w:val="0"/>
              <w:divBdr>
                <w:top w:val="none" w:sz="0" w:space="0" w:color="auto"/>
                <w:left w:val="none" w:sz="0" w:space="0" w:color="auto"/>
                <w:bottom w:val="none" w:sz="0" w:space="0" w:color="auto"/>
                <w:right w:val="none" w:sz="0" w:space="0" w:color="auto"/>
              </w:divBdr>
            </w:div>
          </w:divsChild>
        </w:div>
        <w:div w:id="1239292985">
          <w:marLeft w:val="0"/>
          <w:marRight w:val="0"/>
          <w:marTop w:val="0"/>
          <w:marBottom w:val="0"/>
          <w:divBdr>
            <w:top w:val="none" w:sz="0" w:space="0" w:color="auto"/>
            <w:left w:val="none" w:sz="0" w:space="0" w:color="auto"/>
            <w:bottom w:val="none" w:sz="0" w:space="0" w:color="auto"/>
            <w:right w:val="none" w:sz="0" w:space="0" w:color="auto"/>
          </w:divBdr>
          <w:divsChild>
            <w:div w:id="1329556830">
              <w:marLeft w:val="0"/>
              <w:marRight w:val="0"/>
              <w:marTop w:val="0"/>
              <w:marBottom w:val="0"/>
              <w:divBdr>
                <w:top w:val="none" w:sz="0" w:space="0" w:color="auto"/>
                <w:left w:val="none" w:sz="0" w:space="0" w:color="auto"/>
                <w:bottom w:val="none" w:sz="0" w:space="0" w:color="auto"/>
                <w:right w:val="none" w:sz="0" w:space="0" w:color="auto"/>
              </w:divBdr>
              <w:divsChild>
                <w:div w:id="1480463954">
                  <w:marLeft w:val="0"/>
                  <w:marRight w:val="0"/>
                  <w:marTop w:val="0"/>
                  <w:marBottom w:val="0"/>
                  <w:divBdr>
                    <w:top w:val="none" w:sz="0" w:space="0" w:color="auto"/>
                    <w:left w:val="none" w:sz="0" w:space="0" w:color="auto"/>
                    <w:bottom w:val="none" w:sz="0" w:space="0" w:color="auto"/>
                    <w:right w:val="none" w:sz="0" w:space="0" w:color="auto"/>
                  </w:divBdr>
                  <w:divsChild>
                    <w:div w:id="1324316746">
                      <w:marLeft w:val="0"/>
                      <w:marRight w:val="0"/>
                      <w:marTop w:val="0"/>
                      <w:marBottom w:val="0"/>
                      <w:divBdr>
                        <w:top w:val="none" w:sz="0" w:space="0" w:color="auto"/>
                        <w:left w:val="none" w:sz="0" w:space="0" w:color="auto"/>
                        <w:bottom w:val="none" w:sz="0" w:space="0" w:color="auto"/>
                        <w:right w:val="none" w:sz="0" w:space="0" w:color="auto"/>
                      </w:divBdr>
                      <w:divsChild>
                        <w:div w:id="179432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1443</Words>
  <Characters>8228</Characters>
  <Application>Microsoft Office Word</Application>
  <DocSecurity>0</DocSecurity>
  <Lines>68</Lines>
  <Paragraphs>19</Paragraphs>
  <ScaleCrop>false</ScaleCrop>
  <Company>SPecialiST RePack</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3</cp:revision>
  <cp:lastPrinted>2020-06-25T08:18:00Z</cp:lastPrinted>
  <dcterms:created xsi:type="dcterms:W3CDTF">2020-06-25T08:18:00Z</dcterms:created>
  <dcterms:modified xsi:type="dcterms:W3CDTF">2022-02-05T19:21:00Z</dcterms:modified>
</cp:coreProperties>
</file>