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«ВСЕ ПОМОГАЮТ ВСЕМ!»</w:t>
      </w:r>
    </w:p>
    <w:p w:rsidR="008558CF" w:rsidRP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B4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 в рамках системы воспитания «</w:t>
      </w:r>
      <w:proofErr w:type="spellStart"/>
      <w:r w:rsidRPr="005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Киноуроки</w:t>
      </w:r>
      <w:proofErr w:type="spellEnd"/>
      <w:r w:rsidRPr="005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России» в нашей школе прошел единый день проведения </w:t>
      </w:r>
      <w:proofErr w:type="spellStart"/>
      <w:r w:rsidRPr="005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киноуроков</w:t>
      </w:r>
      <w:proofErr w:type="spellEnd"/>
      <w:r w:rsidRPr="005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фильмам «8 марта» (1-7 классы, понятие «внимательность, наблюдательность» </w:t>
      </w:r>
    </w:p>
    <w:p w:rsidR="008558CF" w:rsidRP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sz w:val="24"/>
          <w:szCs w:val="24"/>
        </w:rPr>
        <w:t>Проект «</w:t>
      </w:r>
      <w:proofErr w:type="spellStart"/>
      <w:r w:rsidRPr="008558CF">
        <w:rPr>
          <w:rFonts w:ascii="Times New Roman" w:eastAsia="Times New Roman" w:hAnsi="Times New Roman" w:cs="Times New Roman"/>
          <w:sz w:val="24"/>
          <w:szCs w:val="24"/>
        </w:rPr>
        <w:t>Киноуроки</w:t>
      </w:r>
      <w:proofErr w:type="spellEnd"/>
      <w:r w:rsidRPr="008558CF">
        <w:rPr>
          <w:rFonts w:ascii="Times New Roman" w:eastAsia="Times New Roman" w:hAnsi="Times New Roman" w:cs="Times New Roman"/>
          <w:sz w:val="24"/>
          <w:szCs w:val="24"/>
        </w:rPr>
        <w:t xml:space="preserve"> в школах России», поддерживая акцию «Все помогают всем»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 xml:space="preserve">предлагает всем школьникам образовательных учреждений России проведение </w:t>
      </w:r>
      <w:proofErr w:type="spellStart"/>
      <w:r w:rsidRPr="008558CF">
        <w:rPr>
          <w:rFonts w:ascii="Times New Roman" w:eastAsia="Times New Roman" w:hAnsi="Times New Roman" w:cs="Times New Roman"/>
          <w:sz w:val="24"/>
          <w:szCs w:val="24"/>
        </w:rPr>
        <w:t>киноурока</w:t>
      </w:r>
      <w:proofErr w:type="spellEnd"/>
      <w:r w:rsidRPr="008558CF">
        <w:rPr>
          <w:rFonts w:ascii="Times New Roman" w:eastAsia="Times New Roman" w:hAnsi="Times New Roman" w:cs="Times New Roman"/>
          <w:sz w:val="24"/>
          <w:szCs w:val="24"/>
        </w:rPr>
        <w:t xml:space="preserve"> — просмотр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фильма «8 марта» (20 мин.), раскрывающего понятие «наблюдательность» и поднимающего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8558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донорства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костного</w:t>
      </w:r>
      <w:r w:rsidRPr="008558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мозга.</w:t>
      </w:r>
    </w:p>
    <w:p w:rsidR="008558CF" w:rsidRDefault="008558CF" w:rsidP="008558CF">
      <w:pPr>
        <w:widowControl w:val="0"/>
        <w:autoSpaceDE w:val="0"/>
        <w:autoSpaceDN w:val="0"/>
        <w:spacing w:after="0" w:line="240" w:lineRule="auto"/>
        <w:ind w:left="113" w:right="10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sz w:val="24"/>
          <w:szCs w:val="24"/>
        </w:rPr>
        <w:t>Фильм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«8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марта»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нацелен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важнейшую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общественности к решению вопросов лечения детей с заболеваниями крови и просвещение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58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8558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донорства,</w:t>
      </w:r>
      <w:r w:rsidRPr="008558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донося</w:t>
      </w:r>
      <w:r w:rsidRPr="008558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558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58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8558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4B72D3" w:rsidRPr="004B72D3" w:rsidRDefault="004B72D3" w:rsidP="004B72D3">
      <w:pPr>
        <w:widowControl w:val="0"/>
        <w:autoSpaceDE w:val="0"/>
        <w:autoSpaceDN w:val="0"/>
        <w:spacing w:after="0" w:line="240" w:lineRule="auto"/>
        <w:ind w:left="113" w:firstLine="422"/>
        <w:jc w:val="both"/>
        <w:rPr>
          <w:rFonts w:ascii="Times New Roman" w:eastAsia="Times New Roman" w:hAnsi="Times New Roman" w:cs="Times New Roman"/>
          <w:sz w:val="24"/>
        </w:rPr>
      </w:pPr>
      <w:r w:rsidRPr="004B72D3">
        <w:rPr>
          <w:rFonts w:ascii="Times New Roman" w:eastAsia="Times New Roman" w:hAnsi="Times New Roman" w:cs="Times New Roman"/>
          <w:sz w:val="24"/>
        </w:rPr>
        <w:t>Вокруг этой темы много мифов. Наша задача рассказать правду и пригласить желающих</w:t>
      </w:r>
      <w:r w:rsidRPr="004B72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вступить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в</w:t>
      </w:r>
      <w:r w:rsidRPr="004B72D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Национальный</w:t>
      </w:r>
      <w:r w:rsidRPr="004B72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регистр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доноров.</w:t>
      </w:r>
    </w:p>
    <w:p w:rsidR="004B72D3" w:rsidRPr="004B72D3" w:rsidRDefault="004B72D3" w:rsidP="004B72D3">
      <w:pPr>
        <w:widowControl w:val="0"/>
        <w:autoSpaceDE w:val="0"/>
        <w:autoSpaceDN w:val="0"/>
        <w:spacing w:before="2" w:after="0" w:line="240" w:lineRule="auto"/>
        <w:ind w:left="113" w:right="119" w:firstLine="422"/>
        <w:jc w:val="both"/>
        <w:rPr>
          <w:rFonts w:ascii="Times New Roman" w:eastAsia="Times New Roman" w:hAnsi="Times New Roman" w:cs="Times New Roman"/>
          <w:sz w:val="24"/>
        </w:rPr>
      </w:pPr>
      <w:r w:rsidRPr="004B72D3">
        <w:rPr>
          <w:rFonts w:ascii="Times New Roman" w:eastAsia="Times New Roman" w:hAnsi="Times New Roman" w:cs="Times New Roman"/>
          <w:sz w:val="24"/>
        </w:rPr>
        <w:t>Донорство</w:t>
      </w:r>
      <w:r w:rsidRPr="004B72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костного</w:t>
      </w:r>
      <w:r w:rsidRPr="004B72D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мозга</w:t>
      </w:r>
      <w:r w:rsidRPr="004B72D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–</w:t>
      </w:r>
      <w:r w:rsidRPr="004B72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один</w:t>
      </w:r>
      <w:r w:rsidRPr="004B72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из</w:t>
      </w:r>
      <w:r w:rsidRPr="004B72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видов</w:t>
      </w:r>
      <w:r w:rsidRPr="004B72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помощи</w:t>
      </w:r>
      <w:r w:rsidRPr="004B72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пациентам</w:t>
      </w:r>
      <w:r w:rsidRPr="004B72D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с</w:t>
      </w:r>
      <w:r w:rsidRPr="004B72D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раком</w:t>
      </w:r>
      <w:r w:rsidRPr="004B72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крови</w:t>
      </w:r>
      <w:r w:rsidRPr="004B72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и</w:t>
      </w:r>
      <w:r w:rsidRPr="004B72D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gramStart"/>
      <w:r w:rsidRPr="004B72D3">
        <w:rPr>
          <w:rFonts w:ascii="Times New Roman" w:eastAsia="Times New Roman" w:hAnsi="Times New Roman" w:cs="Times New Roman"/>
          <w:sz w:val="24"/>
        </w:rPr>
        <w:t xml:space="preserve">другими </w:t>
      </w:r>
      <w:r w:rsidRPr="004B72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тяжелыми</w:t>
      </w:r>
      <w:proofErr w:type="gramEnd"/>
      <w:r w:rsidRPr="004B72D3">
        <w:rPr>
          <w:rFonts w:ascii="Times New Roman" w:eastAsia="Times New Roman" w:hAnsi="Times New Roman" w:cs="Times New Roman"/>
          <w:sz w:val="24"/>
        </w:rPr>
        <w:t xml:space="preserve"> заболеваниями. Мы узнали о том, что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этот вид донорства недостаточно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развит у нас в стране, а между тем, он мог бы спасти жизни сотням наших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соотечественников.</w:t>
      </w:r>
    </w:p>
    <w:p w:rsidR="008558CF" w:rsidRPr="004B72D3" w:rsidRDefault="004B72D3" w:rsidP="004B72D3">
      <w:pPr>
        <w:widowControl w:val="0"/>
        <w:autoSpaceDE w:val="0"/>
        <w:autoSpaceDN w:val="0"/>
        <w:spacing w:after="0" w:line="240" w:lineRule="auto"/>
        <w:ind w:left="113" w:firstLine="422"/>
        <w:jc w:val="both"/>
        <w:rPr>
          <w:rFonts w:ascii="Times New Roman" w:eastAsia="Times New Roman" w:hAnsi="Times New Roman" w:cs="Times New Roman"/>
          <w:sz w:val="24"/>
        </w:rPr>
      </w:pPr>
      <w:r w:rsidRPr="004B72D3">
        <w:rPr>
          <w:rFonts w:ascii="Times New Roman" w:eastAsia="Times New Roman" w:hAnsi="Times New Roman" w:cs="Times New Roman"/>
          <w:sz w:val="24"/>
        </w:rPr>
        <w:t>Вступать</w:t>
      </w:r>
      <w:r w:rsidRPr="004B72D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в</w:t>
      </w:r>
      <w:r w:rsidRPr="004B72D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регистр</w:t>
      </w:r>
      <w:r w:rsidRPr="004B72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нужно</w:t>
      </w:r>
      <w:r w:rsidRPr="004B72D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для</w:t>
      </w:r>
      <w:r w:rsidRPr="004B72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того,</w:t>
      </w:r>
      <w:r w:rsidRPr="004B72D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чтобы</w:t>
      </w:r>
      <w:r w:rsidRPr="004B72D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4B72D3">
        <w:rPr>
          <w:rFonts w:ascii="Times New Roman" w:eastAsia="Times New Roman" w:hAnsi="Times New Roman" w:cs="Times New Roman"/>
          <w:sz w:val="24"/>
        </w:rPr>
        <w:t>каждому</w:t>
      </w:r>
      <w:r w:rsidRPr="004B72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человеку</w:t>
      </w:r>
      <w:proofErr w:type="gramEnd"/>
      <w:r w:rsidRPr="004B72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которому</w:t>
      </w:r>
      <w:r w:rsidRPr="004B72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необходима</w:t>
      </w:r>
      <w:r w:rsidRPr="004B72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пересадка костного мозга, можно было быстро найти донора. Частота совпадений по</w:t>
      </w:r>
      <w:r w:rsidRPr="004B72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генетическому коду редка: 1 на 10 тысяч. Поэтому, чем больше доноров в регистре, тем</w:t>
      </w:r>
      <w:r w:rsidRPr="004B72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больше шансов</w:t>
      </w:r>
      <w:r w:rsidRPr="004B72D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спасти</w:t>
      </w:r>
      <w:r w:rsidRPr="004B72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72D3">
        <w:rPr>
          <w:rFonts w:ascii="Times New Roman" w:eastAsia="Times New Roman" w:hAnsi="Times New Roman" w:cs="Times New Roman"/>
          <w:sz w:val="24"/>
        </w:rPr>
        <w:t>жизнь.“</w:t>
      </w:r>
    </w:p>
    <w:p w:rsidR="008558CF" w:rsidRPr="008558CF" w:rsidRDefault="008558CF" w:rsidP="008558CF">
      <w:pPr>
        <w:widowControl w:val="0"/>
        <w:autoSpaceDE w:val="0"/>
        <w:autoSpaceDN w:val="0"/>
        <w:spacing w:before="90" w:after="0" w:line="240" w:lineRule="auto"/>
        <w:ind w:left="113" w:right="11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просмотра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58CF">
        <w:rPr>
          <w:rFonts w:ascii="Times New Roman" w:eastAsia="Times New Roman" w:hAnsi="Times New Roman" w:cs="Times New Roman"/>
          <w:sz w:val="24"/>
          <w:szCs w:val="24"/>
        </w:rPr>
        <w:t>фильма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ребятам</w:t>
      </w:r>
      <w:proofErr w:type="gramEnd"/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было предложено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родителям о донорстве костного мозга и помочь распространить информацию о важности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создания в РФ большой информационной базы -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Национального регистра доноров костного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мозга.</w:t>
      </w:r>
    </w:p>
    <w:p w:rsidR="004B72D3" w:rsidRPr="008558CF" w:rsidRDefault="004B72D3" w:rsidP="004B72D3">
      <w:pPr>
        <w:widowControl w:val="0"/>
        <w:autoSpaceDE w:val="0"/>
        <w:autoSpaceDN w:val="0"/>
        <w:spacing w:before="5" w:after="0" w:line="237" w:lineRule="auto"/>
        <w:ind w:left="113" w:right="12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558CF">
        <w:rPr>
          <w:rFonts w:ascii="Times New Roman" w:eastAsia="Times New Roman" w:hAnsi="Times New Roman" w:cs="Times New Roman"/>
          <w:sz w:val="24"/>
          <w:szCs w:val="24"/>
        </w:rPr>
        <w:t>росмотр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фильма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последующее</w:t>
      </w:r>
      <w:r w:rsidRPr="008558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8558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558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8558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8558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8558C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8558C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резонанс,</w:t>
      </w:r>
      <w:r w:rsidRPr="008558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8558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которого</w:t>
      </w:r>
    </w:p>
    <w:p w:rsidR="004B72D3" w:rsidRPr="008558CF" w:rsidRDefault="004B72D3" w:rsidP="004B72D3">
      <w:pPr>
        <w:widowControl w:val="0"/>
        <w:autoSpaceDE w:val="0"/>
        <w:autoSpaceDN w:val="0"/>
        <w:spacing w:before="3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558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Pr="008558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8558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8558C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доноров</w:t>
      </w:r>
      <w:r w:rsidRPr="008558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костного</w:t>
      </w:r>
      <w:r w:rsidRPr="008558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sz w:val="24"/>
          <w:szCs w:val="24"/>
        </w:rPr>
        <w:t>мозга.</w:t>
      </w:r>
    </w:p>
    <w:p w:rsidR="004B72D3" w:rsidRPr="008558CF" w:rsidRDefault="004B72D3" w:rsidP="004B72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2D3" w:rsidRPr="008558CF" w:rsidRDefault="004B72D3" w:rsidP="004B72D3">
      <w:pPr>
        <w:widowControl w:val="0"/>
        <w:autoSpaceDE w:val="0"/>
        <w:autoSpaceDN w:val="0"/>
        <w:spacing w:before="1" w:after="0" w:line="275" w:lineRule="exact"/>
        <w:ind w:left="1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8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Фильм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pacing w:val="-4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“8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pacing w:val="-4"/>
          <w:sz w:val="24"/>
          <w:szCs w:val="24"/>
        </w:rPr>
        <w:t xml:space="preserve"> </w:t>
      </w:r>
      <w:r w:rsidRPr="008558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марта”</w:t>
      </w:r>
    </w:p>
    <w:p w:rsidR="004B72D3" w:rsidRPr="008558CF" w:rsidRDefault="004B72D3" w:rsidP="004B72D3">
      <w:pPr>
        <w:widowControl w:val="0"/>
        <w:autoSpaceDE w:val="0"/>
        <w:autoSpaceDN w:val="0"/>
        <w:spacing w:after="0" w:line="275" w:lineRule="exact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8558CF">
        <w:rPr>
          <w:rFonts w:ascii="Times New Roman" w:eastAsia="Times New Roman" w:hAnsi="Times New Roman" w:cs="Times New Roman"/>
          <w:b/>
          <w:color w:val="212121"/>
          <w:sz w:val="24"/>
        </w:rPr>
        <w:t>Понятие:</w:t>
      </w:r>
      <w:r w:rsidRPr="008558CF">
        <w:rPr>
          <w:rFonts w:ascii="Times New Roman" w:eastAsia="Times New Roman" w:hAnsi="Times New Roman" w:cs="Times New Roman"/>
          <w:b/>
          <w:color w:val="212121"/>
          <w:spacing w:val="-14"/>
          <w:sz w:val="24"/>
        </w:rPr>
        <w:t xml:space="preserve"> </w:t>
      </w:r>
      <w:r w:rsidRPr="008558CF">
        <w:rPr>
          <w:rFonts w:ascii="Times New Roman" w:eastAsia="Times New Roman" w:hAnsi="Times New Roman" w:cs="Times New Roman"/>
          <w:b/>
          <w:color w:val="212121"/>
          <w:sz w:val="24"/>
        </w:rPr>
        <w:t>Наблюдательность.</w:t>
      </w:r>
    </w:p>
    <w:p w:rsidR="004B72D3" w:rsidRPr="008558CF" w:rsidRDefault="004B72D3" w:rsidP="004B72D3">
      <w:pPr>
        <w:widowControl w:val="0"/>
        <w:autoSpaceDE w:val="0"/>
        <w:autoSpaceDN w:val="0"/>
        <w:spacing w:before="5" w:after="0" w:line="240" w:lineRule="auto"/>
        <w:ind w:left="113"/>
        <w:rPr>
          <w:rFonts w:ascii="Microsoft Sans Serif" w:eastAsia="Times New Roman" w:hAnsi="Microsoft Sans Serif" w:cs="Times New Roman"/>
          <w:sz w:val="24"/>
          <w:szCs w:val="24"/>
        </w:rPr>
      </w:pPr>
      <w:hyperlink r:id="rId4">
        <w:r w:rsidRPr="008558CF">
          <w:rPr>
            <w:rFonts w:ascii="Microsoft Sans Serif" w:eastAsia="Times New Roman" w:hAnsi="Microsoft Sans Serif" w:cs="Times New Roman"/>
            <w:color w:val="1154CC"/>
            <w:sz w:val="24"/>
            <w:szCs w:val="24"/>
            <w:u w:val="single" w:color="1154CC"/>
          </w:rPr>
          <w:t>https://disk.yandex.ru/i/btsoн1U8MLfhgkw</w:t>
        </w:r>
      </w:hyperlink>
    </w:p>
    <w:p w:rsidR="008558CF" w:rsidRDefault="008558CF"/>
    <w:sectPr w:rsidR="0085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F"/>
    <w:rsid w:val="004B72D3"/>
    <w:rsid w:val="008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D0C"/>
  <w15:chartTrackingRefBased/>
  <w15:docId w15:val="{E5F79773-187D-4C6C-92C1-0EFEB07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btso1U8MLfhg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2022-03-14T07:38:00Z</dcterms:created>
  <dcterms:modified xsi:type="dcterms:W3CDTF">2022-03-14T07:47:00Z</dcterms:modified>
</cp:coreProperties>
</file>