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5D" w:rsidRPr="00892D5D" w:rsidRDefault="00892D5D" w:rsidP="00892D5D">
      <w:pPr>
        <w:spacing w:after="401" w:line="501" w:lineRule="atLeast"/>
        <w:jc w:val="center"/>
        <w:outlineLvl w:val="0"/>
        <w:rPr>
          <w:rFonts w:ascii="Montserrat Light" w:eastAsia="Times New Roman" w:hAnsi="Montserrat Light" w:cs="Times New Roman"/>
          <w:kern w:val="36"/>
          <w:sz w:val="38"/>
          <w:szCs w:val="38"/>
          <w:lang w:eastAsia="ru-RU"/>
        </w:rPr>
      </w:pPr>
      <w:r w:rsidRPr="00892D5D">
        <w:rPr>
          <w:rFonts w:ascii="Montserrat Light" w:eastAsia="Times New Roman" w:hAnsi="Montserrat Light" w:cs="Times New Roman"/>
          <w:kern w:val="36"/>
          <w:sz w:val="38"/>
          <w:szCs w:val="38"/>
          <w:lang w:eastAsia="ru-RU"/>
        </w:rPr>
        <w:t xml:space="preserve">150-летие Е.Ф. </w:t>
      </w:r>
      <w:proofErr w:type="spellStart"/>
      <w:r w:rsidRPr="00892D5D">
        <w:rPr>
          <w:rFonts w:ascii="Montserrat Light" w:eastAsia="Times New Roman" w:hAnsi="Montserrat Light" w:cs="Times New Roman"/>
          <w:kern w:val="36"/>
          <w:sz w:val="38"/>
          <w:szCs w:val="38"/>
          <w:lang w:eastAsia="ru-RU"/>
        </w:rPr>
        <w:t>Гнесиной</w:t>
      </w:r>
      <w:proofErr w:type="spellEnd"/>
      <w:r w:rsidRPr="00892D5D">
        <w:rPr>
          <w:rFonts w:ascii="Montserrat Light" w:eastAsia="Times New Roman" w:hAnsi="Montserrat Light" w:cs="Times New Roman"/>
          <w:kern w:val="36"/>
          <w:sz w:val="38"/>
          <w:szCs w:val="38"/>
          <w:lang w:eastAsia="ru-RU"/>
        </w:rPr>
        <w:t xml:space="preserve"> отметят на государственном уровне</w:t>
      </w:r>
    </w:p>
    <w:p w:rsidR="00892D5D" w:rsidRPr="00892D5D" w:rsidRDefault="00892D5D" w:rsidP="00892D5D">
      <w:pPr>
        <w:spacing w:before="125" w:after="1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РФ Владимир Путин поручил провести в 2024 году праздничные мероприятия по случаю 150-летия со дня рождения </w:t>
      </w:r>
      <w:hyperlink r:id="rId5" w:history="1">
        <w:r w:rsidRPr="00892D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Елены </w:t>
        </w:r>
        <w:proofErr w:type="spellStart"/>
        <w:r w:rsidRPr="00892D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Фабиановны</w:t>
        </w:r>
        <w:proofErr w:type="spellEnd"/>
        <w:r w:rsidRPr="00892D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892D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Гнесиной</w:t>
        </w:r>
        <w:proofErr w:type="spellEnd"/>
      </w:hyperlink>
      <w:r w:rsidRPr="0089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(1874-1967) – пианистки, основательницы и бессменной главы комплекса учебных заведений имени </w:t>
      </w:r>
      <w:proofErr w:type="spellStart"/>
      <w:r w:rsidRPr="00892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Гнесиных</w:t>
      </w:r>
      <w:proofErr w:type="spellEnd"/>
      <w:r w:rsidRPr="00892D5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заслуженного деятеля искусств РСФСР. В ее честь также планируется учредить персональную стипендию для студентов. Соответствующий указ главы государства </w:t>
      </w:r>
      <w:hyperlink r:id="rId6" w:tgtFrame="_blank" w:history="1">
        <w:r w:rsidRPr="00892D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опубликован</w:t>
        </w:r>
      </w:hyperlink>
      <w:r w:rsidRPr="00892D5D">
        <w:rPr>
          <w:rFonts w:ascii="Times New Roman" w:eastAsia="Times New Roman" w:hAnsi="Times New Roman" w:cs="Times New Roman"/>
          <w:sz w:val="28"/>
          <w:szCs w:val="28"/>
          <w:lang w:eastAsia="ru-RU"/>
        </w:rPr>
        <w:t> 20 июня 2022 на официальном портале правовой информации.</w:t>
      </w:r>
    </w:p>
    <w:p w:rsidR="00892D5D" w:rsidRDefault="00892D5D" w:rsidP="00892D5D">
      <w:pPr>
        <w:spacing w:before="125" w:after="125" w:line="288" w:lineRule="atLeast"/>
        <w:rPr>
          <w:rFonts w:ascii="Montserrat ExtraLight" w:eastAsia="Times New Roman" w:hAnsi="Montserrat ExtraLight" w:cs="Times New Roman"/>
          <w:sz w:val="28"/>
          <w:szCs w:val="28"/>
          <w:lang w:eastAsia="ru-RU"/>
        </w:rPr>
      </w:pPr>
      <w:r w:rsidRPr="00892D5D">
        <w:rPr>
          <w:rFonts w:ascii="Montserrat ExtraLight" w:eastAsia="Times New Roman" w:hAnsi="Montserrat ExtraLight" w:cs="Times New Roman"/>
          <w:b/>
          <w:i/>
          <w:iCs/>
          <w:sz w:val="28"/>
          <w:szCs w:val="28"/>
          <w:lang w:eastAsia="ru-RU"/>
        </w:rPr>
        <w:t xml:space="preserve">"В связи с </w:t>
      </w:r>
      <w:proofErr w:type="gramStart"/>
      <w:r w:rsidRPr="00892D5D">
        <w:rPr>
          <w:rFonts w:ascii="Montserrat ExtraLight" w:eastAsia="Times New Roman" w:hAnsi="Montserrat ExtraLight" w:cs="Times New Roman"/>
          <w:b/>
          <w:i/>
          <w:iCs/>
          <w:sz w:val="28"/>
          <w:szCs w:val="28"/>
          <w:lang w:eastAsia="ru-RU"/>
        </w:rPr>
        <w:t>исполняющимся</w:t>
      </w:r>
      <w:proofErr w:type="gramEnd"/>
      <w:r w:rsidRPr="00892D5D">
        <w:rPr>
          <w:rFonts w:ascii="Montserrat ExtraLight" w:eastAsia="Times New Roman" w:hAnsi="Montserrat ExtraLight" w:cs="Times New Roman"/>
          <w:b/>
          <w:i/>
          <w:iCs/>
          <w:sz w:val="28"/>
          <w:szCs w:val="28"/>
          <w:lang w:eastAsia="ru-RU"/>
        </w:rPr>
        <w:t xml:space="preserve"> в 2024 году 150-летием со дня рождения Е. Ф. </w:t>
      </w:r>
      <w:proofErr w:type="spellStart"/>
      <w:r w:rsidRPr="00892D5D">
        <w:rPr>
          <w:rFonts w:ascii="Montserrat ExtraLight" w:eastAsia="Times New Roman" w:hAnsi="Montserrat ExtraLight" w:cs="Times New Roman"/>
          <w:b/>
          <w:i/>
          <w:iCs/>
          <w:sz w:val="28"/>
          <w:szCs w:val="28"/>
          <w:lang w:eastAsia="ru-RU"/>
        </w:rPr>
        <w:t>Гнесиной</w:t>
      </w:r>
      <w:proofErr w:type="spellEnd"/>
      <w:r w:rsidRPr="00892D5D">
        <w:rPr>
          <w:rFonts w:ascii="Montserrat ExtraLight" w:eastAsia="Times New Roman" w:hAnsi="Montserrat ExtraLight" w:cs="Times New Roman"/>
          <w:b/>
          <w:i/>
          <w:iCs/>
          <w:sz w:val="28"/>
          <w:szCs w:val="28"/>
          <w:lang w:eastAsia="ru-RU"/>
        </w:rPr>
        <w:t xml:space="preserve">, выдающегося педагога, внесшего значительный вклад в создание отечественной системы музыкального образования, постановляю провести в 2024 году мероприятия, посвященные празднованию 150-летия со дня рождения Е. Ф. </w:t>
      </w:r>
      <w:proofErr w:type="spellStart"/>
      <w:r w:rsidRPr="00892D5D">
        <w:rPr>
          <w:rFonts w:ascii="Montserrat ExtraLight" w:eastAsia="Times New Roman" w:hAnsi="Montserrat ExtraLight" w:cs="Times New Roman"/>
          <w:b/>
          <w:i/>
          <w:iCs/>
          <w:sz w:val="28"/>
          <w:szCs w:val="28"/>
          <w:lang w:eastAsia="ru-RU"/>
        </w:rPr>
        <w:t>Гнесиной</w:t>
      </w:r>
      <w:proofErr w:type="spellEnd"/>
      <w:r w:rsidRPr="00892D5D">
        <w:rPr>
          <w:rFonts w:ascii="Montserrat ExtraLight" w:eastAsia="Times New Roman" w:hAnsi="Montserrat ExtraLight" w:cs="Times New Roman"/>
          <w:b/>
          <w:i/>
          <w:iCs/>
          <w:sz w:val="28"/>
          <w:szCs w:val="28"/>
          <w:lang w:eastAsia="ru-RU"/>
        </w:rPr>
        <w:t>"</w:t>
      </w:r>
      <w:r w:rsidRPr="00892D5D">
        <w:rPr>
          <w:rFonts w:ascii="Montserrat ExtraLight" w:eastAsia="Times New Roman" w:hAnsi="Montserrat ExtraLight" w:cs="Times New Roman"/>
          <w:b/>
          <w:sz w:val="28"/>
          <w:szCs w:val="28"/>
          <w:lang w:eastAsia="ru-RU"/>
        </w:rPr>
        <w:t>,</w:t>
      </w:r>
      <w:r w:rsidRPr="00892D5D">
        <w:rPr>
          <w:rFonts w:ascii="Montserrat ExtraLight" w:eastAsia="Times New Roman" w:hAnsi="Montserrat ExtraLight" w:cs="Times New Roman"/>
          <w:sz w:val="28"/>
          <w:szCs w:val="28"/>
          <w:lang w:eastAsia="ru-RU"/>
        </w:rPr>
        <w:t xml:space="preserve"> - говорится в документе. Правительство РФ должно в течение трех месяцев образовать оргкомитет по подготовке и проведению празднования, утвердить его состав, а также обеспечить разработку и утверждение плана основных мероприятий.</w:t>
      </w:r>
    </w:p>
    <w:p w:rsidR="00892D5D" w:rsidRPr="00892D5D" w:rsidRDefault="00892D5D" w:rsidP="00892D5D">
      <w:pPr>
        <w:spacing w:before="125" w:after="125" w:line="288" w:lineRule="atLeast"/>
        <w:rPr>
          <w:rFonts w:ascii="Montserrat ExtraLight" w:eastAsia="Times New Roman" w:hAnsi="Montserrat ExtraLight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661302"/>
            <wp:effectExtent l="19050" t="0" r="3175" b="0"/>
            <wp:docPr id="19" name="Рисунок 19" descr="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n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D5D" w:rsidRPr="00892D5D" w:rsidRDefault="00892D5D" w:rsidP="00892D5D">
      <w:pPr>
        <w:spacing w:after="188" w:line="240" w:lineRule="auto"/>
        <w:jc w:val="center"/>
        <w:rPr>
          <w:rFonts w:ascii="Times New Roman" w:eastAsia="Times New Roman" w:hAnsi="Times New Roman" w:cs="Times New Roman"/>
          <w:color w:val="2D66C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6A18A3"/>
          <w:sz w:val="24"/>
          <w:szCs w:val="24"/>
          <w:lang w:eastAsia="ru-RU"/>
        </w:rPr>
        <w:lastRenderedPageBreak/>
        <w:drawing>
          <wp:inline distT="0" distB="0" distL="0" distR="0">
            <wp:extent cx="4572000" cy="6472555"/>
            <wp:effectExtent l="19050" t="0" r="0" b="0"/>
            <wp:docPr id="2" name="Рисунок 2" descr="https://gnessinka.ru/upload/resize_img/tvorcheskie_proekty/gnesinskaya-pauza/detail/small/upload/iblock/527/u2p9y9iabt94rwudgeub0kc1iw5kf5cj/postanovlenie_1_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nessinka.ru/upload/resize_img/tvorcheskie_proekty/gnesinskaya-pauza/detail/small/upload/iblock/527/u2p9y9iabt94rwudgeub0kc1iw5kf5cj/postanovlenie_1_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7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D5D" w:rsidRPr="00892D5D" w:rsidRDefault="00892D5D" w:rsidP="00892D5D">
      <w:pPr>
        <w:spacing w:after="188" w:line="240" w:lineRule="auto"/>
        <w:jc w:val="center"/>
        <w:rPr>
          <w:rFonts w:ascii="Times New Roman" w:eastAsia="Times New Roman" w:hAnsi="Times New Roman" w:cs="Times New Roman"/>
          <w:color w:val="2D66C6"/>
          <w:sz w:val="24"/>
          <w:szCs w:val="24"/>
          <w:lang w:eastAsia="ru-RU"/>
        </w:rPr>
      </w:pPr>
    </w:p>
    <w:p w:rsidR="00892D5D" w:rsidRPr="00892D5D" w:rsidRDefault="00892D5D" w:rsidP="00892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2D5D" w:rsidRPr="00892D5D" w:rsidRDefault="00892D5D" w:rsidP="00892D5D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92D5D" w:rsidRPr="00892D5D" w:rsidRDefault="00892D5D" w:rsidP="00892D5D">
      <w:pPr>
        <w:spacing w:after="0" w:line="240" w:lineRule="auto"/>
        <w:rPr>
          <w:rFonts w:ascii="Montserrat Bold" w:eastAsia="Times New Roman" w:hAnsi="Montserrat Bold" w:cs="Times New Roman"/>
          <w:sz w:val="18"/>
          <w:szCs w:val="18"/>
          <w:lang w:eastAsia="ru-RU"/>
        </w:rPr>
      </w:pPr>
      <w:r w:rsidRPr="00892D5D">
        <w:rPr>
          <w:rFonts w:ascii="Montserrat ExtraLight" w:eastAsia="Times New Roman" w:hAnsi="Montserrat ExtraLight" w:cs="Times New Roman"/>
          <w:caps/>
          <w:color w:val="FFFFFF"/>
          <w:sz w:val="18"/>
          <w:lang w:eastAsia="ru-RU"/>
        </w:rPr>
        <w:t>Рассказать друзьям:</w:t>
      </w:r>
    </w:p>
    <w:p w:rsidR="00892D5D" w:rsidRPr="00892D5D" w:rsidRDefault="00892D5D" w:rsidP="00892D5D">
      <w:pPr>
        <w:spacing w:before="25" w:after="0" w:line="240" w:lineRule="auto"/>
        <w:ind w:right="50"/>
        <w:jc w:val="both"/>
        <w:textAlignment w:val="top"/>
        <w:rPr>
          <w:rFonts w:ascii="Arial" w:eastAsia="Times New Roman" w:hAnsi="Arial" w:cs="Arial"/>
          <w:sz w:val="16"/>
          <w:szCs w:val="16"/>
          <w:lang w:eastAsia="ru-RU"/>
        </w:rPr>
      </w:pPr>
    </w:p>
    <w:p w:rsidR="00892D5D" w:rsidRPr="00892D5D" w:rsidRDefault="00892D5D" w:rsidP="00892D5D">
      <w:pPr>
        <w:numPr>
          <w:ilvl w:val="0"/>
          <w:numId w:val="1"/>
        </w:numPr>
        <w:spacing w:before="25" w:after="0" w:line="240" w:lineRule="auto"/>
        <w:ind w:left="230" w:right="50"/>
        <w:jc w:val="both"/>
        <w:textAlignment w:val="top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</w:p>
    <w:p w:rsidR="00892D5D" w:rsidRPr="00892D5D" w:rsidRDefault="00892D5D" w:rsidP="00892D5D">
      <w:pPr>
        <w:numPr>
          <w:ilvl w:val="0"/>
          <w:numId w:val="1"/>
        </w:numPr>
        <w:spacing w:before="25" w:after="0" w:line="240" w:lineRule="auto"/>
        <w:ind w:left="230" w:right="50"/>
        <w:jc w:val="both"/>
        <w:textAlignment w:val="top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</w:p>
    <w:p w:rsidR="00892D5D" w:rsidRPr="00892D5D" w:rsidRDefault="00892D5D" w:rsidP="00892D5D">
      <w:pPr>
        <w:numPr>
          <w:ilvl w:val="0"/>
          <w:numId w:val="1"/>
        </w:numPr>
        <w:spacing w:before="25" w:line="240" w:lineRule="auto"/>
        <w:ind w:left="230"/>
        <w:jc w:val="both"/>
        <w:textAlignment w:val="top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</w:p>
    <w:sectPr w:rsidR="00892D5D" w:rsidRPr="00892D5D" w:rsidSect="00CA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 Extra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E71"/>
    <w:multiLevelType w:val="multilevel"/>
    <w:tmpl w:val="30DA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D5D"/>
    <w:rsid w:val="00892D5D"/>
    <w:rsid w:val="00CA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E3"/>
  </w:style>
  <w:style w:type="paragraph" w:styleId="1">
    <w:name w:val="heading 1"/>
    <w:basedOn w:val="a"/>
    <w:link w:val="10"/>
    <w:uiPriority w:val="9"/>
    <w:qFormat/>
    <w:rsid w:val="00892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D5D"/>
    <w:rPr>
      <w:color w:val="0000FF"/>
      <w:u w:val="single"/>
    </w:rPr>
  </w:style>
  <w:style w:type="character" w:customStyle="1" w:styleId="fl">
    <w:name w:val="fl"/>
    <w:basedOn w:val="a0"/>
    <w:rsid w:val="00892D5D"/>
  </w:style>
  <w:style w:type="character" w:customStyle="1" w:styleId="fr">
    <w:name w:val="fr"/>
    <w:basedOn w:val="a0"/>
    <w:rsid w:val="00892D5D"/>
  </w:style>
  <w:style w:type="paragraph" w:styleId="a5">
    <w:name w:val="Balloon Text"/>
    <w:basedOn w:val="a"/>
    <w:link w:val="a6"/>
    <w:uiPriority w:val="99"/>
    <w:semiHidden/>
    <w:unhideWhenUsed/>
    <w:rsid w:val="0089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737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4950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609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9242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889621">
              <w:marLeft w:val="23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single" w:sz="4" w:space="0" w:color="E5E5E5"/>
                <w:right w:val="none" w:sz="0" w:space="0" w:color="auto"/>
              </w:divBdr>
              <w:divsChild>
                <w:div w:id="538933560">
                  <w:marLeft w:val="0"/>
                  <w:marRight w:val="0"/>
                  <w:marTop w:val="0"/>
                  <w:marBottom w:val="6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445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single" w:sz="12" w:space="14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7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554666">
                  <w:marLeft w:val="0"/>
                  <w:marRight w:val="0"/>
                  <w:marTop w:val="0"/>
                  <w:marBottom w:val="2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59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essinka.ru/upload/resize_img/tvorcheskie_proekty/gnesinskaya-pauza/detail/big/upload/iblock/527/u2p9y9iabt94rwudgeub0kc1iw5kf5cj/postanovlenie_1_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62000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nessinka.ru/ru/events/2710-31-maya-%E2%80%93-den-rozhdeniya-ef-gnesino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2023-05-04T08:02:00Z</dcterms:created>
  <dcterms:modified xsi:type="dcterms:W3CDTF">2023-05-04T08:11:00Z</dcterms:modified>
</cp:coreProperties>
</file>