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E8" w:rsidRPr="00EE62E8" w:rsidRDefault="00EE62E8" w:rsidP="00EE62E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62E8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ИНФОРМАЦИЯ</w:t>
      </w:r>
      <w:r w:rsidRPr="00EE62E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br/>
      </w:r>
      <w:r w:rsidRPr="00EE62E8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О СОБЛЮДЕНИИ АНТИКОРРУПЦИОННОГО ЗАКОНОДАТЕЛЬСТВА</w:t>
      </w:r>
    </w:p>
    <w:p w:rsidR="00EE62E8" w:rsidRPr="00EE62E8" w:rsidRDefault="00EE62E8" w:rsidP="00EE62E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62E8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EE62E8" w:rsidRPr="00EE62E8" w:rsidRDefault="00EE62E8" w:rsidP="00EE62E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62E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Положения </w:t>
      </w:r>
      <w:proofErr w:type="spellStart"/>
      <w:r w:rsidRPr="00EE62E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антикоррупционного</w:t>
      </w:r>
      <w:proofErr w:type="spellEnd"/>
      <w:r w:rsidRPr="00EE62E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</w:t>
      </w:r>
      <w:r w:rsidRPr="00EE62E8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EE62E8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замещающим государственные и муниципальные должности, государственным и муниципальным служащим, руководителям и работникам  подведомственных органу государственной власти  организаций</w:t>
      </w:r>
      <w:r w:rsidRPr="00EE62E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работникам отдельных организаций, а также на получение ими подарков в связи выполнением служебных (трудовых) обязанностей.</w:t>
      </w:r>
    </w:p>
    <w:p w:rsidR="00EE62E8" w:rsidRPr="00EE62E8" w:rsidRDefault="00EE62E8" w:rsidP="00EE62E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62E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EE62E8" w:rsidRPr="00EE62E8" w:rsidRDefault="00EE62E8" w:rsidP="00EE62E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62E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EE62E8" w:rsidRPr="00EE62E8" w:rsidRDefault="00EE62E8" w:rsidP="00EE62E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62E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Кроме, того должностным лицам не рекомендуется получать подарки или какие-либо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EE62E8" w:rsidRPr="00EE62E8" w:rsidRDefault="00EE62E8" w:rsidP="00EE62E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2" name="Рисунок 2" descr="https://minobr.krasnodar.ru/news/2018/niEy98M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obr.krasnodar.ru/news/2018/niEy98Md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2E8">
        <w:rPr>
          <w:rFonts w:ascii="Arial" w:eastAsia="Times New Roman" w:hAnsi="Arial" w:cs="Arial"/>
          <w:b/>
          <w:bCs/>
          <w:color w:val="00AEEF"/>
          <w:sz w:val="17"/>
          <w:szCs w:val="17"/>
          <w:lang w:eastAsia="ru-RU"/>
        </w:rPr>
        <w:t>Контактные данные  региональных служб, куда подлежит сообщать обо всех фактах коррупционных проявлений и правонарушений в сфере образования</w:t>
      </w:r>
      <w:r w:rsidRPr="00EE62E8">
        <w:rPr>
          <w:rFonts w:ascii="Arial" w:eastAsia="Times New Roman" w:hAnsi="Arial" w:cs="Arial"/>
          <w:b/>
          <w:bCs/>
          <w:color w:val="00AEEF"/>
          <w:sz w:val="17"/>
          <w:szCs w:val="17"/>
          <w:lang w:eastAsia="ru-RU"/>
        </w:rPr>
        <w:br/>
      </w:r>
    </w:p>
    <w:p w:rsidR="00EE62E8" w:rsidRPr="00EE62E8" w:rsidRDefault="00EE62E8" w:rsidP="00EE6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62E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Прокуратура Краснодарского края</w:t>
      </w:r>
      <w:r w:rsidRPr="00EE62E8">
        <w:rPr>
          <w:rFonts w:ascii="Arial" w:eastAsia="Times New Roman" w:hAnsi="Arial" w:cs="Arial"/>
          <w:b/>
          <w:bCs/>
          <w:color w:val="0072BC"/>
          <w:sz w:val="17"/>
          <w:lang w:eastAsia="ru-RU"/>
        </w:rPr>
        <w:t> </w:t>
      </w:r>
      <w:r w:rsidRPr="00EE62E8">
        <w:rPr>
          <w:rFonts w:ascii="Arial" w:eastAsia="Times New Roman" w:hAnsi="Arial" w:cs="Arial"/>
          <w:b/>
          <w:bCs/>
          <w:color w:val="0072BC"/>
          <w:sz w:val="17"/>
          <w:szCs w:val="17"/>
          <w:lang w:eastAsia="ru-RU"/>
        </w:rPr>
        <w:t>(861) 262-98-02</w:t>
      </w:r>
      <w:r w:rsidRPr="00EE62E8">
        <w:rPr>
          <w:rFonts w:ascii="Arial" w:eastAsia="Times New Roman" w:hAnsi="Arial" w:cs="Arial"/>
          <w:b/>
          <w:bCs/>
          <w:color w:val="0072BC"/>
          <w:sz w:val="17"/>
          <w:lang w:eastAsia="ru-RU"/>
        </w:rPr>
        <w:t> </w:t>
      </w:r>
    </w:p>
    <w:p w:rsidR="00EE62E8" w:rsidRPr="00EE62E8" w:rsidRDefault="00EE62E8" w:rsidP="00EE6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62E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ГУ МВД России по Краснодарскому краю</w:t>
      </w:r>
      <w:r w:rsidRPr="00EE62E8">
        <w:rPr>
          <w:rFonts w:ascii="Arial" w:eastAsia="Times New Roman" w:hAnsi="Arial" w:cs="Arial"/>
          <w:b/>
          <w:bCs/>
          <w:color w:val="0072BC"/>
          <w:sz w:val="17"/>
          <w:lang w:eastAsia="ru-RU"/>
        </w:rPr>
        <w:t> </w:t>
      </w:r>
      <w:r w:rsidRPr="00EE62E8">
        <w:rPr>
          <w:rFonts w:ascii="Arial" w:eastAsia="Times New Roman" w:hAnsi="Arial" w:cs="Arial"/>
          <w:b/>
          <w:bCs/>
          <w:color w:val="0072BC"/>
          <w:sz w:val="17"/>
          <w:szCs w:val="17"/>
          <w:lang w:eastAsia="ru-RU"/>
        </w:rPr>
        <w:t>(861) 224-58-48</w:t>
      </w:r>
    </w:p>
    <w:p w:rsidR="00EE62E8" w:rsidRPr="00EE62E8" w:rsidRDefault="00EE62E8" w:rsidP="00EE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</w:p>
    <w:p w:rsidR="00EE62E8" w:rsidRPr="00EE62E8" w:rsidRDefault="00EE62E8" w:rsidP="00EE62E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6" w:tgtFrame="_blank" w:tooltip="Памятка. Образование." w:history="1">
        <w:r w:rsidRPr="00EE62E8">
          <w:rPr>
            <w:rFonts w:ascii="Arial" w:eastAsia="Times New Roman" w:hAnsi="Arial" w:cs="Arial"/>
            <w:b/>
            <w:bCs/>
            <w:color w:val="428BCA"/>
            <w:sz w:val="28"/>
            <w:lang w:eastAsia="ru-RU"/>
          </w:rPr>
          <w:t>Памятка. Образование.</w:t>
        </w:r>
      </w:hyperlink>
    </w:p>
    <w:p w:rsidR="00EE62E8" w:rsidRPr="00EE62E8" w:rsidRDefault="00EE62E8" w:rsidP="00EE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7" w:history="1"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>Протокол по результатам общественного обсуждения проекта плана противодействия коррупции в министерстве образования, науки и молодежной политики Краснодарского края от 25 сентября 2018 года</w:t>
        </w:r>
      </w:hyperlink>
    </w:p>
    <w:p w:rsidR="00EE62E8" w:rsidRPr="00EE62E8" w:rsidRDefault="00EE62E8" w:rsidP="00EE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8" w:history="1"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>Методические рекомендации по проведению анализа сведений о доходах, расходах, об имуществе и обязательствах имущественного характера</w:t>
        </w:r>
      </w:hyperlink>
    </w:p>
    <w:p w:rsidR="00EE62E8" w:rsidRPr="00EE62E8" w:rsidRDefault="00EE62E8" w:rsidP="00EE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9" w:history="1"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>О комиссии министерства образования и науки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</w:t>
        </w:r>
      </w:hyperlink>
    </w:p>
    <w:p w:rsidR="00EE62E8" w:rsidRPr="00EE62E8" w:rsidRDefault="00EE62E8" w:rsidP="00EE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0" w:history="1"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>Отчеты</w:t>
        </w:r>
      </w:hyperlink>
    </w:p>
    <w:p w:rsidR="00EE62E8" w:rsidRPr="00EE62E8" w:rsidRDefault="00EE62E8" w:rsidP="00EE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1" w:history="1"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>Правовые акты, регулирующие правоотношения в сфере противодействия коррупции</w:t>
        </w:r>
      </w:hyperlink>
    </w:p>
    <w:p w:rsidR="00EE62E8" w:rsidRPr="00EE62E8" w:rsidRDefault="00EE62E8" w:rsidP="00EE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2" w:history="1"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 xml:space="preserve">Нормативные правовые акты (проекты) для проведения независимой </w:t>
        </w:r>
        <w:proofErr w:type="spellStart"/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>антикоррупционной</w:t>
        </w:r>
        <w:proofErr w:type="spellEnd"/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 xml:space="preserve"> экспертизы</w:t>
        </w:r>
      </w:hyperlink>
    </w:p>
    <w:p w:rsidR="00EE62E8" w:rsidRPr="00EE62E8" w:rsidRDefault="00EE62E8" w:rsidP="00EE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3" w:history="1"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 xml:space="preserve">Нормативные правовые акты (проекты) министерства образования и науки Краснодарского края для проведения независимой </w:t>
        </w:r>
        <w:proofErr w:type="spellStart"/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>антикоррупционной</w:t>
        </w:r>
        <w:proofErr w:type="spellEnd"/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 xml:space="preserve"> экспертизы</w:t>
        </w:r>
      </w:hyperlink>
    </w:p>
    <w:p w:rsidR="00EE62E8" w:rsidRPr="00EE62E8" w:rsidRDefault="00EE62E8" w:rsidP="00EE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4" w:history="1"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>Сведения о доходах государственных гражданских служащих</w:t>
        </w:r>
      </w:hyperlink>
    </w:p>
    <w:p w:rsidR="00EE62E8" w:rsidRPr="00EE62E8" w:rsidRDefault="00EE62E8" w:rsidP="00EE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5" w:history="1"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>Сведения о доходах руководителей подведомственных учреждений</w:t>
        </w:r>
      </w:hyperlink>
    </w:p>
    <w:p w:rsidR="00EE62E8" w:rsidRPr="00EE62E8" w:rsidRDefault="00EE62E8" w:rsidP="00EE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6" w:history="1"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>Памятка для образовательных организаций</w:t>
        </w:r>
      </w:hyperlink>
    </w:p>
    <w:p w:rsidR="00EE62E8" w:rsidRPr="00EE62E8" w:rsidRDefault="00EE62E8" w:rsidP="00EE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7" w:history="1"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>Информация о планах проведения обучения</w:t>
        </w:r>
      </w:hyperlink>
    </w:p>
    <w:p w:rsidR="00EE62E8" w:rsidRPr="00EE62E8" w:rsidRDefault="00EE62E8" w:rsidP="00EE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8" w:history="1"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 xml:space="preserve">Экспертные заключения по результатам независимой </w:t>
        </w:r>
        <w:proofErr w:type="spellStart"/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>антикоррупционной</w:t>
        </w:r>
        <w:proofErr w:type="spellEnd"/>
        <w:r w:rsidRPr="00EE62E8">
          <w:rPr>
            <w:rFonts w:ascii="Arial" w:eastAsia="Times New Roman" w:hAnsi="Arial" w:cs="Arial"/>
            <w:color w:val="428BCA"/>
            <w:sz w:val="17"/>
            <w:lang w:eastAsia="ru-RU"/>
          </w:rPr>
          <w:t xml:space="preserve"> экспертизы в соответствии с формой заключения, утвержденной приказом Минюста России от 21 октября 2011 г. № 363</w:t>
        </w:r>
      </w:hyperlink>
    </w:p>
    <w:p w:rsidR="00EE62E8" w:rsidRPr="00EE62E8" w:rsidRDefault="00EE62E8" w:rsidP="00EE6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9" w:history="1">
        <w:r w:rsidRPr="00EE62E8">
          <w:rPr>
            <w:rFonts w:ascii="Arial" w:eastAsia="Times New Roman" w:hAnsi="Arial" w:cs="Arial"/>
            <w:color w:val="2A6496"/>
            <w:sz w:val="17"/>
            <w:u w:val="single"/>
            <w:lang w:eastAsia="ru-RU"/>
          </w:rPr>
          <w:t>Профилактика коррупционных и иных правонарушений в министерстве образования, науки и молодежной политики Краснодарского края</w:t>
        </w:r>
      </w:hyperlink>
    </w:p>
    <w:p w:rsidR="000B4A3C" w:rsidRDefault="000B4A3C"/>
    <w:sectPr w:rsidR="000B4A3C" w:rsidSect="000B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BBD"/>
    <w:multiLevelType w:val="multilevel"/>
    <w:tmpl w:val="BDF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E62E8"/>
    <w:rsid w:val="000B4A3C"/>
    <w:rsid w:val="00EE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2E8"/>
    <w:rPr>
      <w:b/>
      <w:bCs/>
    </w:rPr>
  </w:style>
  <w:style w:type="character" w:customStyle="1" w:styleId="apple-converted-space">
    <w:name w:val="apple-converted-space"/>
    <w:basedOn w:val="a0"/>
    <w:rsid w:val="00EE62E8"/>
  </w:style>
  <w:style w:type="character" w:styleId="a5">
    <w:name w:val="Hyperlink"/>
    <w:basedOn w:val="a0"/>
    <w:uiPriority w:val="99"/>
    <w:semiHidden/>
    <w:unhideWhenUsed/>
    <w:rsid w:val="00EE6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ministerstvo/antikorruptsiya/files/Metodicheskie_rekomendatcii_po_analizu_svedenii_dohodakh.doc" TargetMode="External"/><Relationship Id="rId13" Type="http://schemas.openxmlformats.org/officeDocument/2006/relationships/hyperlink" Target="https://minobr.krasnodar.ru/ministerstvo/antikorruptsiya/normativnye-pravovye-akty-proekty-ministerstva-obrazovaniya-i-nauki-krasnodarskogo-kraya-dlya-proved/" TargetMode="External"/><Relationship Id="rId18" Type="http://schemas.openxmlformats.org/officeDocument/2006/relationships/hyperlink" Target="https://minobr.krasnodar.ru/ministerstvo/antikorruptsiya/ekspertnye-zaklyucheniya-po-rezultatam-nezavisimoy-antikorruptsionnoy-ekspertizy-v-sootvetstvii-s-f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inobr.krasnodar.ru/ministerstvo/antikorruptsiya/files/%D0%9F%D1%80%D0%BE%D1%82%D0%BE%D0%BA%D0%BE%D0%BB%20%D0%BE%D0%B1%D1%89%D0%B5%D1%81%D1%82.%D0%BE%D0%B1%D1%81%D1%83%D0%B6%D0%B4%D0%B5%D0%BD%D0%B8%D1%8F.pdf" TargetMode="External"/><Relationship Id="rId12" Type="http://schemas.openxmlformats.org/officeDocument/2006/relationships/hyperlink" Target="http://economy.krasnodar.ru/anti-corruption/normative-legal-acts-and-administrative-regulations-aimed-at-the-independent-examination/" TargetMode="External"/><Relationship Id="rId17" Type="http://schemas.openxmlformats.org/officeDocument/2006/relationships/hyperlink" Target="https://minobr.krasnodar.ru/ministerstvo/antikorruptsiya/informatsiya-o-planakh-provedeniya-obuch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.krasnodar.ru/ministerstvo/antikorruptsiya/pamyatka-dlya-obrazovatelnykh-organizatsi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enproc.gov.ru/anticor/anticor-legal-education/reminders/%D0%9F%D0%B0%D0%BC%D1%8F%D1%82%D0%BA%D0%B0.%20%D0%9E%D0%B1%D1%80%D0%B0%D0%B7%D0%BE%D0%B2%D0%B0%D0%BD%D0%B8%D0%B5.pdf" TargetMode="External"/><Relationship Id="rId11" Type="http://schemas.openxmlformats.org/officeDocument/2006/relationships/hyperlink" Target="https://minobr.krasnodar.ru/ministerstvo/antikorruptsiya/pravovye-akty-reguliruyushchie-pravootnosheniya-v-sfere-protivodeystviya-korruptsi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inobr.krasnodar.ru/ministerstvo/antikorruptsiya/svedeniya-o-dokhodakh-rukovoditeley-podvedomstvennykh-uchrezhdeniy/" TargetMode="External"/><Relationship Id="rId10" Type="http://schemas.openxmlformats.org/officeDocument/2006/relationships/hyperlink" Target="https://minobr.krasnodar.ru/ministerstvo/antikorruptsiya/otchety/" TargetMode="External"/><Relationship Id="rId19" Type="http://schemas.openxmlformats.org/officeDocument/2006/relationships/hyperlink" Target="https://minobr.krasnodar.ru/ministerstvo/antikorruptsiya/profilaktika-korruptsionnykh-i-inykh-pravonarusheniy-v-ministerstve-obrazovaniya-nauki-i-molodezhno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.krasnodar.ru/ministerstvo/antikorruptsiya/o-komissii-ministerstva-obrazovaniya-i-nauki-krasnodarskogo-kraya-po-soblyudeniyu-trebovaniy-k-sluzh/" TargetMode="External"/><Relationship Id="rId14" Type="http://schemas.openxmlformats.org/officeDocument/2006/relationships/hyperlink" Target="https://minobr.krasnodar.ru/ministerstvo/antikorruptsiya/svedeniya-o-dokhodakh-gosudarstvennykh-grazhdanskikh-sluzhashchi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2018-11-20T20:44:00Z</dcterms:created>
  <dcterms:modified xsi:type="dcterms:W3CDTF">2018-11-20T20:45:00Z</dcterms:modified>
</cp:coreProperties>
</file>