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4293" w14:textId="1E6A6E42" w:rsidR="00ED10AB" w:rsidRPr="00ED10AB" w:rsidRDefault="00ED10AB" w:rsidP="00ED10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0AB">
        <w:rPr>
          <w:rFonts w:ascii="Times New Roman" w:hAnsi="Times New Roman" w:cs="Times New Roman"/>
          <w:b/>
          <w:bCs/>
          <w:sz w:val="28"/>
          <w:szCs w:val="28"/>
        </w:rPr>
        <w:t>Тактика поведения педагога при возникновении подозрений в употреблении учащимися курительных смесей</w:t>
      </w:r>
    </w:p>
    <w:p w14:paraId="572F6286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1 Беседа </w:t>
      </w:r>
      <w:proofErr w:type="gramStart"/>
      <w:r w:rsidRPr="00ED10AB">
        <w:rPr>
          <w:rFonts w:ascii="Times New Roman" w:hAnsi="Times New Roman" w:cs="Times New Roman"/>
          <w:sz w:val="28"/>
          <w:szCs w:val="28"/>
        </w:rPr>
        <w:t>с учащимся</w:t>
      </w:r>
      <w:proofErr w:type="gramEnd"/>
      <w:r w:rsidRPr="00ED10AB">
        <w:rPr>
          <w:rFonts w:ascii="Times New Roman" w:hAnsi="Times New Roman" w:cs="Times New Roman"/>
          <w:sz w:val="28"/>
          <w:szCs w:val="28"/>
        </w:rPr>
        <w:t xml:space="preserve"> для прояснения причин изменения в его состоянии (забывчивость, сонливость, появившиеся трудности в обучении и т. п.). Требования к построению первой беседы: конфиденциальность, избегание репрессивной и осуждающей тактики, высказывание подозрений в употреблении наркотических веществ только при существовании уверенности в этом. </w:t>
      </w:r>
    </w:p>
    <w:p w14:paraId="662FF10A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2. При неподтвержденности подозрений в употреблении в результате беседы родителей можно не информировать, но обязательно извиниться перед подростком. </w:t>
      </w:r>
    </w:p>
    <w:p w14:paraId="0307E002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>3. При подтверждении подозрений или выявлении и в дальнейшем изменений в состоянии учащегося (продолжая соблюдать принцип конфиденциальности): - убедить в целесообразности обращения за помощью к специалистам (психологу, наркологу); - проинформировать учащегося об учреждениях, оказывающих помощь, их адресах, телефонах; - провести беседу с родителями (цель: корректно сообщить о своих подозрениях, убедить в необходимости обращения за помощью к специалистам); - предоставить учащимся и их родителям информацию о возможности анонимного обследования и лечения, указать адреса и телефоны организаций, работающих в таком режиме; - помочь организовать индивидуальную встречу учащегося, его родителей со специалистом; - указать на недопустимость появления в школе в состоянии одурманивания, вовлечения сверстников в употребление психоактивных веществ; предупредить, что в противном случае поставите в известность администрацию школы, которая, в свою очередь, будет действовать в установленном для такой ситуации порядке (информирование правоохранительных органов).</w:t>
      </w:r>
    </w:p>
    <w:p w14:paraId="2EB2B8B0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 4. При подозрении на групповое потребление ПАВ провести беседы с родителями всех членов группы. В ряде случаев это целесообразно осуществить в виде собрания с приглашением врача психиатра-нарколога, работника правоохранительных органов. Необходимо помнить, что необоснованные или нетактичные утверждения педагога о возможном употреблении подростком ПАВ могут стать поводом конфликта между учебным заведением и семьей подростка, вплоть до судебного разбирательства. Кроме того, утверждения, не имеющие достаточных оснований, могут оказаться серьезным психотравмирующим фактором и привести к психотравме учащегося. Разглашение информации о проблемах несовершеннолетнего, связанных с употреблением ПАВ, приводит к полному прекращению продуктивного контакта с учителем и может подталкивать к дальнейшему употреблению. </w:t>
      </w:r>
    </w:p>
    <w:p w14:paraId="2B649AFF" w14:textId="77777777" w:rsidR="00ED10AB" w:rsidRPr="00ED10AB" w:rsidRDefault="00ED10AB" w:rsidP="00ED10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0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Тактика поведения педагога при реальном столкновении с употреблением учащимися курительных смесей или других ПАВ В случае, когда состояние подростка может быть расценено как алкогольное или наркотическое опьянение, необходимо:</w:t>
      </w:r>
    </w:p>
    <w:p w14:paraId="0E7D9DA5" w14:textId="0415828F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 1. Удалить учащегося из класса, отделить его от одноклассников. </w:t>
      </w:r>
    </w:p>
    <w:p w14:paraId="1C7F882D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2. Немедленно поставить в известность руководителей школы. </w:t>
      </w:r>
    </w:p>
    <w:p w14:paraId="552752D4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3. Срочно вызвать медицинского работника школы. </w:t>
      </w:r>
    </w:p>
    <w:p w14:paraId="2EDB21B8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4. Известить о случившемся родителей или опекунов. </w:t>
      </w:r>
    </w:p>
    <w:p w14:paraId="2670F0F8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5. Нецелесообразно немедленно проводить разбирательство о причинах и обстоятельствах употребления алкоголя или наркотиков. Собеседование с подростком по этому случаю следует провести после встречи с родителями и медицинским работником, т. е. после получения объективной информации о возможностях и путях коррекционного вмешательства. </w:t>
      </w:r>
    </w:p>
    <w:p w14:paraId="03DEC0B9" w14:textId="77777777" w:rsid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  <w:r w:rsidRPr="00ED10AB">
        <w:rPr>
          <w:rFonts w:ascii="Times New Roman" w:hAnsi="Times New Roman" w:cs="Times New Roman"/>
          <w:sz w:val="28"/>
          <w:szCs w:val="28"/>
        </w:rPr>
        <w:t xml:space="preserve">6. При совершении подростком в состоянии наркотической интоксикации или алкогольного опьянения хулиганских действий целесообразно прибегнуть к помощи правоохранительных органов. </w:t>
      </w:r>
    </w:p>
    <w:p w14:paraId="3FD1AC7B" w14:textId="35B130B0" w:rsidR="00553DE4" w:rsidRDefault="00553DE4" w:rsidP="00ED10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5A341" w14:textId="77777777" w:rsidR="00ED10AB" w:rsidRPr="00ED10AB" w:rsidRDefault="00ED10AB" w:rsidP="00ED10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10AB" w:rsidRPr="00ED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AB"/>
    <w:rsid w:val="00553DE4"/>
    <w:rsid w:val="00E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B0A7"/>
  <w15:chartTrackingRefBased/>
  <w15:docId w15:val="{A2F9D490-286A-4DCB-834E-3042D062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2021-11-12T05:12:00Z</dcterms:created>
  <dcterms:modified xsi:type="dcterms:W3CDTF">2021-11-12T05:13:00Z</dcterms:modified>
</cp:coreProperties>
</file>