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9D" w:rsidRDefault="004A1869">
      <w:pPr>
        <w:spacing w:before="68"/>
        <w:ind w:right="140"/>
        <w:jc w:val="right"/>
        <w:rPr>
          <w:b/>
          <w:sz w:val="24"/>
        </w:rPr>
      </w:pPr>
      <w:r>
        <w:rPr>
          <w:b/>
          <w:sz w:val="24"/>
        </w:rPr>
        <w:t>Приложение№</w:t>
      </w:r>
      <w:r>
        <w:rPr>
          <w:b/>
          <w:spacing w:val="-10"/>
          <w:sz w:val="24"/>
        </w:rPr>
        <w:t>5</w:t>
      </w:r>
    </w:p>
    <w:p w:rsidR="006E019D" w:rsidRDefault="005C3175" w:rsidP="005C3175">
      <w:pPr>
        <w:ind w:left="4439" w:right="138" w:firstLine="1516"/>
        <w:jc w:val="right"/>
        <w:rPr>
          <w:sz w:val="24"/>
        </w:rPr>
      </w:pPr>
      <w:r>
        <w:rPr>
          <w:sz w:val="24"/>
        </w:rPr>
        <w:t xml:space="preserve">к </w:t>
      </w:r>
      <w:r w:rsidR="004A1869">
        <w:rPr>
          <w:sz w:val="24"/>
        </w:rPr>
        <w:t>Правилам</w:t>
      </w:r>
      <w:r>
        <w:rPr>
          <w:sz w:val="24"/>
        </w:rPr>
        <w:t xml:space="preserve"> </w:t>
      </w:r>
      <w:r w:rsidR="004A1869">
        <w:rPr>
          <w:sz w:val="24"/>
        </w:rPr>
        <w:t>и</w:t>
      </w:r>
      <w:r>
        <w:rPr>
          <w:sz w:val="24"/>
        </w:rPr>
        <w:t xml:space="preserve"> </w:t>
      </w:r>
      <w:r w:rsidR="004A1869">
        <w:rPr>
          <w:sz w:val="24"/>
        </w:rPr>
        <w:t>порядку</w:t>
      </w:r>
      <w:r>
        <w:rPr>
          <w:sz w:val="24"/>
        </w:rPr>
        <w:t xml:space="preserve"> </w:t>
      </w:r>
      <w:r w:rsidR="004A1869">
        <w:rPr>
          <w:sz w:val="24"/>
        </w:rPr>
        <w:t>приема</w:t>
      </w:r>
      <w:r>
        <w:rPr>
          <w:sz w:val="24"/>
        </w:rPr>
        <w:t xml:space="preserve"> </w:t>
      </w:r>
      <w:r w:rsidR="004A1869">
        <w:rPr>
          <w:sz w:val="24"/>
        </w:rPr>
        <w:t>на</w:t>
      </w:r>
      <w:r>
        <w:rPr>
          <w:sz w:val="24"/>
        </w:rPr>
        <w:t xml:space="preserve"> </w:t>
      </w:r>
      <w:r w:rsidR="004A1869">
        <w:rPr>
          <w:sz w:val="24"/>
        </w:rPr>
        <w:t>обучение по</w:t>
      </w:r>
      <w:r>
        <w:rPr>
          <w:sz w:val="24"/>
        </w:rPr>
        <w:t xml:space="preserve"> </w:t>
      </w:r>
      <w:r w:rsidR="004A1869">
        <w:rPr>
          <w:sz w:val="24"/>
        </w:rPr>
        <w:t>дополнительным</w:t>
      </w:r>
      <w:r>
        <w:rPr>
          <w:sz w:val="24"/>
        </w:rPr>
        <w:t xml:space="preserve"> </w:t>
      </w:r>
      <w:r w:rsidR="004A1869">
        <w:rPr>
          <w:sz w:val="24"/>
        </w:rPr>
        <w:t>предпрофессиональным</w:t>
      </w:r>
      <w:r>
        <w:rPr>
          <w:sz w:val="24"/>
        </w:rPr>
        <w:t xml:space="preserve"> </w:t>
      </w:r>
      <w:r w:rsidR="004A1869">
        <w:rPr>
          <w:sz w:val="24"/>
        </w:rPr>
        <w:t>программам в области искусств в МБУ</w:t>
      </w:r>
      <w:r w:rsidR="004A1869">
        <w:rPr>
          <w:sz w:val="24"/>
        </w:rPr>
        <w:t>ДО «</w:t>
      </w:r>
      <w:r>
        <w:rPr>
          <w:sz w:val="24"/>
        </w:rPr>
        <w:t>Параньгинская ДШИ»</w:t>
      </w:r>
    </w:p>
    <w:p w:rsidR="006E019D" w:rsidRDefault="006E019D">
      <w:pPr>
        <w:pStyle w:val="a3"/>
        <w:rPr>
          <w:sz w:val="24"/>
        </w:rPr>
      </w:pPr>
    </w:p>
    <w:p w:rsidR="006E019D" w:rsidRDefault="006E019D">
      <w:pPr>
        <w:pStyle w:val="a3"/>
        <w:spacing w:before="253"/>
        <w:rPr>
          <w:sz w:val="24"/>
        </w:rPr>
      </w:pPr>
    </w:p>
    <w:p w:rsidR="006E019D" w:rsidRDefault="004A1869">
      <w:pPr>
        <w:pStyle w:val="Heading1"/>
      </w:pPr>
      <w:r>
        <w:t>РЕГЛАМЕНТ</w:t>
      </w:r>
      <w:r w:rsidR="00FB38AD">
        <w:t xml:space="preserve"> </w:t>
      </w:r>
      <w:r>
        <w:t>РАБОТЫ</w:t>
      </w:r>
      <w:r w:rsidR="00FB38AD">
        <w:t xml:space="preserve"> </w:t>
      </w:r>
      <w:r>
        <w:t>АПЕЛЛЯЦИОННОЙ</w:t>
      </w:r>
      <w:r w:rsidR="00FB38AD">
        <w:t xml:space="preserve"> </w:t>
      </w:r>
      <w:r>
        <w:rPr>
          <w:spacing w:val="-2"/>
        </w:rPr>
        <w:t>КОМИССИИ</w:t>
      </w:r>
    </w:p>
    <w:p w:rsidR="006E019D" w:rsidRDefault="004A1869">
      <w:pPr>
        <w:spacing w:before="31"/>
        <w:ind w:left="882" w:right="881" w:firstLine="1"/>
        <w:jc w:val="center"/>
        <w:rPr>
          <w:b/>
          <w:sz w:val="28"/>
        </w:rPr>
      </w:pPr>
      <w:r>
        <w:rPr>
          <w:b/>
          <w:sz w:val="28"/>
        </w:rPr>
        <w:t>по рассмотрению заявлений о нарушении порядка проведения</w:t>
      </w:r>
      <w:r>
        <w:rPr>
          <w:b/>
          <w:sz w:val="28"/>
        </w:rPr>
        <w:t xml:space="preserve"> индивидуального отбора / несогласии с решением комиссии по индивидуальному отбору от родителей (законных представителей) поступающего</w:t>
      </w:r>
      <w:r w:rsidR="005C3175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5C3175">
        <w:rPr>
          <w:b/>
          <w:sz w:val="28"/>
        </w:rPr>
        <w:t xml:space="preserve"> </w:t>
      </w:r>
      <w:r>
        <w:rPr>
          <w:b/>
          <w:sz w:val="28"/>
        </w:rPr>
        <w:t>МБУДО</w:t>
      </w:r>
      <w:r w:rsidR="005C3175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5C3175">
        <w:rPr>
          <w:b/>
          <w:sz w:val="28"/>
        </w:rPr>
        <w:t>Параньгинская ДШИ»</w:t>
      </w:r>
    </w:p>
    <w:p w:rsidR="006E019D" w:rsidRDefault="006E019D">
      <w:pPr>
        <w:pStyle w:val="a3"/>
        <w:rPr>
          <w:b/>
        </w:rPr>
      </w:pPr>
    </w:p>
    <w:p w:rsidR="006E019D" w:rsidRDefault="006E019D">
      <w:pPr>
        <w:pStyle w:val="a3"/>
        <w:rPr>
          <w:b/>
        </w:rPr>
      </w:pPr>
    </w:p>
    <w:p w:rsidR="006E019D" w:rsidRDefault="006E019D">
      <w:pPr>
        <w:pStyle w:val="a3"/>
        <w:spacing w:before="120"/>
        <w:rPr>
          <w:b/>
        </w:rPr>
      </w:pPr>
    </w:p>
    <w:p w:rsidR="006E019D" w:rsidRDefault="004A1869">
      <w:pPr>
        <w:pStyle w:val="Heading2"/>
        <w:numPr>
          <w:ilvl w:val="0"/>
          <w:numId w:val="6"/>
        </w:numPr>
        <w:tabs>
          <w:tab w:val="left" w:pos="4421"/>
        </w:tabs>
        <w:ind w:left="4421" w:hanging="347"/>
        <w:jc w:val="left"/>
      </w:pPr>
      <w:r>
        <w:t>Общие</w:t>
      </w:r>
      <w:r w:rsidR="001C7DF7">
        <w:t xml:space="preserve"> </w:t>
      </w:r>
      <w:r>
        <w:rPr>
          <w:spacing w:val="-2"/>
        </w:rPr>
        <w:t>положения</w:t>
      </w:r>
    </w:p>
    <w:p w:rsidR="006E019D" w:rsidRDefault="006E019D">
      <w:pPr>
        <w:pStyle w:val="a3"/>
        <w:spacing w:before="59"/>
        <w:rPr>
          <w:b/>
          <w:i/>
        </w:rPr>
      </w:pP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7"/>
        <w:rPr>
          <w:sz w:val="28"/>
        </w:rPr>
      </w:pPr>
      <w:r>
        <w:rPr>
          <w:sz w:val="28"/>
        </w:rPr>
        <w:t xml:space="preserve">1.1. </w:t>
      </w:r>
      <w:r w:rsidR="004A1869">
        <w:rPr>
          <w:sz w:val="28"/>
        </w:rPr>
        <w:t>Настоящий Регламент разработан в соответствии с Федеральным зак</w:t>
      </w:r>
      <w:r w:rsidR="004A1869">
        <w:rPr>
          <w:sz w:val="28"/>
        </w:rPr>
        <w:t>оном «Об образовании в Российской Федерации»; Порядком приема на обучение по дополнительным предпрофессиональным программам в области искусств, утвержденным приказом Министерства культуры Российской Федерации от 17 марта 2025 г. № 468;</w:t>
      </w:r>
      <w:r>
        <w:rPr>
          <w:sz w:val="28"/>
        </w:rPr>
        <w:t xml:space="preserve"> </w:t>
      </w:r>
      <w:r w:rsidR="004A1869">
        <w:rPr>
          <w:sz w:val="28"/>
        </w:rPr>
        <w:t>Уставом МБУ</w:t>
      </w:r>
      <w:r w:rsidR="004A1869">
        <w:rPr>
          <w:sz w:val="28"/>
        </w:rPr>
        <w:t>ДО «</w:t>
      </w:r>
      <w:r>
        <w:rPr>
          <w:sz w:val="28"/>
        </w:rPr>
        <w:t>Параньгинская ДШИ»</w:t>
      </w:r>
      <w:r w:rsidR="004A1869">
        <w:rPr>
          <w:spacing w:val="-2"/>
          <w:sz w:val="28"/>
        </w:rPr>
        <w:t>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</w:tabs>
        <w:spacing w:before="32"/>
        <w:ind w:left="707" w:hanging="567"/>
        <w:rPr>
          <w:sz w:val="28"/>
        </w:rPr>
      </w:pPr>
      <w:r>
        <w:rPr>
          <w:sz w:val="28"/>
        </w:rPr>
        <w:t xml:space="preserve">1.2. </w:t>
      </w:r>
      <w:r w:rsidR="004A1869">
        <w:rPr>
          <w:sz w:val="28"/>
        </w:rPr>
        <w:t>Регламент</w:t>
      </w:r>
      <w:r>
        <w:rPr>
          <w:sz w:val="28"/>
        </w:rPr>
        <w:t xml:space="preserve"> </w:t>
      </w:r>
      <w:r w:rsidR="004A1869">
        <w:rPr>
          <w:sz w:val="28"/>
        </w:rPr>
        <w:t>определяет</w:t>
      </w:r>
      <w:r>
        <w:rPr>
          <w:sz w:val="28"/>
        </w:rPr>
        <w:t xml:space="preserve"> </w:t>
      </w:r>
      <w:r w:rsidR="004A1869">
        <w:rPr>
          <w:sz w:val="28"/>
        </w:rPr>
        <w:t>деятельность</w:t>
      </w:r>
      <w:r>
        <w:rPr>
          <w:sz w:val="28"/>
        </w:rPr>
        <w:t xml:space="preserve"> </w:t>
      </w:r>
      <w:r w:rsidR="004A1869">
        <w:rPr>
          <w:sz w:val="28"/>
        </w:rPr>
        <w:t>апелляционной</w:t>
      </w:r>
      <w:r>
        <w:rPr>
          <w:sz w:val="28"/>
        </w:rPr>
        <w:t xml:space="preserve"> </w:t>
      </w:r>
      <w:r w:rsidR="004A1869">
        <w:rPr>
          <w:spacing w:val="-2"/>
          <w:sz w:val="28"/>
        </w:rPr>
        <w:t>комиссии.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28"/>
        <w:ind w:right="137"/>
        <w:rPr>
          <w:sz w:val="28"/>
        </w:rPr>
      </w:pPr>
      <w:r>
        <w:rPr>
          <w:sz w:val="28"/>
          <w:u w:val="single"/>
        </w:rPr>
        <w:t xml:space="preserve">1.3. </w:t>
      </w:r>
      <w:r w:rsidR="004A1869">
        <w:rPr>
          <w:sz w:val="28"/>
          <w:u w:val="single"/>
        </w:rPr>
        <w:t>Апелляционная комиссия осуществляет рассмотрение заявлений</w:t>
      </w:r>
      <w:r w:rsidR="004A1869">
        <w:rPr>
          <w:sz w:val="28"/>
        </w:rPr>
        <w:t xml:space="preserve"> родителей (законных представителей) поступающего </w:t>
      </w:r>
      <w:r w:rsidR="004A1869">
        <w:rPr>
          <w:sz w:val="28"/>
          <w:u w:val="single"/>
        </w:rPr>
        <w:t>о нарушении порядка проведения</w:t>
      </w:r>
      <w:r>
        <w:rPr>
          <w:sz w:val="28"/>
          <w:u w:val="single"/>
        </w:rPr>
        <w:t xml:space="preserve"> </w:t>
      </w:r>
      <w:r w:rsidR="004A1869">
        <w:rPr>
          <w:sz w:val="28"/>
          <w:u w:val="single"/>
        </w:rPr>
        <w:t xml:space="preserve">индивидуального отбора </w:t>
      </w:r>
      <w:r w:rsidR="004A1869">
        <w:rPr>
          <w:sz w:val="28"/>
        </w:rPr>
        <w:t xml:space="preserve">поступающих </w:t>
      </w:r>
      <w:r w:rsidR="004A1869">
        <w:rPr>
          <w:sz w:val="28"/>
          <w:u w:val="single"/>
        </w:rPr>
        <w:t>и (или) несогласии родителей(законных представителей) поступающего с решением комиссии по</w:t>
      </w:r>
      <w:r>
        <w:rPr>
          <w:sz w:val="28"/>
          <w:u w:val="single"/>
        </w:rPr>
        <w:t xml:space="preserve"> </w:t>
      </w:r>
      <w:r w:rsidR="004A1869">
        <w:rPr>
          <w:sz w:val="28"/>
          <w:u w:val="single"/>
        </w:rPr>
        <w:t>индивидуальному отбору</w:t>
      </w:r>
      <w:r w:rsidR="004A1869">
        <w:rPr>
          <w:sz w:val="28"/>
        </w:rPr>
        <w:t xml:space="preserve"> (далее - апелляция).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29"/>
        <w:ind w:right="137"/>
        <w:rPr>
          <w:sz w:val="28"/>
        </w:rPr>
      </w:pPr>
      <w:r>
        <w:rPr>
          <w:sz w:val="28"/>
        </w:rPr>
        <w:t xml:space="preserve">1.4. </w:t>
      </w:r>
      <w:r w:rsidR="004A1869">
        <w:rPr>
          <w:sz w:val="28"/>
        </w:rPr>
        <w:t>Апелляционная комиссия формируется из педагогических работников Учреждения, не входящих в состав комиссии по пр</w:t>
      </w:r>
      <w:r w:rsidR="004A1869">
        <w:rPr>
          <w:sz w:val="28"/>
        </w:rPr>
        <w:t>иему и комиссии по индивидуальному отбору в соответствующем году, и состоит из председателя, его заместителя, членов и ответственного секретаря апелляционной комиссии (без права голоса).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2"/>
        <w:ind w:right="137"/>
        <w:rPr>
          <w:sz w:val="28"/>
        </w:rPr>
      </w:pPr>
      <w:r>
        <w:rPr>
          <w:sz w:val="28"/>
          <w:u w:val="single"/>
        </w:rPr>
        <w:t xml:space="preserve">1.5. </w:t>
      </w:r>
      <w:r w:rsidR="004A1869">
        <w:rPr>
          <w:sz w:val="28"/>
          <w:u w:val="single"/>
        </w:rPr>
        <w:t>Число членов апелляционной комиссии</w:t>
      </w:r>
      <w:r w:rsidR="004A1869">
        <w:rPr>
          <w:sz w:val="28"/>
        </w:rPr>
        <w:t>, включая председателя апелляционн</w:t>
      </w:r>
      <w:r w:rsidR="004A1869">
        <w:rPr>
          <w:sz w:val="28"/>
        </w:rPr>
        <w:t xml:space="preserve">ой комиссии, его заместителя и ответственного секретаря апелляционной комиссии, должно составлять </w:t>
      </w:r>
      <w:r w:rsidR="004A1869">
        <w:rPr>
          <w:sz w:val="28"/>
          <w:u w:val="single"/>
        </w:rPr>
        <w:t>не менее трех человек</w:t>
      </w:r>
      <w:r w:rsidR="004A1869">
        <w:rPr>
          <w:sz w:val="28"/>
        </w:rPr>
        <w:t>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0"/>
        <w:ind w:right="139"/>
        <w:rPr>
          <w:sz w:val="28"/>
        </w:rPr>
      </w:pPr>
      <w:r>
        <w:rPr>
          <w:sz w:val="28"/>
          <w:u w:val="single"/>
        </w:rPr>
        <w:t xml:space="preserve">1.6. </w:t>
      </w:r>
      <w:r w:rsidR="004A1869">
        <w:rPr>
          <w:sz w:val="28"/>
          <w:u w:val="single"/>
        </w:rPr>
        <w:t>Состав апелляционной комиссии</w:t>
      </w:r>
      <w:r>
        <w:rPr>
          <w:sz w:val="28"/>
          <w:u w:val="single"/>
        </w:rPr>
        <w:t xml:space="preserve"> </w:t>
      </w:r>
      <w:r w:rsidR="004A1869">
        <w:rPr>
          <w:sz w:val="28"/>
          <w:u w:val="single"/>
        </w:rPr>
        <w:t>избирается на период проведения приема</w:t>
      </w:r>
      <w:r w:rsidR="004A1869">
        <w:rPr>
          <w:sz w:val="28"/>
        </w:rPr>
        <w:t xml:space="preserve"> поступающих в соответствующем году.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28" w:line="242" w:lineRule="auto"/>
        <w:ind w:right="140"/>
        <w:rPr>
          <w:sz w:val="28"/>
        </w:rPr>
      </w:pPr>
      <w:r>
        <w:rPr>
          <w:sz w:val="28"/>
        </w:rPr>
        <w:t xml:space="preserve">1.7. </w:t>
      </w:r>
      <w:r w:rsidR="004A1869">
        <w:rPr>
          <w:sz w:val="28"/>
        </w:rPr>
        <w:t>Председатель апелляционной коми</w:t>
      </w:r>
      <w:r w:rsidR="004A1869">
        <w:rPr>
          <w:sz w:val="28"/>
        </w:rPr>
        <w:t>ссии осуществляет общее руководство деятельностью апелляционной комиссии.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24"/>
        <w:ind w:right="139"/>
        <w:rPr>
          <w:sz w:val="28"/>
        </w:rPr>
      </w:pPr>
      <w:r>
        <w:rPr>
          <w:sz w:val="28"/>
        </w:rPr>
        <w:t xml:space="preserve">1.8. </w:t>
      </w:r>
      <w:r w:rsidR="004A1869">
        <w:rPr>
          <w:sz w:val="28"/>
        </w:rPr>
        <w:t>Заместитель председателя апелляционной комиссии в отсутствие председателя апелляционной комиссии выполняет его функции и обязанности.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1"/>
        <w:ind w:right="140"/>
        <w:rPr>
          <w:sz w:val="28"/>
        </w:rPr>
      </w:pPr>
      <w:r>
        <w:rPr>
          <w:sz w:val="28"/>
        </w:rPr>
        <w:t xml:space="preserve">1.9. </w:t>
      </w:r>
      <w:r w:rsidR="004A1869">
        <w:rPr>
          <w:sz w:val="28"/>
        </w:rPr>
        <w:t>Ответственный секретарь апелляционной комиссии о</w:t>
      </w:r>
      <w:r w:rsidR="004A1869">
        <w:rPr>
          <w:sz w:val="28"/>
        </w:rPr>
        <w:t>рганизует ее работу, принимает</w:t>
      </w:r>
      <w:r>
        <w:rPr>
          <w:sz w:val="28"/>
        </w:rPr>
        <w:t xml:space="preserve"> </w:t>
      </w:r>
      <w:r w:rsidR="004A1869">
        <w:rPr>
          <w:sz w:val="28"/>
        </w:rPr>
        <w:t>и рассматривает апелляции</w:t>
      </w:r>
      <w:r>
        <w:rPr>
          <w:sz w:val="28"/>
        </w:rPr>
        <w:t xml:space="preserve"> </w:t>
      </w:r>
      <w:r w:rsidR="004A1869">
        <w:rPr>
          <w:sz w:val="28"/>
        </w:rPr>
        <w:t>от родителей (законных</w:t>
      </w:r>
      <w:r>
        <w:rPr>
          <w:sz w:val="28"/>
        </w:rPr>
        <w:t xml:space="preserve"> </w:t>
      </w:r>
      <w:r w:rsidR="004A1869">
        <w:rPr>
          <w:sz w:val="28"/>
        </w:rPr>
        <w:t>представителей) поступающих, а также выполняет иные функции, связанные с организационно-</w:t>
      </w:r>
    </w:p>
    <w:p w:rsidR="006E019D" w:rsidRDefault="006E019D">
      <w:pPr>
        <w:pStyle w:val="a4"/>
        <w:rPr>
          <w:sz w:val="28"/>
        </w:rPr>
        <w:sectPr w:rsidR="006E019D">
          <w:footerReference w:type="default" r:id="rId7"/>
          <w:type w:val="continuous"/>
          <w:pgSz w:w="11910" w:h="16840"/>
          <w:pgMar w:top="480" w:right="425" w:bottom="860" w:left="992" w:header="0" w:footer="673" w:gutter="0"/>
          <w:pgNumType w:start="27"/>
          <w:cols w:space="720"/>
        </w:sectPr>
      </w:pPr>
    </w:p>
    <w:p w:rsidR="006E019D" w:rsidRDefault="004A1869">
      <w:pPr>
        <w:pStyle w:val="a3"/>
        <w:spacing w:before="72" w:line="237" w:lineRule="auto"/>
        <w:ind w:left="709" w:right="137"/>
        <w:jc w:val="both"/>
      </w:pPr>
      <w:r>
        <w:lastRenderedPageBreak/>
        <w:t>техническим и информационным обеспечением деятельности апелляционной</w:t>
      </w:r>
      <w:r w:rsidR="001C7DF7">
        <w:t xml:space="preserve"> </w:t>
      </w:r>
      <w:r>
        <w:rPr>
          <w:spacing w:val="-2"/>
        </w:rPr>
        <w:t>комиссии.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2"/>
        <w:ind w:right="140"/>
        <w:rPr>
          <w:sz w:val="28"/>
        </w:rPr>
      </w:pPr>
      <w:r>
        <w:rPr>
          <w:sz w:val="28"/>
        </w:rPr>
        <w:t xml:space="preserve">1.10. </w:t>
      </w:r>
      <w:r w:rsidR="004A1869">
        <w:rPr>
          <w:sz w:val="28"/>
        </w:rPr>
        <w:t>Формой деятельности апелляционной комиссии являются ее заседания, проводимые в очной форме в дни проведения апелляций.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0"/>
        <w:ind w:right="139"/>
        <w:rPr>
          <w:sz w:val="28"/>
        </w:rPr>
      </w:pPr>
      <w:r>
        <w:rPr>
          <w:sz w:val="28"/>
        </w:rPr>
        <w:t xml:space="preserve">1.11. </w:t>
      </w:r>
      <w:r w:rsidR="004A1869">
        <w:rPr>
          <w:sz w:val="28"/>
        </w:rPr>
        <w:t>Заседание апелляционной</w:t>
      </w:r>
      <w:r>
        <w:rPr>
          <w:sz w:val="28"/>
        </w:rPr>
        <w:t xml:space="preserve"> </w:t>
      </w:r>
      <w:r w:rsidR="004A1869">
        <w:rPr>
          <w:sz w:val="28"/>
        </w:rPr>
        <w:t xml:space="preserve">комиссии </w:t>
      </w:r>
      <w:r w:rsidR="004A1869">
        <w:rPr>
          <w:sz w:val="28"/>
        </w:rPr>
        <w:t>правомочно, если в не</w:t>
      </w:r>
      <w:r w:rsidR="004A1869">
        <w:rPr>
          <w:sz w:val="28"/>
        </w:rPr>
        <w:t>м</w:t>
      </w:r>
      <w:r>
        <w:rPr>
          <w:sz w:val="28"/>
        </w:rPr>
        <w:t xml:space="preserve"> </w:t>
      </w:r>
      <w:r w:rsidR="004A1869">
        <w:rPr>
          <w:sz w:val="28"/>
        </w:rPr>
        <w:t>принимает участие не менее половины от общего числа членов апелляционной комиссии.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1"/>
        <w:ind w:right="138"/>
        <w:rPr>
          <w:sz w:val="28"/>
        </w:rPr>
      </w:pPr>
      <w:r>
        <w:rPr>
          <w:sz w:val="28"/>
        </w:rPr>
        <w:t xml:space="preserve">1.12. </w:t>
      </w:r>
      <w:r w:rsidR="004A1869">
        <w:rPr>
          <w:sz w:val="28"/>
        </w:rPr>
        <w:t>Решение апелляционной комиссии принимается простым большинством голосов присутствующих на заседании членов апелляционной комиссии путем проведения откр</w:t>
      </w:r>
      <w:r w:rsidR="004A1869">
        <w:rPr>
          <w:sz w:val="28"/>
        </w:rPr>
        <w:t>ытого голосования.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30"/>
        <w:ind w:right="137"/>
        <w:rPr>
          <w:sz w:val="28"/>
        </w:rPr>
      </w:pPr>
      <w:r>
        <w:rPr>
          <w:sz w:val="28"/>
        </w:rPr>
        <w:t xml:space="preserve">1.13. </w:t>
      </w:r>
      <w:r w:rsidR="004A1869">
        <w:rPr>
          <w:sz w:val="28"/>
        </w:rPr>
        <w:t>Апелляционная</w:t>
      </w:r>
      <w:r>
        <w:rPr>
          <w:sz w:val="28"/>
        </w:rPr>
        <w:t xml:space="preserve"> </w:t>
      </w:r>
      <w:r w:rsidR="004A1869">
        <w:rPr>
          <w:sz w:val="28"/>
        </w:rPr>
        <w:t>комиссия</w:t>
      </w:r>
      <w:r>
        <w:rPr>
          <w:sz w:val="28"/>
        </w:rPr>
        <w:t xml:space="preserve"> </w:t>
      </w:r>
      <w:r w:rsidR="004A1869">
        <w:rPr>
          <w:sz w:val="28"/>
        </w:rPr>
        <w:t>принимает</w:t>
      </w:r>
      <w:r>
        <w:rPr>
          <w:sz w:val="28"/>
        </w:rPr>
        <w:t xml:space="preserve"> </w:t>
      </w:r>
      <w:r w:rsidR="004A1869">
        <w:rPr>
          <w:sz w:val="28"/>
        </w:rPr>
        <w:t>решение</w:t>
      </w:r>
      <w:r>
        <w:rPr>
          <w:sz w:val="28"/>
        </w:rPr>
        <w:t xml:space="preserve"> </w:t>
      </w:r>
      <w:r w:rsidR="004A1869">
        <w:rPr>
          <w:sz w:val="28"/>
        </w:rPr>
        <w:t>в</w:t>
      </w:r>
      <w:r>
        <w:rPr>
          <w:sz w:val="28"/>
        </w:rPr>
        <w:t xml:space="preserve"> </w:t>
      </w:r>
      <w:r w:rsidR="004A1869">
        <w:rPr>
          <w:sz w:val="28"/>
        </w:rPr>
        <w:t xml:space="preserve">соответствии с </w:t>
      </w:r>
      <w:hyperlink r:id="rId8">
        <w:r w:rsidR="004A1869">
          <w:rPr>
            <w:sz w:val="28"/>
          </w:rPr>
          <w:t>пунктом</w:t>
        </w:r>
      </w:hyperlink>
      <w:r w:rsidR="004A1869">
        <w:rPr>
          <w:sz w:val="28"/>
        </w:rPr>
        <w:t xml:space="preserve"> 2.4. настоящего Регламента.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28"/>
        <w:ind w:right="138"/>
        <w:rPr>
          <w:sz w:val="28"/>
        </w:rPr>
      </w:pPr>
      <w:r>
        <w:rPr>
          <w:sz w:val="28"/>
          <w:u w:val="single"/>
        </w:rPr>
        <w:t xml:space="preserve">1.14. </w:t>
      </w:r>
      <w:r w:rsidR="004A1869">
        <w:rPr>
          <w:sz w:val="28"/>
          <w:u w:val="single"/>
        </w:rPr>
        <w:t>Решение апелляционной</w:t>
      </w:r>
      <w:r w:rsidR="004A1869">
        <w:rPr>
          <w:sz w:val="28"/>
        </w:rPr>
        <w:t xml:space="preserve"> комиссии </w:t>
      </w:r>
      <w:r w:rsidR="004A1869">
        <w:rPr>
          <w:sz w:val="28"/>
          <w:u w:val="single"/>
        </w:rPr>
        <w:t>оформляется протоколом</w:t>
      </w:r>
      <w:r w:rsidR="004A1869">
        <w:rPr>
          <w:sz w:val="28"/>
        </w:rPr>
        <w:t xml:space="preserve"> (</w:t>
      </w:r>
      <w:r w:rsidR="004A1869">
        <w:rPr>
          <w:i/>
          <w:sz w:val="28"/>
        </w:rPr>
        <w:t>приложение 6</w:t>
      </w:r>
      <w:r w:rsidR="004A1869">
        <w:rPr>
          <w:sz w:val="28"/>
        </w:rPr>
        <w:t>), котор</w:t>
      </w:r>
      <w:r w:rsidR="004A1869">
        <w:rPr>
          <w:sz w:val="28"/>
        </w:rPr>
        <w:t>ый подписывается председателем апелляционной комиссии, его заместителем, членами и ответственным секретарем апелляционной комиссии, присутствующими на заседании.</w:t>
      </w:r>
    </w:p>
    <w:p w:rsidR="006E019D" w:rsidRDefault="006E019D">
      <w:pPr>
        <w:pStyle w:val="a3"/>
        <w:spacing w:before="310"/>
      </w:pPr>
    </w:p>
    <w:p w:rsidR="006E019D" w:rsidRDefault="004A1869">
      <w:pPr>
        <w:pStyle w:val="Heading2"/>
        <w:numPr>
          <w:ilvl w:val="0"/>
          <w:numId w:val="6"/>
        </w:numPr>
        <w:tabs>
          <w:tab w:val="left" w:pos="2923"/>
        </w:tabs>
        <w:ind w:left="2923" w:hanging="347"/>
        <w:jc w:val="left"/>
      </w:pPr>
      <w:r>
        <w:t>Порядок</w:t>
      </w:r>
      <w:r w:rsidR="001C7DF7">
        <w:t xml:space="preserve"> </w:t>
      </w:r>
      <w:r>
        <w:t>работы</w:t>
      </w:r>
      <w:r w:rsidR="001C7DF7">
        <w:t xml:space="preserve"> </w:t>
      </w:r>
      <w:r>
        <w:t>апелляционной</w:t>
      </w:r>
      <w:r w:rsidR="001C7DF7">
        <w:t xml:space="preserve"> </w:t>
      </w:r>
      <w:r>
        <w:rPr>
          <w:spacing w:val="-2"/>
        </w:rPr>
        <w:t>комиссии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</w:tabs>
        <w:spacing w:before="280"/>
        <w:ind w:left="707" w:hanging="567"/>
        <w:rPr>
          <w:sz w:val="28"/>
        </w:rPr>
      </w:pPr>
      <w:r>
        <w:rPr>
          <w:sz w:val="28"/>
        </w:rPr>
        <w:t xml:space="preserve">2.1. </w:t>
      </w:r>
      <w:r w:rsidR="004A1869">
        <w:rPr>
          <w:sz w:val="28"/>
        </w:rPr>
        <w:t>Апелляционная</w:t>
      </w:r>
      <w:r w:rsidR="004A1869">
        <w:rPr>
          <w:spacing w:val="-2"/>
          <w:sz w:val="28"/>
        </w:rPr>
        <w:t>комиссия:</w:t>
      </w:r>
    </w:p>
    <w:p w:rsidR="006E019D" w:rsidRDefault="001C7DF7">
      <w:pPr>
        <w:pStyle w:val="a4"/>
        <w:numPr>
          <w:ilvl w:val="2"/>
          <w:numId w:val="6"/>
        </w:numPr>
        <w:tabs>
          <w:tab w:val="left" w:pos="846"/>
          <w:tab w:val="left" w:pos="860"/>
        </w:tabs>
        <w:spacing w:before="31"/>
        <w:ind w:right="138" w:hanging="720"/>
        <w:rPr>
          <w:sz w:val="28"/>
        </w:rPr>
      </w:pPr>
      <w:r>
        <w:rPr>
          <w:sz w:val="28"/>
        </w:rPr>
        <w:t xml:space="preserve">2.1.1.. </w:t>
      </w:r>
      <w:r w:rsidR="004A1869">
        <w:rPr>
          <w:sz w:val="28"/>
        </w:rPr>
        <w:t xml:space="preserve">Начинает работу </w:t>
      </w:r>
      <w:r w:rsidR="004A1869">
        <w:rPr>
          <w:sz w:val="28"/>
          <w:u w:val="single"/>
        </w:rPr>
        <w:t>с 15 апреля и заканчивает 15 июня</w:t>
      </w:r>
      <w:r w:rsidR="004A1869">
        <w:rPr>
          <w:sz w:val="28"/>
        </w:rPr>
        <w:t xml:space="preserve"> соответствующего года, а при проведении дополнительного приема поступающих в Учреждение в случае наличия свободных мест на соответствующие предпрофессиональные программы в сроки, установленные Учреждением, но не позднее </w:t>
      </w:r>
      <w:r w:rsidR="004A1869">
        <w:rPr>
          <w:sz w:val="28"/>
          <w:u w:val="single"/>
        </w:rPr>
        <w:t xml:space="preserve"> 1</w:t>
      </w:r>
      <w:r w:rsidR="004A1869">
        <w:rPr>
          <w:sz w:val="28"/>
          <w:u w:val="single"/>
        </w:rPr>
        <w:t>4 сентября</w:t>
      </w:r>
      <w:r w:rsidR="004A1869">
        <w:rPr>
          <w:sz w:val="28"/>
        </w:rPr>
        <w:t xml:space="preserve"> соответствующего года.</w:t>
      </w:r>
    </w:p>
    <w:p w:rsidR="006E019D" w:rsidRDefault="004A1869">
      <w:pPr>
        <w:pStyle w:val="a3"/>
        <w:spacing w:before="30"/>
        <w:ind w:left="140" w:right="138" w:firstLine="568"/>
        <w:jc w:val="both"/>
      </w:pPr>
      <w:r>
        <w:t>Конкретные сроки работы апелляционной комиссии в соответствующем году устанавливаются графиком работы апелляционной комиссии, утвержденным руководителем Учреждения, в рамках периода, указанного в пункте 2.1.1. настоящего Р</w:t>
      </w:r>
      <w:r>
        <w:t>егламента.</w:t>
      </w:r>
    </w:p>
    <w:p w:rsidR="006E019D" w:rsidRDefault="001C7DF7">
      <w:pPr>
        <w:pStyle w:val="a4"/>
        <w:numPr>
          <w:ilvl w:val="2"/>
          <w:numId w:val="5"/>
        </w:numPr>
        <w:tabs>
          <w:tab w:val="left" w:pos="846"/>
          <w:tab w:val="left" w:pos="860"/>
        </w:tabs>
        <w:spacing w:before="29"/>
        <w:ind w:right="45" w:hanging="720"/>
        <w:rPr>
          <w:sz w:val="28"/>
        </w:rPr>
      </w:pPr>
      <w:r>
        <w:rPr>
          <w:sz w:val="28"/>
        </w:rPr>
        <w:t xml:space="preserve">2.1.2. </w:t>
      </w:r>
      <w:r w:rsidR="004A1869">
        <w:rPr>
          <w:sz w:val="28"/>
        </w:rPr>
        <w:t>Принимает заявления родителей (законных представителей)поступающего о нарушении порядка проведения индивидуального отбора поступающих и (или) несогласии родителей (законных представителей) поступающего с решением комиссии по индивидуальному отбо</w:t>
      </w:r>
      <w:r w:rsidR="004A1869">
        <w:rPr>
          <w:sz w:val="28"/>
        </w:rPr>
        <w:t>ру (далее - апелляция).</w:t>
      </w:r>
    </w:p>
    <w:p w:rsidR="006E019D" w:rsidRPr="00825672" w:rsidRDefault="004A1869">
      <w:pPr>
        <w:spacing w:before="1" w:line="322" w:lineRule="exact"/>
        <w:ind w:left="848"/>
        <w:rPr>
          <w:sz w:val="28"/>
        </w:rPr>
      </w:pPr>
      <w:r>
        <w:rPr>
          <w:sz w:val="28"/>
        </w:rPr>
        <w:t>Образец</w:t>
      </w:r>
      <w:r w:rsidR="00825672">
        <w:rPr>
          <w:sz w:val="28"/>
        </w:rPr>
        <w:t xml:space="preserve"> </w:t>
      </w:r>
      <w:r>
        <w:rPr>
          <w:sz w:val="28"/>
        </w:rPr>
        <w:t>апелляции</w:t>
      </w:r>
      <w:r w:rsidR="00825672">
        <w:rPr>
          <w:sz w:val="28"/>
        </w:rPr>
        <w:t xml:space="preserve"> </w:t>
      </w:r>
      <w:r>
        <w:rPr>
          <w:sz w:val="28"/>
        </w:rPr>
        <w:t>представлен</w:t>
      </w:r>
      <w:r w:rsidR="00825672">
        <w:rPr>
          <w:sz w:val="28"/>
        </w:rPr>
        <w:t xml:space="preserve"> </w:t>
      </w:r>
      <w:r>
        <w:rPr>
          <w:sz w:val="28"/>
        </w:rPr>
        <w:t>в</w:t>
      </w:r>
      <w:r w:rsidR="00825672">
        <w:rPr>
          <w:sz w:val="28"/>
        </w:rPr>
        <w:t xml:space="preserve"> </w:t>
      </w:r>
      <w:r w:rsidRPr="00825672">
        <w:rPr>
          <w:sz w:val="28"/>
        </w:rPr>
        <w:t>приложении</w:t>
      </w:r>
      <w:r w:rsidR="00825672" w:rsidRPr="00825672">
        <w:rPr>
          <w:sz w:val="28"/>
        </w:rPr>
        <w:t xml:space="preserve"> </w:t>
      </w:r>
      <w:r w:rsidRPr="00825672">
        <w:rPr>
          <w:spacing w:val="-5"/>
          <w:sz w:val="28"/>
        </w:rPr>
        <w:t>7</w:t>
      </w:r>
      <w:r w:rsidRPr="00825672">
        <w:rPr>
          <w:spacing w:val="-5"/>
          <w:sz w:val="28"/>
        </w:rPr>
        <w:t>.</w:t>
      </w:r>
    </w:p>
    <w:p w:rsidR="006E019D" w:rsidRDefault="001C7DF7">
      <w:pPr>
        <w:pStyle w:val="a4"/>
        <w:numPr>
          <w:ilvl w:val="2"/>
          <w:numId w:val="5"/>
        </w:numPr>
        <w:tabs>
          <w:tab w:val="left" w:pos="846"/>
          <w:tab w:val="left" w:pos="860"/>
        </w:tabs>
        <w:ind w:right="139" w:hanging="720"/>
        <w:rPr>
          <w:sz w:val="28"/>
        </w:rPr>
      </w:pPr>
      <w:r>
        <w:rPr>
          <w:sz w:val="28"/>
        </w:rPr>
        <w:t xml:space="preserve">2.1.3. </w:t>
      </w:r>
      <w:r w:rsidR="004A1869">
        <w:rPr>
          <w:sz w:val="28"/>
        </w:rPr>
        <w:t>Рассматривает апелляцию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</w:t>
      </w:r>
      <w:r w:rsidR="004A1869">
        <w:rPr>
          <w:sz w:val="28"/>
        </w:rPr>
        <w:t>е с решением комиссии по индивидуальному отбору.</w:t>
      </w:r>
    </w:p>
    <w:p w:rsidR="006E019D" w:rsidRDefault="004A1869">
      <w:pPr>
        <w:pStyle w:val="a3"/>
        <w:spacing w:before="1"/>
        <w:ind w:left="140" w:right="137" w:firstLine="708"/>
        <w:jc w:val="both"/>
      </w:pPr>
      <w:r>
        <w:t xml:space="preserve">Ответственный секретарь апелляционной комиссии должен уведомить родителей (законных представителей) поступающих о дате, времени и месте проведения заседания апелляционной комиссии не позднее, чем за день до </w:t>
      </w:r>
      <w:r>
        <w:t>проведения заседания апелляционной комиссии.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9"/>
        <w:rPr>
          <w:sz w:val="28"/>
        </w:rPr>
      </w:pPr>
      <w:r>
        <w:rPr>
          <w:sz w:val="28"/>
        </w:rPr>
        <w:t xml:space="preserve">2.2. </w:t>
      </w:r>
      <w:r w:rsidR="004A1869">
        <w:rPr>
          <w:sz w:val="28"/>
        </w:rPr>
        <w:t>Для рассмотрения апелляции ответственный секретарь комиссии по приему в течение трех рабочих дней направляет в апелляционную комиссию протокол соответствующего заседания комиссии по индивидуальному отбору, кратк</w:t>
      </w:r>
      <w:r w:rsidR="004A1869">
        <w:rPr>
          <w:sz w:val="28"/>
        </w:rPr>
        <w:t>ие характеристики на поступающего, составленные членами комиссии по индивидуальному отбору, творческие работы поступающих (при их наличии).</w:t>
      </w:r>
    </w:p>
    <w:p w:rsidR="006E019D" w:rsidRDefault="006E019D">
      <w:pPr>
        <w:pStyle w:val="a4"/>
        <w:rPr>
          <w:sz w:val="28"/>
        </w:rPr>
        <w:sectPr w:rsidR="006E019D">
          <w:pgSz w:w="11910" w:h="16840"/>
          <w:pgMar w:top="480" w:right="425" w:bottom="860" w:left="992" w:header="0" w:footer="673" w:gutter="0"/>
          <w:cols w:space="720"/>
        </w:sectPr>
      </w:pP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spacing w:before="72" w:line="237" w:lineRule="auto"/>
        <w:ind w:right="140"/>
        <w:rPr>
          <w:sz w:val="28"/>
        </w:rPr>
      </w:pPr>
      <w:r>
        <w:rPr>
          <w:sz w:val="28"/>
        </w:rPr>
        <w:lastRenderedPageBreak/>
        <w:t xml:space="preserve">2.3. </w:t>
      </w:r>
      <w:r w:rsidR="004A1869">
        <w:rPr>
          <w:sz w:val="28"/>
        </w:rPr>
        <w:t>Апелляционная комиссия на своем заседании принимает одно из следующих</w:t>
      </w:r>
      <w:r>
        <w:rPr>
          <w:sz w:val="28"/>
        </w:rPr>
        <w:t xml:space="preserve"> </w:t>
      </w:r>
      <w:r w:rsidR="004A1869">
        <w:rPr>
          <w:spacing w:val="-2"/>
          <w:sz w:val="28"/>
        </w:rPr>
        <w:t>решений:</w:t>
      </w:r>
    </w:p>
    <w:p w:rsidR="006E019D" w:rsidRDefault="004A1869">
      <w:pPr>
        <w:pStyle w:val="a4"/>
        <w:numPr>
          <w:ilvl w:val="0"/>
          <w:numId w:val="4"/>
        </w:numPr>
        <w:tabs>
          <w:tab w:val="left" w:pos="1067"/>
        </w:tabs>
        <w:spacing w:before="1" w:line="242" w:lineRule="auto"/>
        <w:ind w:right="139" w:firstLine="568"/>
        <w:rPr>
          <w:sz w:val="28"/>
        </w:rPr>
      </w:pPr>
      <w:r>
        <w:rPr>
          <w:sz w:val="28"/>
        </w:rPr>
        <w:t>о целесообразности повторного проведения индивидуального отбора</w:t>
      </w:r>
      <w:r w:rsidR="001C7DF7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6E019D" w:rsidRDefault="004A1869">
      <w:pPr>
        <w:pStyle w:val="a4"/>
        <w:numPr>
          <w:ilvl w:val="0"/>
          <w:numId w:val="4"/>
        </w:numPr>
        <w:tabs>
          <w:tab w:val="left" w:pos="1021"/>
        </w:tabs>
        <w:ind w:right="139" w:firstLine="568"/>
        <w:rPr>
          <w:sz w:val="28"/>
        </w:rPr>
      </w:pPr>
      <w:r>
        <w:rPr>
          <w:sz w:val="28"/>
        </w:rPr>
        <w:t>о нецелесообразности повторного проведения индивидуального отбора</w:t>
      </w:r>
      <w:r w:rsidR="001C7DF7">
        <w:rPr>
          <w:sz w:val="28"/>
        </w:rPr>
        <w:t xml:space="preserve"> </w:t>
      </w:r>
      <w:r>
        <w:rPr>
          <w:spacing w:val="-2"/>
          <w:sz w:val="28"/>
        </w:rPr>
        <w:t>поступающего.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7"/>
        <w:rPr>
          <w:sz w:val="28"/>
        </w:rPr>
      </w:pPr>
      <w:r>
        <w:rPr>
          <w:sz w:val="28"/>
        </w:rPr>
        <w:t xml:space="preserve">2.4. </w:t>
      </w:r>
      <w:r w:rsidR="004A1869">
        <w:rPr>
          <w:sz w:val="28"/>
        </w:rPr>
        <w:t>Члены апелляционной комиссии определяют и устанавливают соответствие выставленных баллов уровню твор</w:t>
      </w:r>
      <w:r w:rsidR="004A1869">
        <w:rPr>
          <w:sz w:val="28"/>
        </w:rPr>
        <w:t>ческих способностей и физических данных</w:t>
      </w:r>
      <w:r>
        <w:rPr>
          <w:sz w:val="28"/>
        </w:rPr>
        <w:t xml:space="preserve"> </w:t>
      </w:r>
      <w:r w:rsidR="004A1869">
        <w:rPr>
          <w:spacing w:val="-2"/>
          <w:sz w:val="28"/>
        </w:rPr>
        <w:t>поступающего.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7"/>
        <w:rPr>
          <w:sz w:val="28"/>
        </w:rPr>
      </w:pPr>
      <w:r>
        <w:rPr>
          <w:sz w:val="28"/>
        </w:rPr>
        <w:t xml:space="preserve">2.5. </w:t>
      </w:r>
      <w:r w:rsidR="004A1869">
        <w:rPr>
          <w:sz w:val="28"/>
        </w:rPr>
        <w:t>Решение апелляционной комиссии принимается на закрытом заседании простым большинством голосов членов апелляционной комиссии,</w:t>
      </w:r>
      <w:r w:rsidR="005C3175">
        <w:rPr>
          <w:sz w:val="28"/>
        </w:rPr>
        <w:t xml:space="preserve"> </w:t>
      </w:r>
      <w:r w:rsidR="004A1869">
        <w:rPr>
          <w:sz w:val="28"/>
        </w:rPr>
        <w:t>участвующих в заседании, при обязательном присутствии председателя</w:t>
      </w:r>
      <w:r w:rsidR="004A1869">
        <w:rPr>
          <w:sz w:val="28"/>
        </w:rPr>
        <w:t xml:space="preserve"> комиссии или его заместителя. При равном числе голосов председательствующийназаседанииапелляционнойкомиссииобладаетправом решающего голоса.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8"/>
        <w:rPr>
          <w:sz w:val="28"/>
        </w:rPr>
      </w:pPr>
      <w:r>
        <w:rPr>
          <w:sz w:val="28"/>
        </w:rPr>
        <w:t xml:space="preserve">2.6. </w:t>
      </w:r>
      <w:r w:rsidR="004A1869">
        <w:rPr>
          <w:sz w:val="28"/>
        </w:rPr>
        <w:t xml:space="preserve">Решение апелляционной комиссии подписывается председателем апелляционной комиссии и доводится до сведения подавших </w:t>
      </w:r>
      <w:r w:rsidR="004A1869">
        <w:rPr>
          <w:sz w:val="28"/>
        </w:rPr>
        <w:t>апелляцию родителей (законных представителей) поступающего под подпись в течение одного рабочего дня, следующего за днем принятия решения.</w:t>
      </w:r>
    </w:p>
    <w:p w:rsidR="006E019D" w:rsidRDefault="001C7DF7">
      <w:pPr>
        <w:pStyle w:val="a4"/>
        <w:numPr>
          <w:ilvl w:val="1"/>
          <w:numId w:val="6"/>
        </w:numPr>
        <w:tabs>
          <w:tab w:val="left" w:pos="707"/>
          <w:tab w:val="left" w:pos="709"/>
        </w:tabs>
        <w:ind w:right="138"/>
        <w:rPr>
          <w:sz w:val="28"/>
        </w:rPr>
      </w:pPr>
      <w:r>
        <w:rPr>
          <w:sz w:val="28"/>
        </w:rPr>
        <w:t xml:space="preserve">2.7. </w:t>
      </w:r>
      <w:r w:rsidR="004A1869">
        <w:rPr>
          <w:sz w:val="28"/>
        </w:rPr>
        <w:t>Протокол апелляционной комиссии передается в комиссию по приему. В</w:t>
      </w:r>
      <w:r>
        <w:rPr>
          <w:sz w:val="28"/>
        </w:rPr>
        <w:t xml:space="preserve"> </w:t>
      </w:r>
      <w:r w:rsidR="004A1869">
        <w:rPr>
          <w:sz w:val="28"/>
        </w:rPr>
        <w:t>случае принятия решения о целесообразности повторно</w:t>
      </w:r>
      <w:r w:rsidR="004A1869">
        <w:rPr>
          <w:sz w:val="28"/>
        </w:rPr>
        <w:t>го проведения индивидуального отбора поступающего повторный отбор поступающего проводится в соответствии с пунктом 8.1. настоящих Правил и порядка приема.</w:t>
      </w:r>
    </w:p>
    <w:p w:rsidR="006E019D" w:rsidRDefault="006E019D">
      <w:pPr>
        <w:pStyle w:val="a3"/>
        <w:spacing w:before="275"/>
      </w:pPr>
    </w:p>
    <w:p w:rsidR="006E019D" w:rsidRDefault="004A1869">
      <w:pPr>
        <w:pStyle w:val="Heading2"/>
        <w:numPr>
          <w:ilvl w:val="0"/>
          <w:numId w:val="6"/>
        </w:numPr>
        <w:tabs>
          <w:tab w:val="left" w:pos="420"/>
        </w:tabs>
        <w:ind w:left="420" w:hanging="420"/>
        <w:jc w:val="center"/>
      </w:pPr>
      <w:r>
        <w:t>Ответственност</w:t>
      </w:r>
      <w:r>
        <w:t>ь</w:t>
      </w:r>
      <w:r w:rsidR="005C3175">
        <w:t xml:space="preserve"> </w:t>
      </w:r>
      <w:r>
        <w:t>апелляционной</w:t>
      </w:r>
      <w:r w:rsidR="005C3175">
        <w:t xml:space="preserve"> </w:t>
      </w:r>
      <w:r>
        <w:rPr>
          <w:spacing w:val="-2"/>
        </w:rPr>
        <w:t>комиссии.</w:t>
      </w:r>
    </w:p>
    <w:p w:rsidR="006E019D" w:rsidRDefault="004A1869">
      <w:pPr>
        <w:pStyle w:val="a3"/>
        <w:spacing w:before="281"/>
        <w:ind w:left="560"/>
      </w:pPr>
      <w:r>
        <w:t>Апелляционная</w:t>
      </w:r>
      <w:r w:rsidR="005C3175">
        <w:t xml:space="preserve"> </w:t>
      </w:r>
      <w:r>
        <w:t>комиссия</w:t>
      </w:r>
      <w:r w:rsidR="005C3175">
        <w:t xml:space="preserve"> </w:t>
      </w:r>
      <w:r>
        <w:t>несет</w:t>
      </w:r>
      <w:r w:rsidR="005C3175">
        <w:t xml:space="preserve"> </w:t>
      </w:r>
      <w:r>
        <w:t>ответственность</w:t>
      </w:r>
      <w:r w:rsidR="005C3175">
        <w:t xml:space="preserve"> </w:t>
      </w:r>
      <w:r>
        <w:rPr>
          <w:spacing w:val="-5"/>
        </w:rPr>
        <w:t>за:</w:t>
      </w:r>
    </w:p>
    <w:p w:rsidR="006E019D" w:rsidRDefault="005C3175">
      <w:pPr>
        <w:pStyle w:val="a4"/>
        <w:numPr>
          <w:ilvl w:val="0"/>
          <w:numId w:val="3"/>
        </w:numPr>
        <w:tabs>
          <w:tab w:val="left" w:pos="1010"/>
        </w:tabs>
        <w:spacing w:before="28"/>
        <w:ind w:left="1010" w:hanging="162"/>
        <w:jc w:val="left"/>
        <w:rPr>
          <w:sz w:val="28"/>
        </w:rPr>
      </w:pPr>
      <w:r>
        <w:rPr>
          <w:sz w:val="28"/>
        </w:rPr>
        <w:t>В</w:t>
      </w:r>
      <w:r w:rsidR="004A1869">
        <w:rPr>
          <w:sz w:val="28"/>
        </w:rPr>
        <w:t>ыполнение</w:t>
      </w:r>
      <w:r>
        <w:rPr>
          <w:sz w:val="28"/>
        </w:rPr>
        <w:t xml:space="preserve"> </w:t>
      </w:r>
      <w:r w:rsidR="004A1869">
        <w:rPr>
          <w:sz w:val="28"/>
        </w:rPr>
        <w:t>своей</w:t>
      </w:r>
      <w:r>
        <w:rPr>
          <w:sz w:val="28"/>
        </w:rPr>
        <w:t xml:space="preserve"> </w:t>
      </w:r>
      <w:r w:rsidR="004A1869">
        <w:rPr>
          <w:spacing w:val="-2"/>
          <w:sz w:val="28"/>
        </w:rPr>
        <w:t>работы;</w:t>
      </w:r>
    </w:p>
    <w:p w:rsidR="006E019D" w:rsidRDefault="005C3175">
      <w:pPr>
        <w:pStyle w:val="a4"/>
        <w:numPr>
          <w:ilvl w:val="0"/>
          <w:numId w:val="3"/>
        </w:numPr>
        <w:tabs>
          <w:tab w:val="left" w:pos="1010"/>
        </w:tabs>
        <w:spacing w:before="31"/>
        <w:ind w:left="1010" w:hanging="162"/>
        <w:jc w:val="left"/>
        <w:rPr>
          <w:sz w:val="28"/>
        </w:rPr>
      </w:pPr>
      <w:r>
        <w:rPr>
          <w:sz w:val="28"/>
        </w:rPr>
        <w:t>П</w:t>
      </w:r>
      <w:r w:rsidR="004A1869">
        <w:rPr>
          <w:sz w:val="28"/>
        </w:rPr>
        <w:t>ринятые</w:t>
      </w:r>
      <w:r>
        <w:rPr>
          <w:sz w:val="28"/>
        </w:rPr>
        <w:t xml:space="preserve"> </w:t>
      </w:r>
      <w:r w:rsidR="004A1869">
        <w:rPr>
          <w:spacing w:val="-2"/>
          <w:sz w:val="28"/>
        </w:rPr>
        <w:t>решения.</w:t>
      </w:r>
    </w:p>
    <w:p w:rsidR="006E019D" w:rsidRDefault="006E019D">
      <w:pPr>
        <w:pStyle w:val="a3"/>
        <w:spacing w:before="59"/>
      </w:pPr>
    </w:p>
    <w:p w:rsidR="006E019D" w:rsidRDefault="004A1869">
      <w:pPr>
        <w:pStyle w:val="Heading2"/>
        <w:numPr>
          <w:ilvl w:val="0"/>
          <w:numId w:val="6"/>
        </w:numPr>
        <w:tabs>
          <w:tab w:val="left" w:pos="4299"/>
        </w:tabs>
        <w:ind w:left="4299" w:hanging="419"/>
        <w:jc w:val="left"/>
      </w:pPr>
      <w:r>
        <w:rPr>
          <w:spacing w:val="-2"/>
        </w:rPr>
        <w:t>Делопроизводство</w:t>
      </w:r>
    </w:p>
    <w:p w:rsidR="006E019D" w:rsidRDefault="006E019D">
      <w:pPr>
        <w:pStyle w:val="a3"/>
        <w:spacing w:before="62"/>
        <w:rPr>
          <w:b/>
          <w:i/>
        </w:rPr>
      </w:pPr>
    </w:p>
    <w:p w:rsidR="006E019D" w:rsidRDefault="004A1869">
      <w:pPr>
        <w:pStyle w:val="a3"/>
        <w:spacing w:line="322" w:lineRule="exact"/>
        <w:ind w:left="709"/>
      </w:pPr>
      <w:r>
        <w:t>На</w:t>
      </w:r>
      <w:r w:rsidR="005C3175">
        <w:t xml:space="preserve"> </w:t>
      </w:r>
      <w:r>
        <w:t>каждом</w:t>
      </w:r>
      <w:r w:rsidR="005C3175">
        <w:t xml:space="preserve"> </w:t>
      </w:r>
      <w:r>
        <w:t>заседании</w:t>
      </w:r>
      <w:r w:rsidR="005C3175">
        <w:t xml:space="preserve"> </w:t>
      </w:r>
      <w:r>
        <w:t>апелляционной</w:t>
      </w:r>
      <w:r w:rsidR="005C3175">
        <w:t xml:space="preserve"> </w:t>
      </w:r>
      <w:r>
        <w:t>комиссии</w:t>
      </w:r>
      <w:r w:rsidR="005C3175">
        <w:t xml:space="preserve"> </w:t>
      </w:r>
      <w:r>
        <w:t>ведется</w:t>
      </w:r>
      <w:r w:rsidR="005C3175">
        <w:t xml:space="preserve"> </w:t>
      </w:r>
      <w:r>
        <w:rPr>
          <w:spacing w:val="-2"/>
        </w:rPr>
        <w:t>протокол.</w:t>
      </w:r>
    </w:p>
    <w:p w:rsidR="006E019D" w:rsidRDefault="004A1869">
      <w:pPr>
        <w:pStyle w:val="a3"/>
        <w:ind w:left="140" w:firstLine="568"/>
      </w:pPr>
      <w:r>
        <w:t>Протоколы заседаний апелляционной комиссии хранятся в составе отдельного дела в канцелярии школы.</w:t>
      </w:r>
    </w:p>
    <w:p w:rsidR="006E019D" w:rsidRDefault="004A1869">
      <w:pPr>
        <w:pStyle w:val="a3"/>
        <w:ind w:left="140" w:firstLine="568"/>
      </w:pPr>
      <w:r>
        <w:t xml:space="preserve">Ответственность за делопроизводство апелляционной комиссии </w:t>
      </w:r>
      <w:r>
        <w:t>возлагается на его председателя.</w:t>
      </w:r>
    </w:p>
    <w:p w:rsidR="006E019D" w:rsidRDefault="006E019D">
      <w:pPr>
        <w:pStyle w:val="a3"/>
        <w:sectPr w:rsidR="006E019D">
          <w:pgSz w:w="11910" w:h="16840"/>
          <w:pgMar w:top="480" w:right="425" w:bottom="920" w:left="992" w:header="0" w:footer="673" w:gutter="0"/>
          <w:cols w:space="720"/>
        </w:sectPr>
      </w:pPr>
    </w:p>
    <w:p w:rsidR="006E019D" w:rsidRDefault="004A1869">
      <w:pPr>
        <w:spacing w:before="79"/>
        <w:ind w:right="14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Приложение№</w:t>
      </w:r>
      <w:r>
        <w:rPr>
          <w:b/>
          <w:spacing w:val="-10"/>
          <w:sz w:val="24"/>
        </w:rPr>
        <w:t>6</w:t>
      </w:r>
    </w:p>
    <w:p w:rsidR="006E019D" w:rsidRDefault="001C7DF7" w:rsidP="001C7DF7">
      <w:pPr>
        <w:ind w:left="4439" w:right="138" w:firstLine="1516"/>
        <w:jc w:val="right"/>
        <w:rPr>
          <w:sz w:val="24"/>
        </w:rPr>
      </w:pPr>
      <w:r>
        <w:rPr>
          <w:sz w:val="24"/>
        </w:rPr>
        <w:t xml:space="preserve">к </w:t>
      </w:r>
      <w:r w:rsidR="004A1869">
        <w:rPr>
          <w:sz w:val="24"/>
        </w:rPr>
        <w:t>Правилам</w:t>
      </w:r>
      <w:r>
        <w:rPr>
          <w:sz w:val="24"/>
        </w:rPr>
        <w:t xml:space="preserve"> </w:t>
      </w:r>
      <w:r w:rsidR="004A1869">
        <w:rPr>
          <w:sz w:val="24"/>
        </w:rPr>
        <w:t>и</w:t>
      </w:r>
      <w:r>
        <w:rPr>
          <w:sz w:val="24"/>
        </w:rPr>
        <w:t xml:space="preserve"> </w:t>
      </w:r>
      <w:r w:rsidR="004A1869">
        <w:rPr>
          <w:sz w:val="24"/>
        </w:rPr>
        <w:t>порядку</w:t>
      </w:r>
      <w:r>
        <w:rPr>
          <w:sz w:val="24"/>
        </w:rPr>
        <w:t xml:space="preserve"> </w:t>
      </w:r>
      <w:r w:rsidR="004A1869">
        <w:rPr>
          <w:sz w:val="24"/>
        </w:rPr>
        <w:t>приема</w:t>
      </w:r>
      <w:r>
        <w:rPr>
          <w:sz w:val="24"/>
        </w:rPr>
        <w:t xml:space="preserve"> </w:t>
      </w:r>
      <w:r w:rsidR="004A1869">
        <w:rPr>
          <w:sz w:val="24"/>
        </w:rPr>
        <w:t>на</w:t>
      </w:r>
      <w:r>
        <w:rPr>
          <w:sz w:val="24"/>
        </w:rPr>
        <w:t xml:space="preserve"> </w:t>
      </w:r>
      <w:r w:rsidR="004A1869">
        <w:rPr>
          <w:sz w:val="24"/>
        </w:rPr>
        <w:t>обучение по</w:t>
      </w:r>
      <w:r>
        <w:rPr>
          <w:sz w:val="24"/>
        </w:rPr>
        <w:t xml:space="preserve"> </w:t>
      </w:r>
      <w:r w:rsidR="004A1869">
        <w:rPr>
          <w:sz w:val="24"/>
        </w:rPr>
        <w:t>дополнительным</w:t>
      </w:r>
      <w:r>
        <w:rPr>
          <w:sz w:val="24"/>
        </w:rPr>
        <w:t xml:space="preserve"> </w:t>
      </w:r>
      <w:r w:rsidR="004A1869">
        <w:rPr>
          <w:sz w:val="24"/>
        </w:rPr>
        <w:t>предпрофессиональным</w:t>
      </w:r>
      <w:r>
        <w:rPr>
          <w:sz w:val="24"/>
        </w:rPr>
        <w:t xml:space="preserve"> </w:t>
      </w:r>
      <w:r w:rsidR="004A1869">
        <w:rPr>
          <w:sz w:val="24"/>
        </w:rPr>
        <w:t>программам в области искусств в МБУ</w:t>
      </w:r>
      <w:r w:rsidR="004A1869">
        <w:rPr>
          <w:sz w:val="24"/>
        </w:rPr>
        <w:t>ДО «</w:t>
      </w:r>
      <w:r>
        <w:rPr>
          <w:sz w:val="24"/>
        </w:rPr>
        <w:t>Параньгинская ДШИ»</w:t>
      </w:r>
    </w:p>
    <w:p w:rsidR="006E019D" w:rsidRDefault="006E019D">
      <w:pPr>
        <w:pStyle w:val="a3"/>
      </w:pPr>
    </w:p>
    <w:p w:rsidR="006E019D" w:rsidRDefault="006E019D">
      <w:pPr>
        <w:pStyle w:val="a3"/>
        <w:spacing w:before="60"/>
      </w:pPr>
    </w:p>
    <w:p w:rsidR="006E019D" w:rsidRDefault="004A1869">
      <w:pPr>
        <w:tabs>
          <w:tab w:val="left" w:pos="2760"/>
        </w:tabs>
        <w:spacing w:line="322" w:lineRule="exact"/>
        <w:ind w:left="68"/>
        <w:jc w:val="center"/>
        <w:rPr>
          <w:sz w:val="28"/>
        </w:rPr>
      </w:pPr>
      <w:r>
        <w:rPr>
          <w:b/>
          <w:sz w:val="28"/>
        </w:rPr>
        <w:t xml:space="preserve">ПРОТОКОЛ № </w:t>
      </w:r>
      <w:r>
        <w:rPr>
          <w:sz w:val="28"/>
          <w:u w:val="single"/>
        </w:rPr>
        <w:tab/>
      </w:r>
    </w:p>
    <w:p w:rsidR="006E019D" w:rsidRDefault="004A1869">
      <w:pPr>
        <w:pStyle w:val="a3"/>
        <w:tabs>
          <w:tab w:val="left" w:pos="559"/>
          <w:tab w:val="left" w:pos="2030"/>
          <w:tab w:val="left" w:pos="2728"/>
        </w:tabs>
        <w:ind w:right="140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E019D" w:rsidRDefault="006E019D">
      <w:pPr>
        <w:pStyle w:val="a3"/>
        <w:spacing w:before="1"/>
      </w:pPr>
    </w:p>
    <w:p w:rsidR="006E019D" w:rsidRDefault="004A1869">
      <w:pPr>
        <w:pStyle w:val="Heading1"/>
        <w:spacing w:before="1" w:line="322" w:lineRule="exact"/>
      </w:pPr>
      <w:r>
        <w:t>ЗАСЕДАНИЯ</w:t>
      </w:r>
      <w:r>
        <w:t>АПЕЛЛЯЦИОННОЙ</w:t>
      </w:r>
      <w:r>
        <w:rPr>
          <w:spacing w:val="-2"/>
        </w:rPr>
        <w:t>КОМИССИИ</w:t>
      </w:r>
    </w:p>
    <w:p w:rsidR="006E019D" w:rsidRDefault="004A1869">
      <w:pPr>
        <w:ind w:left="166" w:right="165"/>
        <w:jc w:val="center"/>
        <w:rPr>
          <w:b/>
          <w:sz w:val="28"/>
        </w:rPr>
      </w:pPr>
      <w:r>
        <w:rPr>
          <w:b/>
          <w:sz w:val="28"/>
        </w:rPr>
        <w:t>по рассмотрению заявления о нарушении порядка проведения индивидуального отбора / несогласии с решением комиссии по индивидуальномуотборуотродителей(законныхпредставителей)</w:t>
      </w:r>
      <w:r>
        <w:rPr>
          <w:b/>
          <w:spacing w:val="-2"/>
          <w:sz w:val="28"/>
        </w:rPr>
        <w:t>поступающего</w:t>
      </w:r>
    </w:p>
    <w:p w:rsidR="006E019D" w:rsidRDefault="006E019D">
      <w:pPr>
        <w:pStyle w:val="a3"/>
        <w:rPr>
          <w:b/>
          <w:sz w:val="20"/>
        </w:rPr>
      </w:pPr>
    </w:p>
    <w:p w:rsidR="006E019D" w:rsidRDefault="006E019D">
      <w:pPr>
        <w:pStyle w:val="a3"/>
        <w:spacing w:before="154"/>
        <w:rPr>
          <w:b/>
          <w:sz w:val="20"/>
        </w:rPr>
      </w:pPr>
      <w:r>
        <w:rPr>
          <w:b/>
          <w:sz w:val="20"/>
        </w:rPr>
        <w:pict>
          <v:shape id="docshape2" o:spid="_x0000_s2052" style="position:absolute;margin-left:56.65pt;margin-top:20.45pt;width:462.05pt;height:.1pt;z-index:-15728640;mso-wrap-distance-left:0;mso-wrap-distance-right:0;mso-position-horizontal-relative:page" coordorigin="1133,409" coordsize="9241,0" path="m1133,409r9240,e" filled="f" strokeweight=".20119mm">
            <v:path arrowok="t"/>
            <w10:wrap type="topAndBottom" anchorx="page"/>
          </v:shape>
        </w:pict>
      </w:r>
    </w:p>
    <w:p w:rsidR="006E019D" w:rsidRDefault="004A1869">
      <w:pPr>
        <w:ind w:left="-1" w:right="1"/>
        <w:jc w:val="center"/>
        <w:rPr>
          <w:sz w:val="20"/>
        </w:rPr>
      </w:pPr>
      <w:r>
        <w:rPr>
          <w:sz w:val="20"/>
        </w:rPr>
        <w:t>(ФИО</w:t>
      </w:r>
      <w:r w:rsidR="001C7DF7">
        <w:rPr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 w:rsidR="006E019D" w:rsidRDefault="006E019D">
      <w:pPr>
        <w:pStyle w:val="a3"/>
        <w:spacing w:before="91"/>
        <w:rPr>
          <w:sz w:val="20"/>
        </w:rPr>
      </w:pPr>
    </w:p>
    <w:p w:rsidR="006E019D" w:rsidRDefault="004A1869">
      <w:pPr>
        <w:pStyle w:val="a3"/>
        <w:tabs>
          <w:tab w:val="left" w:pos="9310"/>
        </w:tabs>
        <w:ind w:left="140"/>
      </w:pPr>
      <w:r>
        <w:t>Наименование образовательной</w:t>
      </w:r>
      <w:r w:rsidR="001C7DF7">
        <w:t xml:space="preserve"> </w:t>
      </w:r>
      <w:r>
        <w:t xml:space="preserve">программы </w:t>
      </w:r>
      <w:r>
        <w:rPr>
          <w:u w:val="single"/>
        </w:rPr>
        <w:tab/>
      </w:r>
    </w:p>
    <w:p w:rsidR="006E019D" w:rsidRDefault="006E019D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3" o:spid="_x0000_s2051" style="position:absolute;margin-left:56.65pt;margin-top:15.85pt;width:441.05pt;height:.1pt;z-index:-15728128;mso-wrap-distance-left:0;mso-wrap-distance-right:0;mso-position-horizontal-relative:page" coordorigin="1133,317" coordsize="8821,0" path="m1133,317r8820,e" filled="f" strokeweight=".20119mm">
            <v:path arrowok="t"/>
            <w10:wrap type="topAndBottom" anchorx="page"/>
          </v:shape>
        </w:pict>
      </w:r>
    </w:p>
    <w:p w:rsidR="006E019D" w:rsidRDefault="004A1869">
      <w:pPr>
        <w:pStyle w:val="a3"/>
        <w:tabs>
          <w:tab w:val="left" w:pos="3229"/>
          <w:tab w:val="left" w:pos="5252"/>
          <w:tab w:val="left" w:pos="7064"/>
          <w:tab w:val="left" w:pos="9087"/>
          <w:tab w:val="left" w:pos="10196"/>
        </w:tabs>
        <w:spacing w:before="321"/>
        <w:ind w:left="140" w:right="139"/>
      </w:pPr>
      <w:r>
        <w:rPr>
          <w:spacing w:val="-2"/>
        </w:rPr>
        <w:t>ПРИСУТСТВОВАЛИ:</w:t>
      </w:r>
      <w:r>
        <w:tab/>
      </w:r>
      <w:r>
        <w:rPr>
          <w:spacing w:val="-2"/>
        </w:rPr>
        <w:t>председатель,</w:t>
      </w:r>
      <w:r>
        <w:tab/>
      </w:r>
      <w:r>
        <w:rPr>
          <w:spacing w:val="-2"/>
        </w:rPr>
        <w:t>заместитель</w:t>
      </w:r>
      <w:r>
        <w:tab/>
      </w:r>
      <w:r>
        <w:rPr>
          <w:spacing w:val="-2"/>
        </w:rPr>
        <w:t>председателя,</w:t>
      </w:r>
      <w:r>
        <w:tab/>
      </w:r>
      <w:r>
        <w:rPr>
          <w:spacing w:val="-2"/>
        </w:rPr>
        <w:t>члены</w:t>
      </w:r>
      <w:r>
        <w:tab/>
      </w:r>
      <w:r>
        <w:rPr>
          <w:spacing w:val="-10"/>
        </w:rPr>
        <w:t>и</w:t>
      </w:r>
      <w:r w:rsidR="001C7DF7">
        <w:rPr>
          <w:spacing w:val="-10"/>
        </w:rPr>
        <w:t xml:space="preserve"> </w:t>
      </w:r>
      <w:r>
        <w:t>ответственный секретарь комиссии.</w:t>
      </w:r>
    </w:p>
    <w:p w:rsidR="006E019D" w:rsidRDefault="006E019D">
      <w:pPr>
        <w:pStyle w:val="a3"/>
        <w:spacing w:before="1"/>
      </w:pPr>
    </w:p>
    <w:p w:rsidR="006E019D" w:rsidRDefault="004A1869">
      <w:pPr>
        <w:pStyle w:val="a3"/>
        <w:spacing w:line="322" w:lineRule="exact"/>
        <w:ind w:left="140"/>
      </w:pPr>
      <w:r>
        <w:t>ПОВЕСТКА</w:t>
      </w:r>
      <w:r>
        <w:rPr>
          <w:spacing w:val="-4"/>
        </w:rPr>
        <w:t>ДНЯ:</w:t>
      </w:r>
    </w:p>
    <w:p w:rsidR="006E019D" w:rsidRDefault="004A1869">
      <w:pPr>
        <w:pStyle w:val="a3"/>
        <w:tabs>
          <w:tab w:val="left" w:pos="9852"/>
        </w:tabs>
        <w:ind w:left="140" w:right="137" w:firstLine="708"/>
        <w:jc w:val="both"/>
      </w:pPr>
      <w:r>
        <w:t>Рассмотрение апелляции о</w:t>
      </w:r>
      <w:r w:rsidR="000E4EFE">
        <w:t xml:space="preserve"> </w:t>
      </w:r>
      <w:r>
        <w:t>нарушении порядка проведения индивидуального отбора / несогласии</w:t>
      </w:r>
      <w:r w:rsidR="000E4EFE">
        <w:t xml:space="preserve"> </w:t>
      </w:r>
      <w:r>
        <w:t>с решением</w:t>
      </w:r>
      <w:r w:rsidR="000E4EFE">
        <w:t xml:space="preserve"> </w:t>
      </w:r>
      <w:r>
        <w:t>комиссии</w:t>
      </w:r>
      <w:r w:rsidR="000E4EFE">
        <w:t xml:space="preserve"> </w:t>
      </w:r>
      <w:r>
        <w:t>п</w:t>
      </w:r>
      <w:r>
        <w:t>о</w:t>
      </w:r>
      <w:r w:rsidR="000E4EFE">
        <w:t xml:space="preserve"> </w:t>
      </w:r>
      <w:r>
        <w:t>индивидуальному отбору</w:t>
      </w:r>
      <w:r w:rsidR="000E4EFE">
        <w:t xml:space="preserve"> </w:t>
      </w:r>
      <w:r>
        <w:t>от</w:t>
      </w:r>
      <w:r w:rsidR="000E4EFE">
        <w:t xml:space="preserve"> </w:t>
      </w:r>
      <w:r>
        <w:t xml:space="preserve">родителей (законных представителей) поступающего </w:t>
      </w:r>
      <w:r>
        <w:rPr>
          <w:u w:val="single"/>
        </w:rPr>
        <w:tab/>
      </w:r>
    </w:p>
    <w:p w:rsidR="006E019D" w:rsidRDefault="006E019D">
      <w:pPr>
        <w:pStyle w:val="a3"/>
        <w:spacing w:before="1"/>
      </w:pPr>
    </w:p>
    <w:p w:rsidR="006E019D" w:rsidRDefault="004A1869">
      <w:pPr>
        <w:pStyle w:val="a3"/>
        <w:ind w:left="2063" w:right="659" w:firstLine="847"/>
      </w:pPr>
      <w:r>
        <w:t>В АПЕЛЛЯЦИОННУЮ КОМИССИЮ ПРЕДСТАВЛЕНЫСЛЕДУЮЩИЕМАТЕРИИАЛЫ:</w:t>
      </w:r>
    </w:p>
    <w:p w:rsidR="006E019D" w:rsidRDefault="004A1869">
      <w:pPr>
        <w:pStyle w:val="a4"/>
        <w:numPr>
          <w:ilvl w:val="0"/>
          <w:numId w:val="2"/>
        </w:numPr>
        <w:tabs>
          <w:tab w:val="left" w:pos="1134"/>
        </w:tabs>
        <w:spacing w:before="321" w:line="322" w:lineRule="exact"/>
        <w:rPr>
          <w:sz w:val="28"/>
        </w:rPr>
      </w:pPr>
      <w:r>
        <w:rPr>
          <w:sz w:val="28"/>
        </w:rPr>
        <w:t>Апелляция</w:t>
      </w:r>
      <w:r w:rsidR="000E4EFE">
        <w:rPr>
          <w:sz w:val="28"/>
        </w:rPr>
        <w:t xml:space="preserve"> </w:t>
      </w:r>
      <w:r>
        <w:rPr>
          <w:sz w:val="28"/>
        </w:rPr>
        <w:t>родителя</w:t>
      </w:r>
      <w:r w:rsidR="000E4EFE">
        <w:rPr>
          <w:sz w:val="28"/>
        </w:rPr>
        <w:t xml:space="preserve"> </w:t>
      </w:r>
      <w:r>
        <w:rPr>
          <w:sz w:val="28"/>
        </w:rPr>
        <w:t>(законного</w:t>
      </w:r>
      <w:r w:rsidR="000E4EFE">
        <w:rPr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2"/>
          <w:sz w:val="28"/>
        </w:rPr>
        <w:t>поступающего.</w:t>
      </w:r>
    </w:p>
    <w:p w:rsidR="006E019D" w:rsidRDefault="004A1869">
      <w:pPr>
        <w:pStyle w:val="a4"/>
        <w:numPr>
          <w:ilvl w:val="0"/>
          <w:numId w:val="2"/>
        </w:numPr>
        <w:tabs>
          <w:tab w:val="left" w:pos="1134"/>
          <w:tab w:val="left" w:pos="2504"/>
          <w:tab w:val="left" w:pos="4940"/>
          <w:tab w:val="left" w:pos="6330"/>
          <w:tab w:val="left" w:pos="7691"/>
          <w:tab w:val="left" w:pos="8190"/>
        </w:tabs>
        <w:ind w:left="140" w:right="140" w:firstLine="568"/>
        <w:rPr>
          <w:sz w:val="28"/>
        </w:rPr>
      </w:pPr>
      <w:r>
        <w:rPr>
          <w:spacing w:val="-2"/>
          <w:sz w:val="28"/>
        </w:rPr>
        <w:t>Протокол</w:t>
      </w:r>
      <w:r>
        <w:rPr>
          <w:sz w:val="28"/>
        </w:rPr>
        <w:tab/>
      </w:r>
      <w:r>
        <w:rPr>
          <w:spacing w:val="-2"/>
          <w:sz w:val="28"/>
        </w:rPr>
        <w:t>соответствующего</w:t>
      </w:r>
      <w:r>
        <w:rPr>
          <w:sz w:val="28"/>
        </w:rPr>
        <w:tab/>
      </w:r>
      <w:r>
        <w:rPr>
          <w:spacing w:val="-2"/>
          <w:sz w:val="28"/>
        </w:rPr>
        <w:t>заседания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индивидуа</w:t>
      </w:r>
      <w:r>
        <w:rPr>
          <w:spacing w:val="-2"/>
          <w:sz w:val="28"/>
        </w:rPr>
        <w:t>льному</w:t>
      </w:r>
      <w:r w:rsidR="000E4EFE">
        <w:rPr>
          <w:spacing w:val="-2"/>
          <w:sz w:val="28"/>
        </w:rPr>
        <w:t xml:space="preserve"> </w:t>
      </w:r>
      <w:r>
        <w:rPr>
          <w:sz w:val="28"/>
        </w:rPr>
        <w:t>отбору поступающих.</w:t>
      </w:r>
    </w:p>
    <w:p w:rsidR="006E019D" w:rsidRDefault="004A1869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40" w:right="137" w:firstLine="568"/>
        <w:rPr>
          <w:sz w:val="28"/>
        </w:rPr>
      </w:pPr>
      <w:r>
        <w:rPr>
          <w:sz w:val="28"/>
        </w:rPr>
        <w:t>Краткие</w:t>
      </w:r>
      <w:r w:rsidR="000E4EFE">
        <w:rPr>
          <w:sz w:val="28"/>
        </w:rPr>
        <w:t xml:space="preserve"> </w:t>
      </w:r>
      <w:r>
        <w:rPr>
          <w:sz w:val="28"/>
        </w:rPr>
        <w:t>характеристики</w:t>
      </w:r>
      <w:r w:rsidR="000E4EFE">
        <w:rPr>
          <w:sz w:val="28"/>
        </w:rPr>
        <w:t xml:space="preserve"> </w:t>
      </w:r>
      <w:r>
        <w:rPr>
          <w:sz w:val="28"/>
        </w:rPr>
        <w:t>на поступающего,</w:t>
      </w:r>
      <w:r w:rsidR="000E4EFE">
        <w:rPr>
          <w:sz w:val="28"/>
        </w:rPr>
        <w:t xml:space="preserve"> </w:t>
      </w:r>
      <w:r>
        <w:rPr>
          <w:sz w:val="28"/>
        </w:rPr>
        <w:t>составленные членами</w:t>
      </w:r>
      <w:r w:rsidR="000E4EFE">
        <w:rPr>
          <w:sz w:val="28"/>
        </w:rPr>
        <w:t xml:space="preserve"> </w:t>
      </w:r>
      <w:r>
        <w:rPr>
          <w:sz w:val="28"/>
        </w:rPr>
        <w:t>комиссии по индивидуальному отбору.</w:t>
      </w:r>
    </w:p>
    <w:p w:rsidR="006E019D" w:rsidRDefault="004A1869">
      <w:pPr>
        <w:pStyle w:val="a4"/>
        <w:numPr>
          <w:ilvl w:val="0"/>
          <w:numId w:val="2"/>
        </w:numPr>
        <w:tabs>
          <w:tab w:val="left" w:pos="1134"/>
        </w:tabs>
        <w:spacing w:line="321" w:lineRule="exact"/>
        <w:rPr>
          <w:sz w:val="28"/>
        </w:rPr>
      </w:pPr>
      <w:r>
        <w:rPr>
          <w:sz w:val="28"/>
        </w:rPr>
        <w:t>Творческие</w:t>
      </w:r>
      <w:r w:rsidR="000E4EFE">
        <w:rPr>
          <w:sz w:val="28"/>
        </w:rPr>
        <w:t xml:space="preserve"> </w:t>
      </w:r>
      <w:r>
        <w:rPr>
          <w:sz w:val="28"/>
        </w:rPr>
        <w:t>работы</w:t>
      </w:r>
      <w:r w:rsidR="000E4EFE">
        <w:rPr>
          <w:sz w:val="28"/>
        </w:rPr>
        <w:t xml:space="preserve"> </w:t>
      </w:r>
      <w:r>
        <w:rPr>
          <w:sz w:val="28"/>
        </w:rPr>
        <w:t>поступающих</w:t>
      </w:r>
      <w:r w:rsidR="000E4EFE">
        <w:rPr>
          <w:sz w:val="28"/>
        </w:rPr>
        <w:t xml:space="preserve"> </w:t>
      </w:r>
      <w:r>
        <w:rPr>
          <w:sz w:val="28"/>
        </w:rPr>
        <w:t>(при</w:t>
      </w:r>
      <w:r w:rsidR="000E4EFE">
        <w:rPr>
          <w:sz w:val="28"/>
        </w:rPr>
        <w:t xml:space="preserve"> </w:t>
      </w:r>
      <w:r>
        <w:rPr>
          <w:sz w:val="28"/>
        </w:rPr>
        <w:t>их</w:t>
      </w:r>
      <w:r w:rsidR="000E4EFE">
        <w:rPr>
          <w:sz w:val="28"/>
        </w:rPr>
        <w:t xml:space="preserve"> </w:t>
      </w:r>
      <w:r>
        <w:rPr>
          <w:spacing w:val="-2"/>
          <w:sz w:val="28"/>
        </w:rPr>
        <w:t>наличии).</w:t>
      </w:r>
    </w:p>
    <w:p w:rsidR="006E019D" w:rsidRDefault="004A1869">
      <w:pPr>
        <w:pStyle w:val="a3"/>
        <w:spacing w:before="321" w:line="322" w:lineRule="exact"/>
        <w:ind w:left="140"/>
      </w:pPr>
      <w:r>
        <w:t>ПРИНЯЛИ</w:t>
      </w:r>
      <w:r>
        <w:rPr>
          <w:spacing w:val="-2"/>
        </w:rPr>
        <w:t>РЕШЕНИЕ:</w:t>
      </w:r>
    </w:p>
    <w:p w:rsidR="006E019D" w:rsidRDefault="004A1869">
      <w:pPr>
        <w:pStyle w:val="a4"/>
        <w:numPr>
          <w:ilvl w:val="0"/>
          <w:numId w:val="1"/>
        </w:numPr>
        <w:tabs>
          <w:tab w:val="left" w:pos="915"/>
          <w:tab w:val="left" w:pos="2735"/>
          <w:tab w:val="left" w:pos="4638"/>
          <w:tab w:val="left" w:pos="7256"/>
          <w:tab w:val="left" w:pos="8591"/>
        </w:tabs>
        <w:ind w:right="140" w:firstLine="568"/>
        <w:rPr>
          <w:sz w:val="28"/>
        </w:rPr>
      </w:pPr>
      <w:r>
        <w:rPr>
          <w:spacing w:val="-2"/>
          <w:sz w:val="28"/>
        </w:rPr>
        <w:t>Повторное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z w:val="28"/>
        </w:rPr>
        <w:tab/>
      </w:r>
      <w:r>
        <w:rPr>
          <w:spacing w:val="-2"/>
          <w:sz w:val="28"/>
        </w:rPr>
        <w:t>отбора</w:t>
      </w:r>
      <w:r>
        <w:rPr>
          <w:sz w:val="28"/>
        </w:rPr>
        <w:tab/>
      </w:r>
      <w:r>
        <w:rPr>
          <w:spacing w:val="-2"/>
          <w:sz w:val="28"/>
        </w:rPr>
        <w:t>поступающего целесообразно/нецелес</w:t>
      </w:r>
      <w:r>
        <w:rPr>
          <w:spacing w:val="-2"/>
          <w:sz w:val="28"/>
        </w:rPr>
        <w:t>ообразно.</w:t>
      </w:r>
    </w:p>
    <w:p w:rsidR="006E019D" w:rsidRDefault="006E019D">
      <w:pPr>
        <w:pStyle w:val="a3"/>
        <w:spacing w:before="1"/>
      </w:pPr>
    </w:p>
    <w:p w:rsidR="006E019D" w:rsidRDefault="004A1869">
      <w:pPr>
        <w:pStyle w:val="a3"/>
        <w:spacing w:line="322" w:lineRule="exact"/>
        <w:ind w:left="140"/>
      </w:pPr>
      <w:r>
        <w:rPr>
          <w:spacing w:val="-2"/>
        </w:rPr>
        <w:t>ПРОГОЛОСОВАЛИ:</w:t>
      </w:r>
    </w:p>
    <w:p w:rsidR="006E019D" w:rsidRDefault="004A1869">
      <w:pPr>
        <w:pStyle w:val="a3"/>
        <w:tabs>
          <w:tab w:val="left" w:pos="2367"/>
        </w:tabs>
        <w:spacing w:line="322" w:lineRule="exact"/>
        <w:ind w:left="848"/>
      </w:pPr>
      <w:r>
        <w:t xml:space="preserve">«за» - </w:t>
      </w:r>
      <w:r>
        <w:rPr>
          <w:u w:val="single"/>
        </w:rPr>
        <w:tab/>
      </w:r>
      <w:r>
        <w:rPr>
          <w:spacing w:val="-2"/>
        </w:rPr>
        <w:t>голосов</w:t>
      </w:r>
    </w:p>
    <w:p w:rsidR="006E019D" w:rsidRDefault="004A1869">
      <w:pPr>
        <w:pStyle w:val="a3"/>
        <w:tabs>
          <w:tab w:val="left" w:pos="2967"/>
        </w:tabs>
        <w:ind w:left="848"/>
      </w:pPr>
      <w:r>
        <w:t xml:space="preserve">«против» - </w:t>
      </w:r>
      <w:r>
        <w:rPr>
          <w:u w:val="single"/>
        </w:rPr>
        <w:tab/>
      </w:r>
      <w:r>
        <w:rPr>
          <w:spacing w:val="-2"/>
        </w:rPr>
        <w:t>голосов</w:t>
      </w:r>
    </w:p>
    <w:p w:rsidR="006E019D" w:rsidRDefault="006E019D">
      <w:pPr>
        <w:pStyle w:val="a3"/>
        <w:sectPr w:rsidR="006E019D">
          <w:pgSz w:w="11910" w:h="16840"/>
          <w:pgMar w:top="700" w:right="425" w:bottom="920" w:left="992" w:header="0" w:footer="673" w:gutter="0"/>
          <w:cols w:space="720"/>
        </w:sectPr>
      </w:pPr>
    </w:p>
    <w:p w:rsidR="006E019D" w:rsidRDefault="004A1869">
      <w:pPr>
        <w:pStyle w:val="a3"/>
        <w:tabs>
          <w:tab w:val="left" w:pos="3781"/>
        </w:tabs>
        <w:spacing w:before="69"/>
        <w:ind w:left="848"/>
      </w:pPr>
      <w:r>
        <w:lastRenderedPageBreak/>
        <w:t xml:space="preserve">«воздержались» - </w:t>
      </w:r>
      <w:r>
        <w:rPr>
          <w:u w:val="single"/>
        </w:rPr>
        <w:tab/>
      </w:r>
      <w:r>
        <w:rPr>
          <w:spacing w:val="-2"/>
        </w:rPr>
        <w:t>голосов</w:t>
      </w:r>
    </w:p>
    <w:p w:rsidR="006E019D" w:rsidRDefault="004A1869">
      <w:pPr>
        <w:pStyle w:val="a3"/>
        <w:spacing w:before="319"/>
        <w:ind w:left="140"/>
      </w:pPr>
      <w:r>
        <w:t>РЕШЕНИЕАПЕЛЛЯЦИОННОЙ</w:t>
      </w:r>
      <w:r>
        <w:rPr>
          <w:spacing w:val="-2"/>
        </w:rPr>
        <w:t>КОМИССИИ</w:t>
      </w:r>
    </w:p>
    <w:p w:rsidR="006E019D" w:rsidRDefault="004A1869">
      <w:pPr>
        <w:pStyle w:val="a3"/>
        <w:tabs>
          <w:tab w:val="left" w:pos="2627"/>
          <w:tab w:val="left" w:pos="4583"/>
          <w:tab w:val="left" w:pos="7263"/>
          <w:tab w:val="left" w:pos="8591"/>
        </w:tabs>
        <w:spacing w:before="2"/>
        <w:ind w:left="500"/>
      </w:pPr>
      <w:r>
        <w:t>1.</w:t>
      </w:r>
      <w:r>
        <w:rPr>
          <w:spacing w:val="-2"/>
        </w:rPr>
        <w:t>Провести</w:t>
      </w:r>
      <w:r>
        <w:tab/>
      </w:r>
      <w:r>
        <w:rPr>
          <w:spacing w:val="-2"/>
        </w:rPr>
        <w:t>повторный</w:t>
      </w:r>
      <w:r>
        <w:tab/>
      </w:r>
      <w:r>
        <w:rPr>
          <w:spacing w:val="-2"/>
        </w:rPr>
        <w:t>индивидуальный</w:t>
      </w:r>
      <w:r>
        <w:tab/>
      </w:r>
      <w:r>
        <w:rPr>
          <w:spacing w:val="-2"/>
        </w:rPr>
        <w:t>отбор</w:t>
      </w:r>
      <w:r>
        <w:tab/>
      </w:r>
      <w:r>
        <w:rPr>
          <w:spacing w:val="-2"/>
        </w:rPr>
        <w:t>поступающего</w:t>
      </w:r>
    </w:p>
    <w:p w:rsidR="006E019D" w:rsidRDefault="006E019D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4" o:spid="_x0000_s2050" style="position:absolute;margin-left:92.65pt;margin-top:15.8pt;width:238.05pt;height:.1pt;z-index:-15727616;mso-wrap-distance-left:0;mso-wrap-distance-right:0;mso-position-horizontal-relative:page" coordorigin="1853,316" coordsize="4761,0" path="m1853,316r4760,e" filled="f" strokeweight=".20119mm">
            <v:path arrowok="t"/>
            <w10:wrap type="topAndBottom" anchorx="page"/>
          </v:shape>
        </w:pict>
      </w:r>
    </w:p>
    <w:p w:rsidR="006E019D" w:rsidRDefault="006E019D">
      <w:pPr>
        <w:pStyle w:val="a3"/>
        <w:spacing w:before="320"/>
      </w:pPr>
    </w:p>
    <w:p w:rsidR="000E4EFE" w:rsidRDefault="004A1869">
      <w:pPr>
        <w:pStyle w:val="a3"/>
        <w:tabs>
          <w:tab w:val="left" w:pos="5096"/>
          <w:tab w:val="left" w:pos="6847"/>
          <w:tab w:val="left" w:pos="6987"/>
          <w:tab w:val="left" w:pos="7127"/>
          <w:tab w:val="left" w:pos="9375"/>
          <w:tab w:val="left" w:pos="9444"/>
        </w:tabs>
        <w:ind w:left="140" w:right="963"/>
        <w:jc w:val="both"/>
        <w:rPr>
          <w:spacing w:val="-24"/>
          <w:w w:val="60"/>
        </w:rPr>
      </w:pPr>
      <w:r>
        <w:t>Председатель комиссии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4"/>
          <w:w w:val="60"/>
        </w:rPr>
        <w:t>/</w:t>
      </w:r>
    </w:p>
    <w:p w:rsidR="000E4EFE" w:rsidRDefault="004A1869">
      <w:pPr>
        <w:pStyle w:val="a3"/>
        <w:tabs>
          <w:tab w:val="left" w:pos="5096"/>
          <w:tab w:val="left" w:pos="6847"/>
          <w:tab w:val="left" w:pos="6987"/>
          <w:tab w:val="left" w:pos="7127"/>
          <w:tab w:val="left" w:pos="9375"/>
          <w:tab w:val="left" w:pos="9444"/>
        </w:tabs>
        <w:ind w:left="140" w:right="963"/>
        <w:jc w:val="both"/>
        <w:rPr>
          <w:spacing w:val="-10"/>
        </w:rPr>
      </w:pPr>
      <w:r>
        <w:t>Заместитель председателя комиссии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:rsidR="006E019D" w:rsidRDefault="004A1869">
      <w:pPr>
        <w:pStyle w:val="a3"/>
        <w:tabs>
          <w:tab w:val="left" w:pos="5096"/>
          <w:tab w:val="left" w:pos="6847"/>
          <w:tab w:val="left" w:pos="6987"/>
          <w:tab w:val="left" w:pos="7127"/>
          <w:tab w:val="left" w:pos="9375"/>
          <w:tab w:val="left" w:pos="9444"/>
        </w:tabs>
        <w:ind w:left="140" w:right="963"/>
        <w:jc w:val="both"/>
      </w:pPr>
      <w:r>
        <w:t>Члены комиссии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:rsidR="006E019D" w:rsidRDefault="004A1869">
      <w:pPr>
        <w:tabs>
          <w:tab w:val="left" w:pos="1751"/>
          <w:tab w:val="left" w:pos="4207"/>
        </w:tabs>
        <w:spacing w:before="2" w:line="322" w:lineRule="exact"/>
        <w:ind w:right="1104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:rsidR="006E019D" w:rsidRDefault="004A1869">
      <w:pPr>
        <w:pStyle w:val="a3"/>
        <w:tabs>
          <w:tab w:val="left" w:pos="4955"/>
          <w:tab w:val="left" w:pos="6707"/>
          <w:tab w:val="left" w:pos="9163"/>
        </w:tabs>
        <w:ind w:right="1104"/>
        <w:jc w:val="right"/>
      </w:pPr>
      <w:r>
        <w:t>Ответственный</w:t>
      </w:r>
      <w:r w:rsidR="000E4EFE">
        <w:t xml:space="preserve"> </w:t>
      </w:r>
      <w:r>
        <w:rPr>
          <w:spacing w:val="-2"/>
        </w:rPr>
        <w:t>секретарь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sectPr w:rsidR="006E019D" w:rsidSect="006E019D">
      <w:pgSz w:w="11910" w:h="16840"/>
      <w:pgMar w:top="480" w:right="425" w:bottom="920" w:left="992" w:header="0" w:footer="6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869" w:rsidRDefault="004A1869" w:rsidP="006E019D">
      <w:r>
        <w:separator/>
      </w:r>
    </w:p>
  </w:endnote>
  <w:endnote w:type="continuationSeparator" w:id="1">
    <w:p w:rsidR="004A1869" w:rsidRDefault="004A1869" w:rsidP="006E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19D" w:rsidRDefault="006E019D">
    <w:pPr>
      <w:pStyle w:val="a3"/>
      <w:spacing w:line="14" w:lineRule="auto"/>
      <w:rPr>
        <w:sz w:val="16"/>
      </w:rPr>
    </w:pPr>
    <w:r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3.9pt;margin-top:794.4pt;width:17.05pt;height:13.05pt;z-index:-251658752;mso-position-horizontal-relative:page;mso-position-vertical-relative:page" filled="f" stroked="f">
          <v:textbox inset="0,0,0,0">
            <w:txbxContent>
              <w:p w:rsidR="006E019D" w:rsidRPr="000E4EFE" w:rsidRDefault="006E019D" w:rsidP="000E4EFE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869" w:rsidRDefault="004A1869" w:rsidP="006E019D">
      <w:r>
        <w:separator/>
      </w:r>
    </w:p>
  </w:footnote>
  <w:footnote w:type="continuationSeparator" w:id="1">
    <w:p w:rsidR="004A1869" w:rsidRDefault="004A1869" w:rsidP="006E0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D3D"/>
    <w:multiLevelType w:val="hybridMultilevel"/>
    <w:tmpl w:val="07D859E6"/>
    <w:lvl w:ilvl="0" w:tplc="6972B522">
      <w:start w:val="1"/>
      <w:numFmt w:val="decimal"/>
      <w:lvlText w:val="%1."/>
      <w:lvlJc w:val="left"/>
      <w:pPr>
        <w:ind w:left="14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67965BE8">
      <w:numFmt w:val="bullet"/>
      <w:lvlText w:val="•"/>
      <w:lvlJc w:val="left"/>
      <w:pPr>
        <w:ind w:left="1174" w:hanging="213"/>
      </w:pPr>
      <w:rPr>
        <w:rFonts w:hint="default"/>
        <w:lang w:val="ru-RU" w:eastAsia="en-US" w:bidi="ar-SA"/>
      </w:rPr>
    </w:lvl>
    <w:lvl w:ilvl="2" w:tplc="53403BE6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  <w:lvl w:ilvl="3" w:tplc="7A103870">
      <w:numFmt w:val="bullet"/>
      <w:lvlText w:val="•"/>
      <w:lvlJc w:val="left"/>
      <w:pPr>
        <w:ind w:left="3244" w:hanging="213"/>
      </w:pPr>
      <w:rPr>
        <w:rFonts w:hint="default"/>
        <w:lang w:val="ru-RU" w:eastAsia="en-US" w:bidi="ar-SA"/>
      </w:rPr>
    </w:lvl>
    <w:lvl w:ilvl="4" w:tplc="B1CC6F10">
      <w:numFmt w:val="bullet"/>
      <w:lvlText w:val="•"/>
      <w:lvlJc w:val="left"/>
      <w:pPr>
        <w:ind w:left="4279" w:hanging="213"/>
      </w:pPr>
      <w:rPr>
        <w:rFonts w:hint="default"/>
        <w:lang w:val="ru-RU" w:eastAsia="en-US" w:bidi="ar-SA"/>
      </w:rPr>
    </w:lvl>
    <w:lvl w:ilvl="5" w:tplc="13226F0E">
      <w:numFmt w:val="bullet"/>
      <w:lvlText w:val="•"/>
      <w:lvlJc w:val="left"/>
      <w:pPr>
        <w:ind w:left="5314" w:hanging="213"/>
      </w:pPr>
      <w:rPr>
        <w:rFonts w:hint="default"/>
        <w:lang w:val="ru-RU" w:eastAsia="en-US" w:bidi="ar-SA"/>
      </w:rPr>
    </w:lvl>
    <w:lvl w:ilvl="6" w:tplc="09F69CBC">
      <w:numFmt w:val="bullet"/>
      <w:lvlText w:val="•"/>
      <w:lvlJc w:val="left"/>
      <w:pPr>
        <w:ind w:left="6349" w:hanging="213"/>
      </w:pPr>
      <w:rPr>
        <w:rFonts w:hint="default"/>
        <w:lang w:val="ru-RU" w:eastAsia="en-US" w:bidi="ar-SA"/>
      </w:rPr>
    </w:lvl>
    <w:lvl w:ilvl="7" w:tplc="69068A52">
      <w:numFmt w:val="bullet"/>
      <w:lvlText w:val="•"/>
      <w:lvlJc w:val="left"/>
      <w:pPr>
        <w:ind w:left="7384" w:hanging="213"/>
      </w:pPr>
      <w:rPr>
        <w:rFonts w:hint="default"/>
        <w:lang w:val="ru-RU" w:eastAsia="en-US" w:bidi="ar-SA"/>
      </w:rPr>
    </w:lvl>
    <w:lvl w:ilvl="8" w:tplc="D59AF752">
      <w:numFmt w:val="bullet"/>
      <w:lvlText w:val="•"/>
      <w:lvlJc w:val="left"/>
      <w:pPr>
        <w:ind w:left="8419" w:hanging="213"/>
      </w:pPr>
      <w:rPr>
        <w:rFonts w:hint="default"/>
        <w:lang w:val="ru-RU" w:eastAsia="en-US" w:bidi="ar-SA"/>
      </w:rPr>
    </w:lvl>
  </w:abstractNum>
  <w:abstractNum w:abstractNumId="1">
    <w:nsid w:val="1CD67EAF"/>
    <w:multiLevelType w:val="hybridMultilevel"/>
    <w:tmpl w:val="AD58BC3E"/>
    <w:lvl w:ilvl="0" w:tplc="09CA00EC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F6DE4E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0E0C5584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03AE6AB6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277A007E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2272BB2A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C5107260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56A08D6E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28BE7854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2">
    <w:nsid w:val="3A8E21D8"/>
    <w:multiLevelType w:val="hybridMultilevel"/>
    <w:tmpl w:val="2DAEE7D4"/>
    <w:lvl w:ilvl="0" w:tplc="47A888D4">
      <w:start w:val="2"/>
      <w:numFmt w:val="decimal"/>
      <w:lvlText w:val="%1"/>
      <w:lvlJc w:val="left"/>
      <w:pPr>
        <w:ind w:left="860" w:hanging="708"/>
      </w:pPr>
      <w:rPr>
        <w:rFonts w:hint="default"/>
        <w:lang w:val="ru-RU" w:eastAsia="en-US" w:bidi="ar-SA"/>
      </w:rPr>
    </w:lvl>
    <w:lvl w:ilvl="1" w:tplc="8FEA9BF4">
      <w:numFmt w:val="none"/>
      <w:lvlText w:val=""/>
      <w:lvlJc w:val="left"/>
      <w:pPr>
        <w:tabs>
          <w:tab w:val="num" w:pos="360"/>
        </w:tabs>
      </w:pPr>
    </w:lvl>
    <w:lvl w:ilvl="2" w:tplc="5D0E6FE4">
      <w:numFmt w:val="none"/>
      <w:lvlText w:val=""/>
      <w:lvlJc w:val="left"/>
      <w:pPr>
        <w:tabs>
          <w:tab w:val="num" w:pos="360"/>
        </w:tabs>
      </w:pPr>
    </w:lvl>
    <w:lvl w:ilvl="3" w:tplc="F768EC40">
      <w:numFmt w:val="bullet"/>
      <w:lvlText w:val="•"/>
      <w:lvlJc w:val="left"/>
      <w:pPr>
        <w:ind w:left="3748" w:hanging="708"/>
      </w:pPr>
      <w:rPr>
        <w:rFonts w:hint="default"/>
        <w:lang w:val="ru-RU" w:eastAsia="en-US" w:bidi="ar-SA"/>
      </w:rPr>
    </w:lvl>
    <w:lvl w:ilvl="4" w:tplc="125CC26E">
      <w:numFmt w:val="bullet"/>
      <w:lvlText w:val="•"/>
      <w:lvlJc w:val="left"/>
      <w:pPr>
        <w:ind w:left="4711" w:hanging="708"/>
      </w:pPr>
      <w:rPr>
        <w:rFonts w:hint="default"/>
        <w:lang w:val="ru-RU" w:eastAsia="en-US" w:bidi="ar-SA"/>
      </w:rPr>
    </w:lvl>
    <w:lvl w:ilvl="5" w:tplc="7CDA1ED2">
      <w:numFmt w:val="bullet"/>
      <w:lvlText w:val="•"/>
      <w:lvlJc w:val="left"/>
      <w:pPr>
        <w:ind w:left="5674" w:hanging="708"/>
      </w:pPr>
      <w:rPr>
        <w:rFonts w:hint="default"/>
        <w:lang w:val="ru-RU" w:eastAsia="en-US" w:bidi="ar-SA"/>
      </w:rPr>
    </w:lvl>
    <w:lvl w:ilvl="6" w:tplc="C2E4397A">
      <w:numFmt w:val="bullet"/>
      <w:lvlText w:val="•"/>
      <w:lvlJc w:val="left"/>
      <w:pPr>
        <w:ind w:left="6637" w:hanging="708"/>
      </w:pPr>
      <w:rPr>
        <w:rFonts w:hint="default"/>
        <w:lang w:val="ru-RU" w:eastAsia="en-US" w:bidi="ar-SA"/>
      </w:rPr>
    </w:lvl>
    <w:lvl w:ilvl="7" w:tplc="6BF299EA">
      <w:numFmt w:val="bullet"/>
      <w:lvlText w:val="•"/>
      <w:lvlJc w:val="left"/>
      <w:pPr>
        <w:ind w:left="7600" w:hanging="708"/>
      </w:pPr>
      <w:rPr>
        <w:rFonts w:hint="default"/>
        <w:lang w:val="ru-RU" w:eastAsia="en-US" w:bidi="ar-SA"/>
      </w:rPr>
    </w:lvl>
    <w:lvl w:ilvl="8" w:tplc="11F2E50C">
      <w:numFmt w:val="bullet"/>
      <w:lvlText w:val="•"/>
      <w:lvlJc w:val="left"/>
      <w:pPr>
        <w:ind w:left="8563" w:hanging="708"/>
      </w:pPr>
      <w:rPr>
        <w:rFonts w:hint="default"/>
        <w:lang w:val="ru-RU" w:eastAsia="en-US" w:bidi="ar-SA"/>
      </w:rPr>
    </w:lvl>
  </w:abstractNum>
  <w:abstractNum w:abstractNumId="3">
    <w:nsid w:val="58491E61"/>
    <w:multiLevelType w:val="hybridMultilevel"/>
    <w:tmpl w:val="26F4C9F2"/>
    <w:lvl w:ilvl="0" w:tplc="F214A554">
      <w:start w:val="1"/>
      <w:numFmt w:val="decimal"/>
      <w:lvlText w:val="%1.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C3CBA">
      <w:numFmt w:val="bullet"/>
      <w:lvlText w:val="•"/>
      <w:lvlJc w:val="left"/>
      <w:pPr>
        <w:ind w:left="2074" w:hanging="425"/>
      </w:pPr>
      <w:rPr>
        <w:rFonts w:hint="default"/>
        <w:lang w:val="ru-RU" w:eastAsia="en-US" w:bidi="ar-SA"/>
      </w:rPr>
    </w:lvl>
    <w:lvl w:ilvl="2" w:tplc="324281C8">
      <w:numFmt w:val="bullet"/>
      <w:lvlText w:val="•"/>
      <w:lvlJc w:val="left"/>
      <w:pPr>
        <w:ind w:left="3009" w:hanging="425"/>
      </w:pPr>
      <w:rPr>
        <w:rFonts w:hint="default"/>
        <w:lang w:val="ru-RU" w:eastAsia="en-US" w:bidi="ar-SA"/>
      </w:rPr>
    </w:lvl>
    <w:lvl w:ilvl="3" w:tplc="7206C1D4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  <w:lvl w:ilvl="4" w:tplc="8AC633C4">
      <w:numFmt w:val="bullet"/>
      <w:lvlText w:val="•"/>
      <w:lvlJc w:val="left"/>
      <w:pPr>
        <w:ind w:left="4879" w:hanging="425"/>
      </w:pPr>
      <w:rPr>
        <w:rFonts w:hint="default"/>
        <w:lang w:val="ru-RU" w:eastAsia="en-US" w:bidi="ar-SA"/>
      </w:rPr>
    </w:lvl>
    <w:lvl w:ilvl="5" w:tplc="6F4ADC8E">
      <w:numFmt w:val="bullet"/>
      <w:lvlText w:val="•"/>
      <w:lvlJc w:val="left"/>
      <w:pPr>
        <w:ind w:left="5814" w:hanging="425"/>
      </w:pPr>
      <w:rPr>
        <w:rFonts w:hint="default"/>
        <w:lang w:val="ru-RU" w:eastAsia="en-US" w:bidi="ar-SA"/>
      </w:rPr>
    </w:lvl>
    <w:lvl w:ilvl="6" w:tplc="EE3E7276">
      <w:numFmt w:val="bullet"/>
      <w:lvlText w:val="•"/>
      <w:lvlJc w:val="left"/>
      <w:pPr>
        <w:ind w:left="6749" w:hanging="425"/>
      </w:pPr>
      <w:rPr>
        <w:rFonts w:hint="default"/>
        <w:lang w:val="ru-RU" w:eastAsia="en-US" w:bidi="ar-SA"/>
      </w:rPr>
    </w:lvl>
    <w:lvl w:ilvl="7" w:tplc="7E226508">
      <w:numFmt w:val="bullet"/>
      <w:lvlText w:val="•"/>
      <w:lvlJc w:val="left"/>
      <w:pPr>
        <w:ind w:left="7684" w:hanging="425"/>
      </w:pPr>
      <w:rPr>
        <w:rFonts w:hint="default"/>
        <w:lang w:val="ru-RU" w:eastAsia="en-US" w:bidi="ar-SA"/>
      </w:rPr>
    </w:lvl>
    <w:lvl w:ilvl="8" w:tplc="50F8B04E">
      <w:numFmt w:val="bullet"/>
      <w:lvlText w:val="•"/>
      <w:lvlJc w:val="left"/>
      <w:pPr>
        <w:ind w:left="8619" w:hanging="425"/>
      </w:pPr>
      <w:rPr>
        <w:rFonts w:hint="default"/>
        <w:lang w:val="ru-RU" w:eastAsia="en-US" w:bidi="ar-SA"/>
      </w:rPr>
    </w:lvl>
  </w:abstractNum>
  <w:abstractNum w:abstractNumId="4">
    <w:nsid w:val="63B60779"/>
    <w:multiLevelType w:val="hybridMultilevel"/>
    <w:tmpl w:val="B24A337A"/>
    <w:lvl w:ilvl="0" w:tplc="3A040B98">
      <w:numFmt w:val="bullet"/>
      <w:lvlText w:val="-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5EECBE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CC16ED60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087021A8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4" w:tplc="9F5867AE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5" w:tplc="F1C6FD3C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 w:tplc="870C6656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 w:tplc="4EE2CDFA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845C443E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5">
    <w:nsid w:val="7E205C03"/>
    <w:multiLevelType w:val="hybridMultilevel"/>
    <w:tmpl w:val="9404E32C"/>
    <w:lvl w:ilvl="0" w:tplc="D4A2E206">
      <w:start w:val="1"/>
      <w:numFmt w:val="decimal"/>
      <w:lvlText w:val="%1."/>
      <w:lvlJc w:val="left"/>
      <w:pPr>
        <w:ind w:left="4422" w:hanging="34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BF4A152">
      <w:numFmt w:val="none"/>
      <w:lvlText w:val=""/>
      <w:lvlJc w:val="left"/>
      <w:pPr>
        <w:tabs>
          <w:tab w:val="num" w:pos="360"/>
        </w:tabs>
      </w:pPr>
    </w:lvl>
    <w:lvl w:ilvl="2" w:tplc="42FC13CA">
      <w:numFmt w:val="none"/>
      <w:lvlText w:val=""/>
      <w:lvlJc w:val="left"/>
      <w:pPr>
        <w:tabs>
          <w:tab w:val="num" w:pos="360"/>
        </w:tabs>
      </w:pPr>
    </w:lvl>
    <w:lvl w:ilvl="3" w:tplc="800025A8">
      <w:numFmt w:val="bullet"/>
      <w:lvlText w:val="•"/>
      <w:lvlJc w:val="left"/>
      <w:pPr>
        <w:ind w:left="5178" w:hanging="708"/>
      </w:pPr>
      <w:rPr>
        <w:rFonts w:hint="default"/>
        <w:lang w:val="ru-RU" w:eastAsia="en-US" w:bidi="ar-SA"/>
      </w:rPr>
    </w:lvl>
    <w:lvl w:ilvl="4" w:tplc="E1041964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5" w:tplc="8CBA5460">
      <w:numFmt w:val="bullet"/>
      <w:lvlText w:val="•"/>
      <w:lvlJc w:val="left"/>
      <w:pPr>
        <w:ind w:left="6695" w:hanging="708"/>
      </w:pPr>
      <w:rPr>
        <w:rFonts w:hint="default"/>
        <w:lang w:val="ru-RU" w:eastAsia="en-US" w:bidi="ar-SA"/>
      </w:rPr>
    </w:lvl>
    <w:lvl w:ilvl="6" w:tplc="6E9860CA">
      <w:numFmt w:val="bullet"/>
      <w:lvlText w:val="•"/>
      <w:lvlJc w:val="left"/>
      <w:pPr>
        <w:ind w:left="7454" w:hanging="708"/>
      </w:pPr>
      <w:rPr>
        <w:rFonts w:hint="default"/>
        <w:lang w:val="ru-RU" w:eastAsia="en-US" w:bidi="ar-SA"/>
      </w:rPr>
    </w:lvl>
    <w:lvl w:ilvl="7" w:tplc="8F6E123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  <w:lvl w:ilvl="8" w:tplc="5F165692">
      <w:numFmt w:val="bullet"/>
      <w:lvlText w:val="•"/>
      <w:lvlJc w:val="left"/>
      <w:pPr>
        <w:ind w:left="8971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E019D"/>
    <w:rsid w:val="000E4EFE"/>
    <w:rsid w:val="001C7DF7"/>
    <w:rsid w:val="004A1869"/>
    <w:rsid w:val="005C3175"/>
    <w:rsid w:val="006E019D"/>
    <w:rsid w:val="006F6F5E"/>
    <w:rsid w:val="00825672"/>
    <w:rsid w:val="00FB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1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1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019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E019D"/>
    <w:pPr>
      <w:ind w:left="-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E019D"/>
    <w:pPr>
      <w:ind w:left="420" w:hanging="347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E019D"/>
    <w:pPr>
      <w:ind w:left="709" w:hanging="569"/>
      <w:jc w:val="both"/>
    </w:pPr>
  </w:style>
  <w:style w:type="paragraph" w:customStyle="1" w:styleId="TableParagraph">
    <w:name w:val="Table Paragraph"/>
    <w:basedOn w:val="a"/>
    <w:uiPriority w:val="1"/>
    <w:qFormat/>
    <w:rsid w:val="006E019D"/>
  </w:style>
  <w:style w:type="paragraph" w:styleId="a5">
    <w:name w:val="header"/>
    <w:basedOn w:val="a"/>
    <w:link w:val="a6"/>
    <w:uiPriority w:val="99"/>
    <w:semiHidden/>
    <w:unhideWhenUsed/>
    <w:rsid w:val="000E4E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4E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E4E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4E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776044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2026-07-18T20:29:00Z</dcterms:created>
  <dcterms:modified xsi:type="dcterms:W3CDTF">2026-07-18T20:29:00Z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2026-07-18T00:00:00Z</vt:filetime>
  </property>
  <property fmtid="{D5CDD505-2E9C-101B-9397-08002B2CF9AE}" pid="4" name="LastSaved">
    <vt:filetime>2026-07-18T00:00:00Z</vt:filetime>
  </property>
  <property fmtid="{D5CDD505-2E9C-101B-9397-08002B2CF9AE}" pid="5" name="Producer">
    <vt:lpwstr>3-Heights(TM) PDF Security Shell 4.8.25.2 (http://www.pdf-tools.com)</vt:lpwstr>
  </property>
</Properties>
</file>