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Приложение № 2</w:t>
      </w:r>
    </w:p>
    <w:p>
      <w:pPr>
        <w:pStyle w:val="Standard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 муниципальному заданию № 2</w:t>
      </w:r>
    </w:p>
    <w:p>
      <w:pPr>
        <w:pStyle w:val="Standard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ПЕРЕЧЕНЬ</w:t>
      </w:r>
    </w:p>
    <w:p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культурно-массовых мероприятий, проводимых МАУ «Голышмановский Центр культуры и досуга»</w:t>
      </w:r>
    </w:p>
    <w:p>
      <w:pPr>
        <w:pStyle w:val="NoSpacing"/>
        <w:jc w:val="center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в рамках муниципального задания в 2022 году</w:t>
      </w:r>
    </w:p>
    <w:p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29356" w:type="dxa"/>
        <w:jc w:val="left"/>
        <w:tblInd w:w="20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5953"/>
        <w:gridCol w:w="1843"/>
        <w:gridCol w:w="1134"/>
        <w:gridCol w:w="2551"/>
        <w:gridCol w:w="3120"/>
        <w:gridCol w:w="14753"/>
      </w:tblGrid>
      <w:tr>
        <w:trPr>
          <w:trHeight w:val="625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Кол-во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Место проведения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Ответственные</w:t>
            </w:r>
          </w:p>
        </w:tc>
        <w:tc>
          <w:tcPr>
            <w:tcW w:w="1475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46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Январь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14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программ «Рождественские вечёрки»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  <w:lang w:val="en-US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4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Открытие Года культурного наследия народов России «Духовность. Нравственность. Культура»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Theme="minorEastAsia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4" w:hRule="atLeast"/>
        </w:trPr>
        <w:tc>
          <w:tcPr>
            <w:tcW w:w="59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праздничные дни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04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Красовская О.Н.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45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b/>
                <w:sz w:val="24"/>
                <w:szCs w:val="24"/>
              </w:rPr>
              <w:t>всего 4</w:t>
            </w:r>
            <w:r>
              <w:rPr>
                <w:rFonts w:cs="Arial" w:eastAsiaTheme="minorEastAsia" w:ascii="Arial" w:hAnsi="Arial"/>
                <w:b/>
                <w:sz w:val="24"/>
                <w:szCs w:val="24"/>
              </w:rPr>
              <w:t>64</w:t>
            </w:r>
            <w:r>
              <w:rPr>
                <w:rFonts w:cs="Arial" w:eastAsiaTheme="minorEastAsia" w:ascii="Arial" w:hAnsi="Arial"/>
                <w:b/>
                <w:sz w:val="24"/>
                <w:szCs w:val="24"/>
              </w:rPr>
              <w:t xml:space="preserve"> (платные 1</w:t>
            </w:r>
            <w:r>
              <w:rPr>
                <w:rFonts w:cs="Arial" w:eastAsiaTheme="minorEastAsia" w:ascii="Arial" w:hAnsi="Arial"/>
                <w:b/>
                <w:sz w:val="24"/>
                <w:szCs w:val="24"/>
              </w:rPr>
              <w:t>55</w:t>
            </w:r>
            <w:r>
              <w:rPr>
                <w:rFonts w:cs="Arial" w:eastAsiaTheme="minorEastAsia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Февраль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«</w:t>
            </w:r>
            <w:r>
              <w:rPr>
                <w:rFonts w:ascii="Arial" w:hAnsi="Arial"/>
                <w:sz w:val="24"/>
                <w:szCs w:val="24"/>
              </w:rPr>
              <w:t>Мне не забыть тебя - Афганистан» - тематическая программа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КДЦ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Усольцева Л.Н.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мероприятий, посвященных Дню защитника Отечества «Держава армией крепка!»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21-23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Хотнянских И.В.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«Защитникам Отчизны посвящается» патриотический концерт ко Дню защитника Отечества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Зимние спортивные игры - открытие, закрытие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164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16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  <w:lang w:val="ru-RU"/>
              </w:rPr>
            </w:pPr>
            <w:r>
              <w:rPr>
                <w:rFonts w:cs="Arial" w:eastAsiaTheme="minorEastAsia" w:ascii="Arial" w:hAnsi="Arial"/>
                <w:sz w:val="24"/>
                <w:szCs w:val="24"/>
                <w:lang w:val="ru-RU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Культорганизаторы СДК Культорганизаторы СК 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  <w:highlight w:val="yellow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всего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448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179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Март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мероприятий, посвящённых международному женскому дню «Во имя женщины прекрасной!»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«Самая обаятельная и привлекательная» концерт, посвящённый Международному женскому дню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Гуляй 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Масленица!» народное гуляние</w:t>
            </w:r>
            <w:r>
              <w:rPr>
                <w:rFonts w:cs="Arial" w:eastAsiaTheme="minorEastAsia"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Хотнянских Е.А.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«Ой, Маслёна-красота»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  <w:lang w:val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200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17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  <w:lang w:val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  <w:lang w:val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ru-RU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  <w:lang w:val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tabs>
                <w:tab w:val="left" w:pos="420" w:leader="none"/>
                <w:tab w:val="center" w:pos="557" w:leader="none"/>
              </w:tabs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всего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480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23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3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Апрель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6435" w:leader="none"/>
              </w:tabs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Cs/>
                <w:sz w:val="24"/>
                <w:szCs w:val="24"/>
              </w:rPr>
              <w:t>Цикл фольклорных программ «Веселится народ - праздник Пасхи у ворот»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  <w:lang w:val="ru-RU"/>
              </w:rPr>
            </w:pPr>
            <w:r>
              <w:rPr>
                <w:rFonts w:cs="Arial" w:eastAsiaTheme="minorEastAsia" w:ascii="Arial" w:hAnsi="Arial"/>
                <w:sz w:val="24"/>
                <w:szCs w:val="24"/>
                <w:lang w:val="ru-RU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  <w:lang w:val="ru-RU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val="ru-RU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6435" w:leader="none"/>
              </w:tabs>
              <w:spacing w:lineRule="auto" w:line="240" w:before="0" w:after="0"/>
              <w:rPr>
                <w:rFonts w:ascii="Arial" w:hAnsi="Arial" w:eastAsia="Times New Roman" w:cs="Arial"/>
                <w:bCs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152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  <w:highlight w:val="yellow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4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85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37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Май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Хотнянских Е.А.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  <w:highlight w:val="white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ко Дню Победы «</w:t>
            </w:r>
            <w:r>
              <w:rPr>
                <w:rFonts w:eastAsia="Times New Roman" w:cs="Arial" w:ascii="Arial" w:hAnsi="Arial"/>
                <w:sz w:val="24"/>
                <w:szCs w:val="24"/>
                <w:shd w:fill="auto" w:val="clear"/>
              </w:rPr>
              <w:t>Великий май, победный май»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Поклонимся великим тем годам!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» митинг ко Дню Победы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Площадь у обелиска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Сияй в веках, Великая П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обеда!» праздничный концерт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«Музыка наших побед» вечерняя концертная программа ко Дню Победы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42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Цикл мероприятий, посвящённых  Дню семьи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«Наш семейный очаг!»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13-15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Акции «Не дай себя в обиду» в рамках дня Детского телефона доверия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Канонерова И.О.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17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Усольцева Л.Н. 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5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20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13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Июнь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Цикл мероприятий ко Дню защиты детей </w:t>
            </w:r>
          </w:p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«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Территория детства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  <w:lang w:val="en-US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Канонерова И.О.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Красовская О.Н.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ко Дню России 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С любовью к России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Великая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 Россия! 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Великая страна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» торжественный концерт, посвящённый Дню России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Центральная 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20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Здесь родины моей начало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» - праздник деревень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Брованова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Хмелевка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729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мероприятий, посвящённых Дню памяти и скорби «Помнить, чтобы жить!»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Площадь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Районный бал выпускников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Цикл детских развлекательных программ </w:t>
            </w:r>
          </w:p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Вверх по радуге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Канонерова И.О.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Красовская О.Н.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13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Конкурсы, выставки, фестивали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Шарохинский фестиваль народного творчества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26,27,28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Площадь в северо-восточной части посёлка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всего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548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52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Июль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Детские конкурсно-развлекательные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6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Канонерова И.О.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5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35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44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Август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Детские конкурсно-развлекательные программы, работа досуговых площадок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292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Канонерова И.О.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Красовская О.Н.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Цикл мероприятий ко Дню Области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«С любовью к Тюменскому краю»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Красовская О.Н.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«Тюменская область - 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жемчужина Сибири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» народное гуляние ко Дню области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Площадь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«Под флагом России» акция, посвященная Дню Российского флага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Площадь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Хотнянских Е.А.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Заусайлова Е.А.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55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6</w:t>
            </w:r>
            <w:r>
              <w:rPr>
                <w:rFonts w:eastAsia="Times New Roman" w:cs="Arial" w:ascii="Arial" w:hAnsi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(платные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18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8)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Сентябрь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770" w:leader="none"/>
              </w:tabs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Ложникова Н.А.</w:t>
            </w:r>
          </w:p>
          <w:p>
            <w:pPr>
              <w:pStyle w:val="Normal"/>
              <w:tabs>
                <w:tab w:val="left" w:pos="1770" w:leader="none"/>
              </w:tabs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Красовская О.Н.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1-3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Цикл мероприятий «Праздник урожая»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Хотнянских Е.А.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Заусайлова Е.А.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всего 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442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1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95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Октябрь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ко Дню пожилого человека</w:t>
            </w:r>
          </w:p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«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Мудрой осени счастливые мгновения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Хотнянских И.В.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Индивидуальные встречи в День памяти жертв политических репрессий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День здоровья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Д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Усольцева Л.Н. 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4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31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20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8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Ноябрь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Цикл мероприятий ко Дню народного единства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Мой край, в котором я живу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3-4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Единая 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 xml:space="preserve">Россия - 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сильная страна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» торжественный концерт ко Дню народного единства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bookmarkStart w:id="0" w:name="__DdeLink__2457_176285851"/>
            <w:bookmarkEnd w:id="0"/>
            <w:r>
              <w:rPr>
                <w:rFonts w:eastAsia="Times New Roman" w:cs="Arial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Ночь искусств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Т.А.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 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Цикл мероприятий ко Дню матери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«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Для тех, кто жизнь дарует и тепло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eastAsia="en-US"/>
              </w:rPr>
              <w:t>«</w:t>
            </w:r>
            <w:r>
              <w:rPr>
                <w:rFonts w:eastAsia="Calibri" w:cs="Arial" w:ascii="Arial" w:hAnsi="Arial"/>
                <w:sz w:val="24"/>
                <w:szCs w:val="24"/>
                <w:lang w:eastAsia="en-US"/>
              </w:rPr>
              <w:t>Самые милые и любимые</w:t>
            </w:r>
            <w:r>
              <w:rPr>
                <w:rFonts w:eastAsia="Calibri" w:cs="Arial" w:ascii="Arial" w:hAnsi="Arial"/>
                <w:sz w:val="24"/>
                <w:szCs w:val="24"/>
                <w:lang w:eastAsia="en-US"/>
              </w:rPr>
              <w:t>» концерт ко Дню матери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согласованию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Гибельгаус Т.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162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 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 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4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64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23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Декабрь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i/>
                <w:sz w:val="24"/>
                <w:szCs w:val="24"/>
              </w:rPr>
              <w:t>Организационно-управленческая и методическая деятельность</w:t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ко Дню инвалидов «Передай добро по кругу!»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мероприятий ко Дню героев Отечества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Закрытие Года культурного наследия народов России «Народным традициям жить и крепнуть»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Ложникова Н.А.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детских новогодних программ «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>Волшебный новогодний карнавал</w:t>
            </w: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23-29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Хотнянских Е.А.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27-31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Хотнянских И.В.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Ёлка Главы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По графику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Гибельгаус Т.А.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84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Малышкин Ю.Ю.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1</w:t>
            </w:r>
            <w:r>
              <w:rPr>
                <w:rFonts w:cs="Arial" w:eastAsiaTheme="minorEastAsia" w:ascii="Arial" w:hAnsi="Arial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По малым деревням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АК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РДК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Работники 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Культорганизаторы 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 xml:space="preserve">Культорганизаторы СК 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39" w:hRule="atLeast"/>
        </w:trPr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cs="Arial" w:eastAsiaTheme="minorEastAsia" w:ascii="Arial" w:hAnsi="Arial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КДЦ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СК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sz w:val="24"/>
                <w:szCs w:val="24"/>
              </w:rPr>
              <w:t>Усольцева Л.Н. Культорганизаторы СДК Культорганизаторы СК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14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  <w:highlight w:val="yellow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всего 4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80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48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63" w:hRule="atLeast"/>
        </w:trPr>
        <w:tc>
          <w:tcPr>
            <w:tcW w:w="1460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Theme="minorEastAsia"/>
              </w:rPr>
            </w:pP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Годовой итог: всего 58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>53</w:t>
            </w:r>
            <w:r>
              <w:rPr>
                <w:rFonts w:eastAsia="Times New Roman" w:cs="Arial" w:ascii="Arial" w:hAnsi="Arial"/>
                <w:b/>
                <w:sz w:val="24"/>
                <w:szCs w:val="24"/>
              </w:rPr>
              <w:t xml:space="preserve"> (платные 2575)</w:t>
            </w:r>
          </w:p>
        </w:tc>
        <w:tc>
          <w:tcPr>
            <w:tcW w:w="14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" w:type="dxa"/>
              <w:right w:w="10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567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202a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7f202a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7f202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7f202a"/>
    <w:pPr>
      <w:widowControl/>
      <w:suppressAutoHyphens w:val="true"/>
      <w:bidi w:val="0"/>
      <w:jc w:val="left"/>
      <w:textAlignment w:val="baseline"/>
    </w:pPr>
    <w:rPr>
      <w:rFonts w:ascii="Calibri" w:hAnsi="Calibri" w:eastAsia="Times New Roman" w:cs="Calibri" w:asciiTheme="minorHAnsi" w:hAnsiTheme="minorHAnsi"/>
      <w:color w:val="00000A"/>
      <w:sz w:val="22"/>
      <w:szCs w:val="22"/>
      <w:lang w:val="ru-RU" w:eastAsia="zh-CN" w:bidi="ar-SA"/>
    </w:rPr>
  </w:style>
  <w:style w:type="paragraph" w:styleId="NoSpacing">
    <w:name w:val="No Spacing"/>
    <w:qFormat/>
    <w:rsid w:val="007f202a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f202a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LibreOffice/5.2.2.2$Windows_X86_64 LibreOffice_project/8f96e87c890bf8fa77463cd4b640a2312823f3ad</Application>
  <Pages>12</Pages>
  <Words>2236</Words>
  <Characters>14222</Characters>
  <CharactersWithSpaces>15493</CharactersWithSpaces>
  <Paragraphs>983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2021-02-26T05:47:00Z</dcterms:created>
  <dc:creator>Пользователь Windows</dc:creator>
  <dc:description/>
  <dc:language>ru-RU</dc:language>
  <cp:lastModifiedBy/>
  <dcterms:modified xsi:type="dcterms:W3CDTF">2022-02-16T11:17:42Z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