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</w:t>
      </w:r>
      <w:r>
        <w:rPr>
          <w:rFonts w:ascii="Times New Roman" w:hAnsi="Times New Roman"/>
          <w:sz w:val="24"/>
        </w:rPr>
        <w:t xml:space="preserve">альное бюджетное </w:t>
      </w:r>
      <w:r>
        <w:rPr>
          <w:rFonts w:ascii="Times New Roman" w:hAnsi="Times New Roman"/>
          <w:sz w:val="24"/>
        </w:rPr>
        <w:t>учреждение д</w:t>
      </w:r>
      <w:r>
        <w:rPr>
          <w:rFonts w:ascii="Times New Roman" w:hAnsi="Times New Roman"/>
          <w:sz w:val="24"/>
        </w:rPr>
        <w:t xml:space="preserve">ополнительного образования </w:t>
      </w:r>
      <w:r>
        <w:rPr>
          <w:rFonts w:ascii="Times New Roman" w:hAnsi="Times New Roman"/>
          <w:sz w:val="24"/>
        </w:rPr>
        <w:t xml:space="preserve"> </w:t>
      </w:r>
    </w:p>
    <w:p w14:paraId="05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z w:val="24"/>
        </w:rPr>
        <w:t xml:space="preserve"> детского творчества</w:t>
      </w:r>
    </w:p>
    <w:p w14:paraId="06000000">
      <w:pPr>
        <w:ind/>
        <w:jc w:val="center"/>
        <w:rPr>
          <w:rFonts w:ascii="Times New Roman" w:hAnsi="Times New Roman"/>
          <w:i w:val="1"/>
          <w:sz w:val="24"/>
        </w:rPr>
      </w:pPr>
    </w:p>
    <w:p w14:paraId="07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121602</wp:posOffset>
                </wp:positionH>
                <wp:positionV relativeFrom="page">
                  <wp:posOffset>1142999</wp:posOffset>
                </wp:positionV>
                <wp:extent cx="2257424" cy="981074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57424" cy="981074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09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Рассмотрен и рекомендован к утверждению </w:t>
                            </w:r>
                          </w:p>
                          <w:p w14:paraId="0A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педагогическим советом</w:t>
                            </w:r>
                          </w:p>
                          <w:p w14:paraId="0B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Протокол от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31. 08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 2023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№ 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C000000">
      <w:pPr>
        <w:ind/>
        <w:jc w:val="center"/>
        <w:rPr>
          <w:b w:val="1"/>
          <w:i w:val="1"/>
          <w:sz w:val="56"/>
        </w:rPr>
      </w:pPr>
      <w:r>
        <w:drawing>
          <wp:inline>
            <wp:extent cx="2447924" cy="1304924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2447924" cy="13049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ind/>
        <w:jc w:val="center"/>
        <w:rPr>
          <w:b w:val="1"/>
          <w:i w:val="1"/>
          <w:sz w:val="56"/>
        </w:rPr>
      </w:pPr>
    </w:p>
    <w:p w14:paraId="0E000000">
      <w:pPr>
        <w:ind/>
        <w:jc w:val="center"/>
        <w:rPr>
          <w:b w:val="1"/>
          <w:i w:val="1"/>
          <w:sz w:val="56"/>
        </w:rPr>
      </w:pPr>
    </w:p>
    <w:p w14:paraId="0F000000">
      <w:pPr>
        <w:ind/>
        <w:jc w:val="center"/>
        <w:rPr>
          <w:b w:val="1"/>
          <w:i w:val="1"/>
          <w:sz w:val="56"/>
        </w:rPr>
      </w:pPr>
    </w:p>
    <w:p w14:paraId="10000000">
      <w:pPr>
        <w:ind/>
        <w:jc w:val="center"/>
        <w:rPr>
          <w:b w:val="1"/>
          <w:i w:val="1"/>
          <w:sz w:val="56"/>
        </w:rPr>
      </w:pPr>
    </w:p>
    <w:p w14:paraId="11000000">
      <w:pPr>
        <w:pStyle w:val="Style_3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</w:t>
      </w:r>
    </w:p>
    <w:p w14:paraId="12000000">
      <w:pPr>
        <w:ind/>
        <w:jc w:val="center"/>
        <w:rPr>
          <w:rFonts w:ascii="Times New Roman" w:hAnsi="Times New Roman"/>
          <w:b w:val="1"/>
          <w:i w:val="1"/>
          <w:sz w:val="56"/>
        </w:rPr>
      </w:pPr>
      <w:r>
        <w:rPr>
          <w:rFonts w:ascii="Times New Roman" w:hAnsi="Times New Roman"/>
          <w:b w:val="1"/>
          <w:i w:val="1"/>
          <w:sz w:val="56"/>
        </w:rPr>
        <w:t>Центра работы</w:t>
      </w:r>
      <w:r>
        <w:rPr>
          <w:rFonts w:ascii="Times New Roman" w:hAnsi="Times New Roman"/>
          <w:b w:val="1"/>
          <w:i w:val="1"/>
          <w:sz w:val="56"/>
        </w:rPr>
        <w:t xml:space="preserve"> с </w:t>
      </w:r>
      <w:r>
        <w:rPr>
          <w:rFonts w:ascii="Times New Roman" w:hAnsi="Times New Roman"/>
          <w:b w:val="1"/>
          <w:i w:val="1"/>
          <w:sz w:val="56"/>
        </w:rPr>
        <w:t>одарё</w:t>
      </w:r>
      <w:r>
        <w:rPr>
          <w:rFonts w:ascii="Times New Roman" w:hAnsi="Times New Roman"/>
          <w:b w:val="1"/>
          <w:i w:val="1"/>
          <w:sz w:val="56"/>
        </w:rPr>
        <w:t>нными детьми «Шаг вперед</w:t>
      </w:r>
      <w:r>
        <w:rPr>
          <w:rFonts w:ascii="Times New Roman" w:hAnsi="Times New Roman"/>
          <w:b w:val="1"/>
          <w:i w:val="1"/>
          <w:sz w:val="56"/>
        </w:rPr>
        <w:t>»</w:t>
      </w:r>
    </w:p>
    <w:p w14:paraId="13000000">
      <w:pPr>
        <w:ind/>
        <w:jc w:val="center"/>
        <w:rPr>
          <w:rFonts w:ascii="Times New Roman" w:hAnsi="Times New Roman"/>
          <w:b w:val="1"/>
          <w:i w:val="1"/>
          <w:sz w:val="40"/>
        </w:rPr>
      </w:pPr>
      <w:r>
        <w:rPr>
          <w:rFonts w:ascii="Times New Roman" w:hAnsi="Times New Roman"/>
          <w:b w:val="1"/>
          <w:i w:val="1"/>
          <w:sz w:val="40"/>
        </w:rPr>
        <w:t>на 2023</w:t>
      </w:r>
      <w:r>
        <w:rPr>
          <w:rFonts w:ascii="Times New Roman" w:hAnsi="Times New Roman"/>
          <w:b w:val="1"/>
          <w:i w:val="1"/>
          <w:sz w:val="40"/>
        </w:rPr>
        <w:t xml:space="preserve"> </w:t>
      </w:r>
      <w:r>
        <w:rPr>
          <w:rFonts w:ascii="Times New Roman" w:hAnsi="Times New Roman"/>
          <w:b w:val="1"/>
          <w:i w:val="1"/>
          <w:sz w:val="40"/>
        </w:rPr>
        <w:t>-</w:t>
      </w:r>
      <w:r>
        <w:rPr>
          <w:rFonts w:ascii="Times New Roman" w:hAnsi="Times New Roman"/>
          <w:b w:val="1"/>
          <w:i w:val="1"/>
          <w:sz w:val="40"/>
        </w:rPr>
        <w:t xml:space="preserve"> 2024</w:t>
      </w:r>
      <w:r>
        <w:rPr>
          <w:rFonts w:ascii="Times New Roman" w:hAnsi="Times New Roman"/>
          <w:b w:val="1"/>
          <w:i w:val="1"/>
          <w:sz w:val="40"/>
        </w:rPr>
        <w:t xml:space="preserve"> учебный год</w:t>
      </w:r>
    </w:p>
    <w:p w14:paraId="14000000">
      <w:pPr>
        <w:ind/>
        <w:jc w:val="center"/>
        <w:rPr>
          <w:b w:val="1"/>
          <w:i w:val="1"/>
          <w:sz w:val="56"/>
        </w:rPr>
      </w:pPr>
    </w:p>
    <w:p w14:paraId="15000000">
      <w:pPr>
        <w:ind/>
        <w:jc w:val="center"/>
        <w:rPr>
          <w:b w:val="1"/>
          <w:i w:val="1"/>
        </w:rPr>
      </w:pPr>
    </w:p>
    <w:p w14:paraId="16000000">
      <w:pPr>
        <w:ind/>
        <w:jc w:val="center"/>
        <w:rPr>
          <w:b w:val="1"/>
          <w:i w:val="1"/>
        </w:rPr>
      </w:pPr>
    </w:p>
    <w:p w14:paraId="17000000">
      <w:pPr>
        <w:ind/>
        <w:jc w:val="center"/>
        <w:rPr>
          <w:b w:val="1"/>
          <w:i w:val="1"/>
        </w:rPr>
      </w:pPr>
    </w:p>
    <w:p w14:paraId="18000000">
      <w:pPr>
        <w:ind/>
        <w:jc w:val="center"/>
        <w:rPr>
          <w:b w:val="1"/>
          <w:i w:val="1"/>
        </w:rPr>
      </w:pPr>
    </w:p>
    <w:p w14:paraId="19000000">
      <w:pPr>
        <w:ind/>
        <w:jc w:val="center"/>
        <w:rPr>
          <w:b w:val="1"/>
          <w:i w:val="1"/>
        </w:rPr>
      </w:pPr>
    </w:p>
    <w:p w14:paraId="1A000000">
      <w:pPr>
        <w:ind/>
        <w:jc w:val="center"/>
        <w:rPr>
          <w:b w:val="1"/>
          <w:i w:val="1"/>
        </w:rPr>
      </w:pPr>
    </w:p>
    <w:p w14:paraId="1B000000">
      <w:pPr>
        <w:ind/>
        <w:jc w:val="center"/>
        <w:rPr>
          <w:b w:val="1"/>
          <w:i w:val="1"/>
        </w:rPr>
      </w:pPr>
    </w:p>
    <w:p w14:paraId="1C000000">
      <w:pPr>
        <w:ind/>
        <w:jc w:val="center"/>
        <w:rPr>
          <w:b w:val="1"/>
          <w:i w:val="1"/>
        </w:rPr>
      </w:pPr>
    </w:p>
    <w:p w14:paraId="1D000000">
      <w:pPr>
        <w:ind/>
        <w:jc w:val="center"/>
        <w:rPr>
          <w:b w:val="1"/>
          <w:i w:val="1"/>
        </w:rPr>
      </w:pPr>
    </w:p>
    <w:p w14:paraId="1E000000">
      <w:pPr>
        <w:ind/>
        <w:jc w:val="center"/>
        <w:rPr>
          <w:b w:val="1"/>
          <w:i w:val="1"/>
        </w:rPr>
      </w:pPr>
    </w:p>
    <w:p w14:paraId="1F000000">
      <w:pPr>
        <w:ind w:firstLine="0" w:left="540"/>
        <w:jc w:val="center"/>
        <w:rPr>
          <w:b w:val="1"/>
          <w:i w:val="1"/>
        </w:rPr>
      </w:pPr>
    </w:p>
    <w:p w14:paraId="20000000">
      <w:pPr>
        <w:ind/>
        <w:jc w:val="center"/>
        <w:rPr>
          <w:b w:val="1"/>
          <w:i w:val="1"/>
        </w:rPr>
      </w:pPr>
    </w:p>
    <w:p w14:paraId="21000000">
      <w:pPr>
        <w:ind/>
        <w:jc w:val="center"/>
        <w:rPr>
          <w:b w:val="1"/>
          <w:i w:val="1"/>
        </w:rPr>
      </w:pPr>
    </w:p>
    <w:p w14:paraId="22000000">
      <w:pPr>
        <w:ind/>
        <w:jc w:val="center"/>
        <w:rPr>
          <w:b w:val="1"/>
          <w:i w:val="1"/>
        </w:rPr>
      </w:pPr>
    </w:p>
    <w:p w14:paraId="23000000">
      <w:pPr>
        <w:ind/>
        <w:jc w:val="center"/>
        <w:rPr>
          <w:b w:val="1"/>
          <w:i w:val="1"/>
        </w:rPr>
      </w:pPr>
    </w:p>
    <w:p w14:paraId="24000000">
      <w:pPr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25000000">
      <w:pPr>
        <w:ind/>
        <w:jc w:val="center"/>
        <w:rPr>
          <w:rFonts w:ascii="Times New Roman" w:hAnsi="Times New Roman"/>
          <w:b w:val="1"/>
          <w:i w:val="1"/>
          <w:sz w:val="24"/>
        </w:rPr>
      </w:pPr>
    </w:p>
    <w:p w14:paraId="26000000">
      <w:pPr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2023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г.</w:t>
      </w:r>
    </w:p>
    <w:p w14:paraId="27000000">
      <w:pPr>
        <w:pStyle w:val="Style_4"/>
        <w:ind w:firstLine="0" w:left="108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Пояснительная записка</w:t>
      </w:r>
    </w:p>
    <w:p w14:paraId="28000000"/>
    <w:p w14:paraId="29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</w:t>
      </w:r>
      <w:r>
        <w:rPr>
          <w:rFonts w:ascii="Times New Roman" w:hAnsi="Times New Roman"/>
          <w:sz w:val="28"/>
        </w:rPr>
        <w:t>ебный план разработан в соответствии с Федеральным Законом</w:t>
      </w:r>
      <w:r>
        <w:rPr>
          <w:rFonts w:ascii="Times New Roman" w:hAnsi="Times New Roman"/>
          <w:sz w:val="48"/>
        </w:rPr>
        <w:t xml:space="preserve"> </w:t>
      </w:r>
      <w:r>
        <w:rPr>
          <w:rFonts w:ascii="Times New Roman" w:hAnsi="Times New Roman"/>
          <w:sz w:val="28"/>
        </w:rPr>
        <w:t>от 29.12.2012 №</w:t>
      </w:r>
      <w:r>
        <w:rPr>
          <w:rFonts w:ascii="Times New Roman" w:hAnsi="Times New Roman"/>
          <w:sz w:val="28"/>
        </w:rPr>
        <w:t xml:space="preserve"> 273-ФЗ "Об образовании в Российской Федерации"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t xml:space="preserve"> организации и осуществления образовательной деятельности по дополнительным общеобразовательным программам (утв. приказом Министерства образования</w:t>
      </w:r>
      <w:r>
        <w:rPr>
          <w:rFonts w:ascii="Times New Roman" w:hAnsi="Times New Roman"/>
          <w:sz w:val="28"/>
        </w:rPr>
        <w:t xml:space="preserve"> и науки РФ от 29.08.2013 </w:t>
      </w:r>
      <w:r>
        <w:rPr>
          <w:rFonts w:ascii="Times New Roman" w:hAnsi="Times New Roman"/>
          <w:sz w:val="28"/>
        </w:rPr>
        <w:t>№ 1008),</w:t>
      </w:r>
      <w:r>
        <w:rPr>
          <w:rFonts w:ascii="Times New Roman" w:hAnsi="Times New Roman"/>
          <w:sz w:val="28"/>
        </w:rPr>
        <w:t xml:space="preserve">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</w:t>
      </w:r>
      <w:r>
        <w:rPr>
          <w:rFonts w:ascii="Times New Roman" w:hAnsi="Times New Roman"/>
          <w:sz w:val="28"/>
        </w:rPr>
        <w:t>льным программам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от 01.03.2016 </w:t>
      </w:r>
      <w:r>
        <w:rPr>
          <w:rFonts w:ascii="Times New Roman" w:hAnsi="Times New Roman"/>
          <w:sz w:val="28"/>
        </w:rPr>
        <w:t xml:space="preserve"> №115</w:t>
      </w:r>
      <w:r>
        <w:rPr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Уставом МБУ ДО Ц</w:t>
      </w:r>
      <w:r>
        <w:rPr>
          <w:rFonts w:ascii="Times New Roman" w:hAnsi="Times New Roman"/>
          <w:sz w:val="28"/>
        </w:rPr>
        <w:t>ДТ</w:t>
      </w:r>
      <w:r>
        <w:rPr>
          <w:rFonts w:ascii="Times New Roman" w:hAnsi="Times New Roman"/>
          <w:sz w:val="28"/>
        </w:rPr>
        <w:t xml:space="preserve"> города Зверево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города Зверево от </w:t>
      </w:r>
      <w:r>
        <w:rPr>
          <w:rFonts w:ascii="Times New Roman" w:hAnsi="Times New Roman"/>
          <w:color w:val="000000"/>
          <w:sz w:val="28"/>
        </w:rPr>
        <w:t xml:space="preserve"> 06.11.2019 </w:t>
      </w:r>
      <w:r>
        <w:rPr>
          <w:rFonts w:ascii="Times New Roman" w:hAnsi="Times New Roman"/>
          <w:color w:val="000000"/>
          <w:sz w:val="28"/>
        </w:rPr>
        <w:t xml:space="preserve"> №776 «О создании городского Центра по работе с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одарёнными детьми «Шаг вперёд»</w:t>
      </w:r>
      <w:r>
        <w:rPr>
          <w:rFonts w:ascii="Times New Roman" w:hAnsi="Times New Roman"/>
          <w:color w:val="000000"/>
          <w:sz w:val="28"/>
        </w:rPr>
        <w:t>.</w:t>
      </w:r>
    </w:p>
    <w:p w14:paraId="2A000000">
      <w:pPr>
        <w:spacing w:line="360" w:lineRule="auto"/>
        <w:ind w:firstLine="0" w:left="1080"/>
        <w:jc w:val="both"/>
      </w:pPr>
    </w:p>
    <w:p w14:paraId="2B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</w:t>
      </w:r>
      <w:r>
        <w:rPr>
          <w:rFonts w:ascii="Times New Roman" w:hAnsi="Times New Roman"/>
          <w:sz w:val="28"/>
        </w:rPr>
        <w:t>центра работы</w:t>
      </w:r>
      <w:r>
        <w:rPr>
          <w:rFonts w:ascii="Times New Roman" w:hAnsi="Times New Roman"/>
          <w:sz w:val="28"/>
        </w:rPr>
        <w:t xml:space="preserve"> с одаре</w:t>
      </w:r>
      <w:r>
        <w:rPr>
          <w:rFonts w:ascii="Times New Roman" w:hAnsi="Times New Roman"/>
          <w:sz w:val="28"/>
        </w:rPr>
        <w:t>нными детьми «Шаг вперёд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2023 -2024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</w:t>
      </w:r>
      <w:r>
        <w:rPr>
          <w:rFonts w:ascii="Times New Roman" w:hAnsi="Times New Roman"/>
          <w:sz w:val="28"/>
        </w:rPr>
        <w:t>бном году</w:t>
      </w:r>
      <w:r>
        <w:rPr>
          <w:rFonts w:ascii="Times New Roman" w:hAnsi="Times New Roman"/>
          <w:sz w:val="28"/>
        </w:rPr>
        <w:t xml:space="preserve"> будет осуществляться по </w:t>
      </w:r>
      <w:r>
        <w:rPr>
          <w:rFonts w:ascii="Times New Roman" w:hAnsi="Times New Roman"/>
          <w:sz w:val="28"/>
        </w:rPr>
        <w:t>естественнонаучной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направленности.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процесс </w:t>
      </w:r>
      <w:r>
        <w:rPr>
          <w:rFonts w:ascii="Times New Roman" w:hAnsi="Times New Roman"/>
          <w:sz w:val="28"/>
        </w:rPr>
        <w:t xml:space="preserve">охватывает </w:t>
      </w:r>
      <w:r>
        <w:rPr>
          <w:rFonts w:ascii="Times New Roman" w:hAnsi="Times New Roman"/>
          <w:sz w:val="28"/>
        </w:rPr>
        <w:t>старший школьный</w:t>
      </w:r>
      <w:r>
        <w:rPr>
          <w:rFonts w:ascii="Times New Roman" w:hAnsi="Times New Roman"/>
          <w:sz w:val="28"/>
        </w:rPr>
        <w:t xml:space="preserve"> уровень</w:t>
      </w:r>
      <w:r>
        <w:rPr>
          <w:rFonts w:ascii="Times New Roman" w:hAnsi="Times New Roman"/>
          <w:sz w:val="28"/>
        </w:rPr>
        <w:t xml:space="preserve"> обучающихся (8 -11 класс).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Комплектование  </w:t>
      </w:r>
      <w:r>
        <w:rPr>
          <w:rFonts w:ascii="Times New Roman" w:hAnsi="Times New Roman"/>
          <w:b w:val="1"/>
          <w:sz w:val="28"/>
        </w:rPr>
        <w:t>объединений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2023 – 2024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sz w:val="28"/>
        </w:rPr>
        <w:t>:</w:t>
      </w:r>
    </w:p>
    <w:p w14:paraId="2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первого года обучения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групп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.</w:t>
      </w:r>
    </w:p>
    <w:p w14:paraId="2F000000">
      <w:pPr>
        <w:ind w:firstLine="708" w:left="0"/>
        <w:jc w:val="both"/>
        <w:rPr>
          <w:rFonts w:ascii="Times New Roman" w:hAnsi="Times New Roman"/>
          <w:color w:val="FF0000"/>
          <w:sz w:val="28"/>
        </w:rPr>
      </w:pP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Комплектование </w:t>
      </w:r>
      <w:r>
        <w:rPr>
          <w:rFonts w:ascii="Times New Roman" w:hAnsi="Times New Roman"/>
          <w:b w:val="1"/>
          <w:sz w:val="28"/>
        </w:rPr>
        <w:t xml:space="preserve">обучающихся </w:t>
      </w:r>
      <w:r>
        <w:rPr>
          <w:rFonts w:ascii="Times New Roman" w:hAnsi="Times New Roman"/>
          <w:sz w:val="28"/>
        </w:rPr>
        <w:t xml:space="preserve">в объединениях в </w:t>
      </w:r>
      <w:r>
        <w:rPr>
          <w:rFonts w:ascii="Times New Roman" w:hAnsi="Times New Roman"/>
          <w:sz w:val="28"/>
        </w:rPr>
        <w:t xml:space="preserve"> 2023 – 2024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sz w:val="28"/>
        </w:rPr>
        <w:t>:</w:t>
      </w:r>
    </w:p>
    <w:p w14:paraId="31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3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первого года обучения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 человек.</w:t>
      </w:r>
    </w:p>
    <w:p w14:paraId="33000000">
      <w:pPr>
        <w:ind w:firstLine="0" w:left="1080"/>
        <w:jc w:val="both"/>
        <w:rPr>
          <w:rFonts w:ascii="Times New Roman" w:hAnsi="Times New Roman"/>
          <w:sz w:val="28"/>
        </w:rPr>
      </w:pPr>
    </w:p>
    <w:p w14:paraId="34000000">
      <w:pPr>
        <w:ind/>
        <w:jc w:val="both"/>
        <w:rPr>
          <w:rFonts w:ascii="Times New Roman" w:hAnsi="Times New Roman"/>
          <w:sz w:val="28"/>
        </w:rPr>
      </w:pPr>
    </w:p>
    <w:p w14:paraId="3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образовательного процесса построено в соответствии с принц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пами вариативности. Педагогами разработаны </w:t>
      </w:r>
      <w:r>
        <w:rPr>
          <w:rFonts w:ascii="Times New Roman" w:hAnsi="Times New Roman"/>
          <w:sz w:val="28"/>
        </w:rPr>
        <w:t xml:space="preserve">дополнительные общеобразовательные общеразвивающие программы углубленного уровня. </w:t>
      </w:r>
    </w:p>
    <w:p w14:paraId="36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37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3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B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3000000">
      <w:pPr>
        <w:rPr>
          <w:rFonts w:ascii="Times New Roman" w:hAnsi="Times New Roman"/>
          <w:b w:val="1"/>
          <w:sz w:val="28"/>
        </w:rPr>
      </w:pPr>
    </w:p>
    <w:p w14:paraId="4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Общеобразовательные общеразвивающие п</w:t>
      </w:r>
      <w:r>
        <w:rPr>
          <w:rFonts w:ascii="Times New Roman" w:hAnsi="Times New Roman"/>
          <w:b w:val="1"/>
          <w:sz w:val="28"/>
        </w:rPr>
        <w:t>рограммы</w:t>
      </w:r>
      <w:r>
        <w:rPr>
          <w:rFonts w:ascii="Times New Roman" w:hAnsi="Times New Roman"/>
          <w:b w:val="1"/>
          <w:sz w:val="28"/>
        </w:rPr>
        <w:t xml:space="preserve"> углублённого уровня</w:t>
      </w:r>
      <w:r>
        <w:rPr>
          <w:rFonts w:ascii="Times New Roman" w:hAnsi="Times New Roman"/>
          <w:b w:val="1"/>
          <w:sz w:val="28"/>
        </w:rPr>
        <w:t>, реализуемые в центре</w:t>
      </w:r>
      <w:r>
        <w:rPr>
          <w:rFonts w:ascii="Times New Roman" w:hAnsi="Times New Roman"/>
          <w:b w:val="1"/>
          <w:sz w:val="28"/>
        </w:rPr>
        <w:t xml:space="preserve"> работы</w:t>
      </w:r>
      <w:r>
        <w:rPr>
          <w:rFonts w:ascii="Times New Roman" w:hAnsi="Times New Roman"/>
          <w:b w:val="1"/>
          <w:sz w:val="28"/>
        </w:rPr>
        <w:t xml:space="preserve"> с </w:t>
      </w:r>
      <w:r>
        <w:rPr>
          <w:rFonts w:ascii="Times New Roman" w:hAnsi="Times New Roman"/>
          <w:b w:val="1"/>
          <w:sz w:val="28"/>
        </w:rPr>
        <w:t>одаренными детьми «Шаг вперёд</w:t>
      </w:r>
      <w:r>
        <w:rPr>
          <w:rFonts w:ascii="Times New Roman" w:hAnsi="Times New Roman"/>
          <w:b w:val="1"/>
          <w:sz w:val="28"/>
        </w:rPr>
        <w:t>»</w:t>
      </w:r>
    </w:p>
    <w:p w14:paraId="46000000">
      <w:pPr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Ind w:type="dxa" w:w="-9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4"/>
        <w:gridCol w:w="2333"/>
        <w:gridCol w:w="2668"/>
        <w:gridCol w:w="3751"/>
        <w:gridCol w:w="1481"/>
      </w:tblGrid>
      <w:tr>
        <w:trPr>
          <w:trHeight w:hRule="atLeast" w:val="660"/>
        </w:trPr>
        <w:tc>
          <w:tcPr>
            <w:tcW w:type="dxa" w:w="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Программа 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программы</w:t>
            </w:r>
          </w:p>
        </w:tc>
        <w:tc>
          <w:tcPr>
            <w:tcW w:type="dxa" w:w="3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Цель программы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реализ</w:t>
            </w:r>
            <w:r>
              <w:rPr>
                <w:rFonts w:ascii="Times New Roman" w:hAnsi="Times New Roman"/>
                <w:b w:val="1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sz w:val="24"/>
              </w:rPr>
              <w:t>ции</w:t>
            </w:r>
          </w:p>
        </w:tc>
      </w:tr>
      <w:tr>
        <w:trPr>
          <w:trHeight w:hRule="atLeast" w:val="630"/>
        </w:trPr>
        <w:tc>
          <w:tcPr>
            <w:tcW w:type="dxa" w:w="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«Физика» 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д/о </w:t>
            </w:r>
          </w:p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Оспищева А.</w:t>
            </w:r>
            <w:r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6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Модифицированная</w:t>
            </w:r>
          </w:p>
          <w:p w14:paraId="51000000">
            <w:pPr>
              <w:ind w:firstLine="0" w:left="1287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 w:firstLine="0" w:left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личности ребенка.</w:t>
            </w:r>
          </w:p>
          <w:p w14:paraId="53000000">
            <w:pPr>
              <w:ind w:firstLine="0" w:left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 xml:space="preserve">Формирование целостного представления о мире,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основанного на приобретенных знаниях, умениях, навыках и </w:t>
            </w:r>
            <w:r>
              <w:rPr>
                <w:rFonts w:ascii="Times New Roman" w:hAnsi="Times New Roman"/>
                <w:sz w:val="24"/>
              </w:rPr>
              <w:t>способах практической деятельности.</w:t>
            </w:r>
          </w:p>
          <w:p w14:paraId="54000000">
            <w:pPr>
              <w:ind w:firstLine="0" w:left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Развитие мотивации личности к  познанию и творчеству.</w:t>
            </w:r>
          </w:p>
          <w:p w14:paraId="55000000">
            <w:pPr>
              <w:ind w:firstLine="0" w:left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опыта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индивидуальной и коллективной деятельности при проведении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исследовательских работ. </w:t>
            </w:r>
          </w:p>
          <w:p w14:paraId="5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35"/>
        </w:trPr>
        <w:tc>
          <w:tcPr>
            <w:tcW w:type="dxa" w:w="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</w:t>
            </w:r>
            <w:r>
              <w:rPr>
                <w:rFonts w:ascii="Times New Roman" w:hAnsi="Times New Roman"/>
                <w:sz w:val="24"/>
              </w:rPr>
              <w:t>нглийский</w:t>
            </w:r>
            <w:r>
              <w:rPr>
                <w:rFonts w:ascii="Times New Roman" w:hAnsi="Times New Roman"/>
                <w:sz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д/о </w:t>
            </w:r>
          </w:p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Плотникова Т.А.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Модифицированная</w:t>
            </w:r>
          </w:p>
          <w:p w14:paraId="5F000000">
            <w:pPr>
              <w:numPr>
                <w:ilvl w:val="0"/>
                <w:numId w:val="1"/>
              </w:numPr>
              <w:spacing w:line="276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азвитие индивидуальности школьников, предоставление возможности создать собственную образовательную траекторию, подготовка к участию во Всероссийской олимпиаде школьников по английскому языку. 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974"/>
        </w:trPr>
        <w:tc>
          <w:tcPr>
            <w:tcW w:type="dxa" w:w="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бществознание»</w:t>
            </w:r>
          </w:p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д/о </w:t>
            </w: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Макеева С.А.</w:t>
            </w:r>
          </w:p>
        </w:tc>
        <w:tc>
          <w:tcPr>
            <w:tcW w:type="dxa" w:w="2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Модифицированная</w:t>
            </w:r>
          </w:p>
          <w:p w14:paraId="6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формировать более глубокие представления о базовых обществоведческих понятиях, закономерностях, взаимосвязях;</w:t>
            </w:r>
          </w:p>
          <w:p w14:paraId="6A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повторить темы, вызывающие наибольшие трудности содержательного характера; обеспечить систематизацию, углубление и закрепление понятий высокого </w:t>
            </w:r>
            <w:r>
              <w:rPr>
                <w:rFonts w:ascii="Times New Roman" w:hAnsi="Times New Roman"/>
                <w:color w:val="000000"/>
                <w:sz w:val="24"/>
              </w:rPr>
              <w:t>уровня теоретического обобщения.</w:t>
            </w:r>
          </w:p>
          <w:p w14:paraId="6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E000000">
      <w:pPr>
        <w:spacing w:line="360" w:lineRule="auto"/>
        <w:ind w:firstLine="0" w:left="708"/>
        <w:jc w:val="both"/>
      </w:pPr>
    </w:p>
    <w:p w14:paraId="6F000000">
      <w:r>
        <w:t xml:space="preserve">         </w:t>
      </w:r>
    </w:p>
    <w:p w14:paraId="70000000">
      <w:r>
        <w:t xml:space="preserve">        </w:t>
      </w:r>
    </w:p>
    <w:p w14:paraId="71000000"/>
    <w:p w14:paraId="72000000"/>
    <w:p w14:paraId="73000000">
      <w:pPr>
        <w:sectPr>
          <w:footerReference r:id="rId1" w:type="default"/>
          <w:type w:val="nextColumn"/>
          <w:pgSz w:h="16838" w:orient="portrait" w:w="11906"/>
          <w:pgMar w:bottom="851" w:footer="709" w:gutter="0" w:header="709" w:left="1134" w:right="851" w:top="720"/>
          <w:titlePg/>
        </w:sectPr>
      </w:pPr>
    </w:p>
    <w:p w14:paraId="74000000">
      <w:pPr>
        <w:rPr>
          <w:rFonts w:ascii="Times New Roman" w:hAnsi="Times New Roman"/>
          <w:b w:val="1"/>
          <w:sz w:val="28"/>
        </w:rPr>
      </w:pPr>
    </w:p>
    <w:p w14:paraId="7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7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 центра работы с одаренными детьми «Шаг вперед» на 2023 – 2024 учебный год</w:t>
      </w:r>
    </w:p>
    <w:p w14:paraId="7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78000000">
      <w:pPr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9"/>
        <w:gridCol w:w="2268"/>
        <w:gridCol w:w="2410"/>
        <w:gridCol w:w="2126"/>
        <w:gridCol w:w="2156"/>
        <w:gridCol w:w="901"/>
        <w:gridCol w:w="855"/>
        <w:gridCol w:w="855"/>
        <w:gridCol w:w="709"/>
        <w:gridCol w:w="709"/>
      </w:tblGrid>
      <w:tr>
        <w:trPr>
          <w:trHeight w:hRule="atLeast" w:val="399"/>
        </w:trPr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Ф. И. О. педагога </w:t>
            </w:r>
          </w:p>
          <w:p w14:paraId="7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7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Изучаемая дисциплина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E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Место проведения</w:t>
            </w:r>
          </w:p>
        </w:tc>
        <w:tc>
          <w:tcPr>
            <w:tcW w:type="dxa" w:w="21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F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Педагогическая нагрузка</w:t>
            </w:r>
          </w:p>
        </w:tc>
        <w:tc>
          <w:tcPr>
            <w:tcW w:type="dxa" w:w="402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групп</w:t>
            </w:r>
          </w:p>
        </w:tc>
      </w:tr>
      <w:tr>
        <w:trPr>
          <w:trHeight w:hRule="atLeast" w:val="1114"/>
        </w:trPr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1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 год обучения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2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год обучения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3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3 год обучения 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4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год обучения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5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Всего </w:t>
            </w:r>
          </w:p>
        </w:tc>
      </w:tr>
      <w:tr>
        <w:trPr>
          <w:trHeight w:hRule="atLeast" w:val="304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7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Макеева</w:t>
            </w:r>
          </w:p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Светлана Александровна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МБОУ СОШ № 1 им. Б.П. Юркова</w:t>
            </w:r>
          </w:p>
          <w:p w14:paraId="8B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часа в неделю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04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7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Плотникова</w:t>
            </w:r>
          </w:p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Анатольевна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МБОУ «Гимназия им. А.П.Чехова»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часов в неделю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04"/>
        </w:trP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7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Оспищева Анна Михайловна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МБОУ «Гимназия им. А.П.Чехова»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часов в неделю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04"/>
        </w:trPr>
        <w:tc>
          <w:tcPr>
            <w:tcW w:type="dxa" w:w="99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</w:tr>
    </w:tbl>
    <w:p w14:paraId="AD000000"/>
    <w:p w14:paraId="AE000000">
      <w:pPr>
        <w:sectPr>
          <w:footerReference r:id="rId3" w:type="default"/>
          <w:pgSz w:h="11906" w:orient="landscape" w:w="16838"/>
          <w:pgMar w:bottom="851" w:footer="709" w:gutter="0" w:header="709" w:left="851" w:right="720" w:top="1134"/>
          <w:titlePg/>
        </w:sectPr>
      </w:pPr>
    </w:p>
    <w:p w14:paraId="AF000000">
      <w:pPr>
        <w:rPr>
          <w:rFonts w:ascii="Times New Roman" w:hAnsi="Times New Roman"/>
          <w:sz w:val="24"/>
        </w:rPr>
      </w:pPr>
    </w:p>
    <w:p w14:paraId="B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B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Расписание работы объединений </w:t>
      </w:r>
      <w:r>
        <w:rPr>
          <w:rFonts w:ascii="Times New Roman" w:hAnsi="Times New Roman"/>
          <w:b w:val="1"/>
          <w:sz w:val="28"/>
        </w:rPr>
        <w:t>центра работы с ода</w:t>
      </w:r>
      <w:r>
        <w:rPr>
          <w:rFonts w:ascii="Times New Roman" w:hAnsi="Times New Roman"/>
          <w:b w:val="1"/>
          <w:sz w:val="28"/>
        </w:rPr>
        <w:t>рё</w:t>
      </w:r>
      <w:r>
        <w:rPr>
          <w:rFonts w:ascii="Times New Roman" w:hAnsi="Times New Roman"/>
          <w:b w:val="1"/>
          <w:sz w:val="28"/>
        </w:rPr>
        <w:t xml:space="preserve">нными детьми «Шаг вперёд» </w:t>
      </w:r>
    </w:p>
    <w:p w14:paraId="B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1</w:t>
      </w:r>
      <w:r>
        <w:rPr>
          <w:rFonts w:ascii="Times New Roman" w:hAnsi="Times New Roman"/>
          <w:b w:val="1"/>
          <w:sz w:val="28"/>
        </w:rPr>
        <w:t xml:space="preserve"> полугодие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2022-2023</w:t>
      </w:r>
      <w:r>
        <w:rPr>
          <w:rFonts w:ascii="Times New Roman" w:hAnsi="Times New Roman"/>
          <w:b w:val="1"/>
          <w:sz w:val="28"/>
        </w:rPr>
        <w:t xml:space="preserve"> учебного года.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96"/>
        <w:gridCol w:w="1843"/>
        <w:gridCol w:w="1559"/>
        <w:gridCol w:w="1640"/>
        <w:gridCol w:w="1559"/>
        <w:gridCol w:w="1559"/>
        <w:gridCol w:w="1559"/>
        <w:gridCol w:w="1560"/>
        <w:gridCol w:w="1560"/>
      </w:tblGrid>
      <w:tr>
        <w:trPr>
          <w:trHeight w:hRule="atLeast" w:val="2130"/>
        </w:trPr>
        <w:tc>
          <w:tcPr>
            <w:tcW w:type="dxa" w:w="2296"/>
            <w:tcBorders>
              <w:top w:color="000000" w:sz="24" w:val="single"/>
              <w:left w:color="000000" w:sz="24" w:val="single"/>
              <w:bottom w:color="000000" w:sz="2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B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B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Изучаемая дисциплина, наименование объединения</w:t>
            </w:r>
          </w:p>
        </w:tc>
        <w:tc>
          <w:tcPr>
            <w:tcW w:type="dxa" w:w="1843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B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B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B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Ф. И. О. педагога </w:t>
            </w:r>
          </w:p>
          <w:p w14:paraId="B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B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559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BC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 проведения</w:t>
            </w:r>
          </w:p>
        </w:tc>
        <w:tc>
          <w:tcPr>
            <w:tcW w:type="dxa" w:w="164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BD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</w:t>
            </w:r>
          </w:p>
        </w:tc>
        <w:tc>
          <w:tcPr>
            <w:tcW w:type="dxa" w:w="1559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BE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Вторник</w:t>
            </w:r>
          </w:p>
        </w:tc>
        <w:tc>
          <w:tcPr>
            <w:tcW w:type="dxa" w:w="1559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BF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</w:p>
          <w:p w14:paraId="C0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Среда </w:t>
            </w:r>
          </w:p>
        </w:tc>
        <w:tc>
          <w:tcPr>
            <w:tcW w:type="dxa" w:w="1559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C1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</w:p>
          <w:p w14:paraId="C2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Четверг</w:t>
            </w:r>
          </w:p>
        </w:tc>
        <w:tc>
          <w:tcPr>
            <w:tcW w:type="dxa" w:w="156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C3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Пятница</w:t>
            </w:r>
          </w:p>
          <w:p w14:paraId="C4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56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textDirection w:val="btLr"/>
          </w:tcPr>
          <w:p w14:paraId="C5000000">
            <w:pPr>
              <w:ind w:firstLine="0" w:left="113" w:right="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Суббота</w:t>
            </w:r>
          </w:p>
        </w:tc>
      </w:tr>
      <w:tr>
        <w:trPr>
          <w:trHeight w:hRule="atLeast" w:val="310"/>
        </w:trPr>
        <w:tc>
          <w:tcPr>
            <w:tcW w:type="dxa" w:w="2296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Обществознание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Макеева</w:t>
            </w:r>
          </w:p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Светлана Александровна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СОШ № 1 им. Б.П. Юркова</w:t>
            </w:r>
          </w:p>
          <w:p w14:paraId="C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аб.32</w:t>
            </w:r>
          </w:p>
          <w:p w14:paraId="CB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8"/>
              <w:rPr>
                <w:sz w:val="24"/>
              </w:rPr>
            </w:pPr>
            <w:r>
              <w:rPr>
                <w:sz w:val="24"/>
              </w:rPr>
              <w:t>14.25-15.10</w:t>
            </w:r>
          </w:p>
          <w:p w14:paraId="D0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8"/>
              <w:rPr>
                <w:sz w:val="24"/>
              </w:rPr>
            </w:pPr>
            <w:r>
              <w:rPr>
                <w:sz w:val="24"/>
              </w:rPr>
              <w:t>14.25-15.10</w:t>
            </w:r>
          </w:p>
          <w:p w14:paraId="D2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15.20-16.05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0"/>
        </w:trPr>
        <w:tc>
          <w:tcPr>
            <w:tcW w:type="dxa" w:w="2296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Английский язык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Плотникова</w:t>
            </w:r>
          </w:p>
          <w:p w14:paraId="D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Анатольевна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«Гимназия им. А.П.Чехова»</w:t>
            </w:r>
          </w:p>
          <w:p w14:paraId="D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каб.408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13.45 – 14.30</w:t>
            </w:r>
          </w:p>
          <w:p w14:paraId="DA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14.40 – 15.25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.35 – 15.20</w:t>
            </w:r>
          </w:p>
          <w:p w14:paraId="DD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15.30 – 16.15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13.45 – 14.30</w:t>
            </w:r>
          </w:p>
          <w:p w14:paraId="E0000000">
            <w:pPr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14.40 – 15.25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rFonts w:ascii="Times New Roman" w:hAnsi="Times New Roman"/>
                <w:b w:val="1"/>
                <w:sz w:val="24"/>
                <w:highlight w:val="yellow"/>
              </w:rPr>
            </w:pPr>
          </w:p>
        </w:tc>
      </w:tr>
      <w:tr>
        <w:trPr>
          <w:trHeight w:hRule="atLeast" w:val="934"/>
        </w:trPr>
        <w:tc>
          <w:tcPr>
            <w:tcW w:type="dxa" w:w="2296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Физи</w:t>
            </w:r>
            <w:r>
              <w:rPr>
                <w:rFonts w:ascii="Times New Roman" w:hAnsi="Times New Roman"/>
                <w:b w:val="1"/>
              </w:rPr>
              <w:t>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Оспищева Анна Михайловна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МБОУ «Гимназия им. А.П.Чехова»</w:t>
            </w:r>
          </w:p>
          <w:p w14:paraId="E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каб.212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.35 – 15.20</w:t>
            </w:r>
          </w:p>
          <w:p w14:paraId="E7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15.30 – 16.15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.35 – 15.20</w:t>
            </w:r>
          </w:p>
          <w:p w14:paraId="EA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15.30 – 16.15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 – 9.45</w:t>
            </w:r>
          </w:p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09.55 – 10.40</w:t>
            </w:r>
          </w:p>
        </w:tc>
      </w:tr>
    </w:tbl>
    <w:p w14:paraId="EF000000">
      <w:pPr>
        <w:rPr>
          <w:rFonts w:ascii="Times New Roman" w:hAnsi="Times New Roman"/>
          <w:b w:val="1"/>
          <w:sz w:val="28"/>
        </w:rPr>
      </w:pPr>
    </w:p>
    <w:p w14:paraId="F0000000">
      <w:pPr>
        <w:rPr>
          <w:rFonts w:ascii="Times New Roman" w:hAnsi="Times New Roman"/>
          <w:b w:val="1"/>
          <w:sz w:val="28"/>
        </w:rPr>
      </w:pPr>
    </w:p>
    <w:p w14:paraId="F1000000">
      <w:pPr>
        <w:rPr>
          <w:rFonts w:ascii="Times New Roman" w:hAnsi="Times New Roman"/>
          <w:b w:val="1"/>
          <w:sz w:val="28"/>
        </w:rPr>
      </w:pPr>
    </w:p>
    <w:p w14:paraId="F2000000">
      <w:pPr>
        <w:rPr>
          <w:rFonts w:ascii="Times New Roman" w:hAnsi="Times New Roman"/>
          <w:b w:val="1"/>
          <w:sz w:val="28"/>
        </w:rPr>
      </w:pPr>
    </w:p>
    <w:p w14:paraId="F3000000">
      <w:pPr>
        <w:rPr>
          <w:rFonts w:ascii="Times New Roman" w:hAnsi="Times New Roman"/>
          <w:b w:val="1"/>
          <w:sz w:val="28"/>
        </w:rPr>
      </w:pPr>
    </w:p>
    <w:p w14:paraId="F4000000">
      <w:pPr>
        <w:rPr>
          <w:rFonts w:ascii="Times New Roman" w:hAnsi="Times New Roman"/>
          <w:b w:val="1"/>
          <w:sz w:val="28"/>
        </w:rPr>
      </w:pPr>
    </w:p>
    <w:p w14:paraId="F5000000">
      <w:pPr>
        <w:rPr>
          <w:rFonts w:ascii="Times New Roman" w:hAnsi="Times New Roman"/>
          <w:b w:val="1"/>
          <w:sz w:val="28"/>
        </w:rPr>
      </w:pPr>
    </w:p>
    <w:p w14:paraId="F6000000">
      <w:pPr>
        <w:rPr>
          <w:rFonts w:ascii="Times New Roman" w:hAnsi="Times New Roman"/>
          <w:b w:val="1"/>
          <w:sz w:val="28"/>
        </w:rPr>
      </w:pPr>
    </w:p>
    <w:p w14:paraId="F7000000">
      <w:pPr>
        <w:rPr>
          <w:rFonts w:ascii="Times New Roman" w:hAnsi="Times New Roman"/>
          <w:b w:val="1"/>
          <w:sz w:val="28"/>
        </w:rPr>
      </w:pPr>
    </w:p>
    <w:p w14:paraId="F8000000">
      <w:pPr>
        <w:rPr>
          <w:rFonts w:ascii="Times New Roman" w:hAnsi="Times New Roman"/>
          <w:b w:val="1"/>
          <w:sz w:val="28"/>
        </w:rPr>
      </w:pPr>
    </w:p>
    <w:p w14:paraId="F9000000">
      <w:pPr>
        <w:rPr>
          <w:rFonts w:ascii="Times New Roman" w:hAnsi="Times New Roman"/>
          <w:b w:val="1"/>
          <w:sz w:val="28"/>
        </w:rPr>
      </w:pPr>
    </w:p>
    <w:p w14:paraId="FA000000">
      <w:pPr>
        <w:rPr>
          <w:rFonts w:ascii="Times New Roman" w:hAnsi="Times New Roman"/>
          <w:b w:val="1"/>
          <w:sz w:val="28"/>
        </w:rPr>
      </w:pPr>
    </w:p>
    <w:p w14:paraId="FB000000">
      <w:pPr>
        <w:rPr>
          <w:rFonts w:ascii="Times New Roman" w:hAnsi="Times New Roman"/>
          <w:b w:val="1"/>
          <w:sz w:val="28"/>
        </w:rPr>
      </w:pPr>
    </w:p>
    <w:p w14:paraId="FC000000">
      <w:pPr>
        <w:rPr>
          <w:rFonts w:ascii="Times New Roman" w:hAnsi="Times New Roman"/>
          <w:b w:val="1"/>
          <w:sz w:val="28"/>
        </w:rPr>
      </w:pPr>
    </w:p>
    <w:p w14:paraId="FD000000">
      <w:pPr>
        <w:rPr>
          <w:rFonts w:ascii="Times New Roman" w:hAnsi="Times New Roman"/>
          <w:b w:val="1"/>
          <w:sz w:val="28"/>
        </w:rPr>
      </w:pPr>
    </w:p>
    <w:p w14:paraId="FE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ПЛАН</w:t>
      </w:r>
    </w:p>
    <w:p w14:paraId="FF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внутреннего административного контроля</w:t>
      </w:r>
    </w:p>
    <w:p w14:paraId="0001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Центра работы с одарёнными детьми «Шаг вперёд» МБУ ДО ЦДТ</w:t>
      </w:r>
    </w:p>
    <w:p w14:paraId="0101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2023-2024 учебный год</w:t>
      </w:r>
    </w:p>
    <w:p w14:paraId="02010000">
      <w:pPr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1444"/>
        <w:gridCol w:w="2161"/>
        <w:gridCol w:w="2153"/>
        <w:gridCol w:w="2736"/>
        <w:gridCol w:w="1812"/>
        <w:gridCol w:w="2050"/>
        <w:gridCol w:w="2573"/>
      </w:tblGrid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3010000">
            <w:pPr>
              <w:spacing w:after="200" w:line="276" w:lineRule="auto"/>
              <w:ind/>
              <w:rPr>
                <w:sz w:val="22"/>
              </w:rPr>
            </w:pPr>
            <w:bookmarkStart w:id="1" w:name="0"/>
            <w:bookmarkEnd w:id="1"/>
            <w:bookmarkStart w:id="2" w:name="c0b71f4b0929bde24e634fe798ede72070b71325"/>
            <w:bookmarkEnd w:id="2"/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4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Содержание и объекты контроля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5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Объекты контроля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6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 контроля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Вид, формы,</w:t>
            </w:r>
          </w:p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методы</w:t>
            </w:r>
          </w:p>
          <w:p w14:paraId="09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контроля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A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Ответственный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B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Способ подведения итогов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C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Сентябрь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D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обеспечения документацией образовательного процесса. Утверждение программ.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0E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14:paraId="0F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объединений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0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готовности педагогов к образовательному процессу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1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Тематический, обзорный, собеседование с педагогами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2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3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об утверждении программ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4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Октябрь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5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комплектования групп объединений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6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14:paraId="17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объединений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8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Набор обучающихся в объединения ЦДТ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9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Тематический, составление списков объединений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A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B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о</w:t>
            </w:r>
          </w:p>
          <w:p w14:paraId="1C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зачислении обучающихся в объединения ЦДТ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D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Ноябрь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E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соблюдения расписания занятий в ЦДТ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1F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Посещаемость обучающимися объединения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0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объективного расписания занятий в ЦДТ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1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Обзорный,  текущий, посещение занятий в объединениях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2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c>
          <w:tcPr>
            <w:tcW w:type="dxa" w:w="144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4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Декабрь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5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наполняемости детских объединений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6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Посещаемость обучающимися объединения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7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объективной посещаемости обучающимися объединения ЦДТ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8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Обзорный,  текущий, посещение занятий в объединениях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9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A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c>
          <w:tcPr>
            <w:tcW w:type="dxa" w:w="144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/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B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ведения журналов учета работы объединений 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C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Журналы</w:t>
            </w:r>
          </w:p>
          <w:p w14:paraId="2D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объединений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E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и аккуратности  заполнения журналов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2F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Тематический, текущий, 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0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1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2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Январь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3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соблюдения расписания занятий в ЦДТ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4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Посещаемость обучающимися объединения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5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объективного расписания занятий в ЦДТ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6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Обзорный,  текущий, посещение занятий в объединениях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7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8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9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Февраль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A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наполняемости детских объединениях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B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Посещаемость обучающимися объединения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C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объективной посещаемости обучающимися объединения ЦДТ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D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Обзорный,  текущий, посещение занятий в объединениях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E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3F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rPr>
          <w:trHeight w:hRule="atLeast" w:val="1821"/>
        </w:trP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0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Март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1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соблюдения расписания занятий в ЦДТ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2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Посещаемость обучающимися объединения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3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объективного расписания занятий в ЦДТ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4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Обзорный,  текущий, посещение занятий в объединениях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5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7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Апрель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8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аттестация обучающихся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9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Результативность деятельности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A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уровня</w:t>
            </w:r>
          </w:p>
          <w:p w14:paraId="4B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развития способностей и личностных качеств обучающихся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C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Тематический, итоговый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D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E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Протоколы итоговой аттестации</w:t>
            </w:r>
          </w:p>
        </w:tc>
      </w:tr>
      <w:tr>
        <w:tc>
          <w:tcPr>
            <w:tcW w:type="dxa" w:w="14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4F010000">
            <w:pPr>
              <w:spacing w:line="0" w:lineRule="atLeast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Май</w:t>
            </w:r>
          </w:p>
        </w:tc>
        <w:tc>
          <w:tcPr>
            <w:tcW w:type="dxa" w:w="216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50010000">
            <w:pPr>
              <w:spacing w:line="0" w:lineRule="atLeast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исполнения нормативных документов и ведения документации</w:t>
            </w:r>
          </w:p>
        </w:tc>
        <w:tc>
          <w:tcPr>
            <w:tcW w:type="dxa" w:w="21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51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Журналы</w:t>
            </w:r>
          </w:p>
          <w:p w14:paraId="52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объединений</w:t>
            </w:r>
          </w:p>
        </w:tc>
        <w:tc>
          <w:tcPr>
            <w:tcW w:type="dxa" w:w="273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53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 заполнения журналов</w:t>
            </w:r>
          </w:p>
        </w:tc>
        <w:tc>
          <w:tcPr>
            <w:tcW w:type="dxa" w:w="18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54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Тематический, итоговый</w:t>
            </w:r>
          </w:p>
        </w:tc>
        <w:tc>
          <w:tcPr>
            <w:tcW w:type="dxa" w:w="20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55010000">
            <w:pPr>
              <w:spacing w:line="0" w:lineRule="atLeast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И.В. Яковлева</w:t>
            </w:r>
          </w:p>
        </w:tc>
        <w:tc>
          <w:tcPr>
            <w:tcW w:type="dxa" w:w="25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45"/>
              <w:left w:type="dxa" w:w="45"/>
              <w:bottom w:type="dxa" w:w="45"/>
              <w:right w:type="dxa" w:w="45"/>
            </w:tcMar>
          </w:tcPr>
          <w:p w14:paraId="5601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</w:p>
        </w:tc>
      </w:tr>
    </w:tbl>
    <w:p w14:paraId="57010000">
      <w:pPr>
        <w:rPr>
          <w:rFonts w:ascii="Calibri" w:hAnsi="Calibri"/>
          <w:sz w:val="24"/>
        </w:rPr>
      </w:pPr>
    </w:p>
    <w:p w14:paraId="58010000">
      <w:pPr>
        <w:rPr>
          <w:rFonts w:ascii="Times New Roman" w:hAnsi="Times New Roman"/>
          <w:b w:val="1"/>
          <w:sz w:val="28"/>
        </w:rPr>
      </w:pPr>
    </w:p>
    <w:p w14:paraId="59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5A010000">
      <w:pPr>
        <w:rPr>
          <w:rFonts w:ascii="Times New Roman" w:hAnsi="Times New Roman"/>
          <w:b w:val="1"/>
          <w:sz w:val="28"/>
        </w:rPr>
      </w:pPr>
    </w:p>
    <w:sectPr>
      <w:footerReference r:id="rId2" w:type="default"/>
      <w:pgSz w:h="11906" w:orient="landscape" w:w="16838"/>
      <w:pgMar w:bottom="180" w:footer="709" w:gutter="0" w:header="709" w:left="709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3000000">
    <w:pPr>
      <w:pStyle w:val="Style_2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Bookman Old Style" w:hAnsi="Bookman Old Style"/>
      <w:sz w:val="26"/>
    </w:rPr>
  </w:style>
  <w:style w:default="1" w:styleId="Style_9_ch" w:type="character">
    <w:name w:val="Normal"/>
    <w:link w:val="Style_9"/>
    <w:rPr>
      <w:rFonts w:ascii="Bookman Old Style" w:hAnsi="Bookman Old Style"/>
      <w:sz w:val="26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2" w:type="paragraph">
    <w:name w:val="foot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3" w:type="paragraph">
    <w:name w:val="heading 3"/>
    <w:basedOn w:val="Style_9"/>
    <w:next w:val="Style_9"/>
    <w:link w:val="Style_3_ch"/>
    <w:uiPriority w:val="9"/>
    <w:qFormat/>
    <w:pPr>
      <w:keepNext w:val="1"/>
      <w:ind/>
      <w:jc w:val="center"/>
      <w:outlineLvl w:val="2"/>
    </w:pPr>
    <w:rPr>
      <w:b w:val="1"/>
      <w:i w:val="1"/>
      <w:sz w:val="56"/>
    </w:rPr>
  </w:style>
  <w:style w:styleId="Style_3_ch" w:type="character">
    <w:name w:val="heading 3"/>
    <w:basedOn w:val="Style_9_ch"/>
    <w:link w:val="Style_3"/>
    <w:rPr>
      <w:b w:val="1"/>
      <w:i w:val="1"/>
      <w:sz w:val="5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7" w:type="paragraph">
    <w:name w:val="List Paragraph"/>
    <w:basedOn w:val="Style_9"/>
    <w:link w:val="Style_7_ch"/>
    <w:pPr>
      <w:ind w:firstLine="0" w:left="720"/>
      <w:contextualSpacing w:val="1"/>
    </w:pPr>
  </w:style>
  <w:style w:styleId="Style_7_ch" w:type="character">
    <w:name w:val="List Paragraph"/>
    <w:basedOn w:val="Style_9_ch"/>
    <w:link w:val="Style_7"/>
  </w:style>
  <w:style w:styleId="Style_16" w:type="paragraph">
    <w:name w:val="toc 3"/>
    <w:next w:val="Style_9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9"/>
    <w:link w:val="Style_17_ch"/>
    <w:rPr>
      <w:rFonts w:ascii="Tahoma" w:hAnsi="Tahoma"/>
      <w:sz w:val="16"/>
    </w:rPr>
  </w:style>
  <w:style w:styleId="Style_17_ch" w:type="character">
    <w:name w:val="Balloon Text"/>
    <w:basedOn w:val="Style_9_ch"/>
    <w:link w:val="Style_17"/>
    <w:rPr>
      <w:rFonts w:ascii="Tahoma" w:hAnsi="Tahoma"/>
      <w:sz w:val="16"/>
    </w:rPr>
  </w:style>
  <w:style w:styleId="Style_18" w:type="paragraph">
    <w:name w:val="Normal (Web)"/>
    <w:basedOn w:val="Style_9"/>
    <w:link w:val="Style_18_ch"/>
    <w:pPr>
      <w:spacing w:afterAutospacing="on" w:beforeAutospacing="on"/>
      <w:ind/>
      <w:jc w:val="both"/>
    </w:pPr>
    <w:rPr>
      <w:rFonts w:ascii="Times New Roman" w:hAnsi="Times New Roman"/>
      <w:sz w:val="24"/>
    </w:rPr>
  </w:style>
  <w:style w:styleId="Style_18_ch" w:type="character">
    <w:name w:val="Normal (Web)"/>
    <w:basedOn w:val="Style_9_ch"/>
    <w:link w:val="Style_18"/>
    <w:rPr>
      <w:rFonts w:ascii="Times New Roman" w:hAnsi="Times New Roman"/>
      <w:sz w:val="24"/>
    </w:rPr>
  </w:style>
  <w:style w:styleId="Style_19" w:type="paragraph">
    <w:name w:val="heading 5"/>
    <w:next w:val="Style_9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6" w:type="paragraph">
    <w:name w:val="Default"/>
    <w:link w:val="Style_6_ch"/>
    <w:rPr>
      <w:rFonts w:ascii="Tahoma" w:hAnsi="Tahoma"/>
      <w:color w:val="000000"/>
      <w:sz w:val="24"/>
    </w:rPr>
  </w:style>
  <w:style w:styleId="Style_6_ch" w:type="character">
    <w:name w:val="Default"/>
    <w:link w:val="Style_6"/>
    <w:rPr>
      <w:rFonts w:ascii="Tahoma" w:hAnsi="Tahoma"/>
      <w:color w:val="000000"/>
      <w:sz w:val="24"/>
    </w:rPr>
  </w:style>
  <w:style w:styleId="Style_20" w:type="paragraph">
    <w:name w:val="heading 1"/>
    <w:next w:val="Style_9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9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8" w:type="paragraph">
    <w:name w:val="No Spacing"/>
    <w:link w:val="Style_8_ch"/>
    <w:pPr>
      <w:widowControl w:val="0"/>
      <w:ind/>
    </w:pPr>
  </w:style>
  <w:style w:styleId="Style_8_ch" w:type="character">
    <w:name w:val="No Spacing"/>
    <w:link w:val="Style_8"/>
  </w:style>
  <w:style w:styleId="Style_25" w:type="paragraph">
    <w:name w:val="toc 9"/>
    <w:next w:val="Style_9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9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Без интервала1"/>
    <w:link w:val="Style_27_ch"/>
    <w:rPr>
      <w:rFonts w:ascii="Calibri" w:hAnsi="Calibri"/>
      <w:sz w:val="22"/>
    </w:rPr>
  </w:style>
  <w:style w:styleId="Style_27_ch" w:type="character">
    <w:name w:val="Без интервала1"/>
    <w:link w:val="Style_27"/>
    <w:rPr>
      <w:rFonts w:ascii="Calibri" w:hAnsi="Calibri"/>
      <w:sz w:val="22"/>
    </w:rPr>
  </w:style>
  <w:style w:styleId="Style_28" w:type="paragraph">
    <w:name w:val="toc 5"/>
    <w:next w:val="Style_9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9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" w:type="paragraph">
    <w:name w:val="page number"/>
    <w:basedOn w:val="Style_15"/>
    <w:link w:val="Style_1_ch"/>
  </w:style>
  <w:style w:styleId="Style_1_ch" w:type="character">
    <w:name w:val="page number"/>
    <w:basedOn w:val="Style_15_ch"/>
    <w:link w:val="Style_1"/>
  </w:style>
  <w:style w:styleId="Style_30" w:type="paragraph">
    <w:name w:val="Title"/>
    <w:next w:val="Style_9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9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4" w:type="paragraph">
    <w:name w:val="heading 2"/>
    <w:basedOn w:val="Style_9"/>
    <w:next w:val="Style_9"/>
    <w:link w:val="Style_4_ch"/>
    <w:uiPriority w:val="9"/>
    <w:qFormat/>
    <w:pPr>
      <w:keepNext w:val="1"/>
      <w:ind/>
      <w:jc w:val="center"/>
      <w:outlineLvl w:val="1"/>
    </w:pPr>
    <w:rPr>
      <w:b w:val="1"/>
      <w:i w:val="1"/>
    </w:rPr>
  </w:style>
  <w:style w:styleId="Style_4_ch" w:type="character">
    <w:name w:val="heading 2"/>
    <w:basedOn w:val="Style_9_ch"/>
    <w:link w:val="Style_4"/>
    <w:rPr>
      <w:b w:val="1"/>
      <w:i w:val="1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2023-10-30T12:07:54Z</dcterms:modified>
</cp:coreProperties>
</file>