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Какая доза алкоголя влияет на управление транспортом?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Очень актуальная тема и многие задаются вопросами: можно ли выпить и сесть за руль? Какая концентрация допустима и, с какой начинается ответственность?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ОТВЕТ ОДИН: БЕЗОПАСНОЙ ДОЗЫ НЕ СУЩЕСТВУЕТ. Даже малейшая доза может повлиять на концентрацию внимания и реакцию водителя.</w:t>
        <w:br w:type="textWrapping"/>
        <w:br w:type="textWrapping"/>
        <w:t xml:space="preserve">Как мы знаем и слышим - очень много негативных примеров, каждый день в средствах массовой информации, социальных сетях появляется информация: авария, наезд на пешехода с пострадавшими, и ЧАСТО ВОДИТЕЛИ УПРАВЛЯЛИ ТРАНСПОРТНЫМ СРЕДСТВОМ В СОСТОЯНИИ ОПЬЯНЕНИЯ.</w:t>
        <w:br w:type="textWrapping"/>
        <w:br w:type="textWrapping"/>
        <w:t xml:space="preserve">В настоящее время управление транспортным средством водителем, находящимся в состоянии опьянения, является одним из самых серьезных нарушений ПДД. Причем наказание за это нарушение может быть как административным (лишение прав), так и уголовным (вплоть до лишения свободы).</w:t>
        <w:br w:type="textWrapping"/>
        <w:br w:type="textWrapping"/>
        <w:t xml:space="preserve">Употребление веществ, вызывающих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ное или наркотическое опьянение, либо психотропных или иных вызывающих опьянение веществ запрещается! Административная ответственность, предусмотренная статьей и частью 3 статьи 12.27 Кодекса, наступает в случае установленного факта употребления вызывающих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  <w:br w:type="textWrapping"/>
        <w:br w:type="textWrapping"/>
        <w:t xml:space="preserve">Многие задаются вопросом «за какое время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выводится из организма».</w:t>
        <w:br w:type="textWrapping"/>
        <w:br w:type="textWrapping"/>
        <w:t xml:space="preserve">Однозначно ответить Вам, когда та или иная доза алкоголя выветрится из организма полностью, не сможет даже самый опытный психиатр - нарколог. Дело в том, что этот процесс зависит от множества факторов, которые нужно учитывать. В первую очередь, это зависит от массы тела и общего физического состояния, качества алкоголя, времени суток и так далее.</w:t>
        <w:br w:type="textWrapping"/>
        <w:br w:type="textWrapping"/>
        <w:t xml:space="preserve">Многие думают: авось пронесет - это самая негативная ситуация! Сев за руль автомобиля после употребления алкоголя (любого, даже с низким содержанием этилового спирта), человек подвергает опасности не только себя, но и окружающих людей, малейшая оплошность невнимательность и результат - жизнь и судьбы людей. Не пейте за рулем не садитесь за руль пьяным. Подумайте о последствиях! Всем здоровья!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