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1" w:rsidRDefault="004E4771" w:rsidP="006D60F3">
      <w:pPr>
        <w:contextualSpacing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6D60F3" w:rsidP="004E4771">
      <w:pPr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4FA26" wp14:editId="4A3D54A7">
                <wp:simplePos x="0" y="0"/>
                <wp:positionH relativeFrom="column">
                  <wp:posOffset>859155</wp:posOffset>
                </wp:positionH>
                <wp:positionV relativeFrom="paragraph">
                  <wp:posOffset>30480</wp:posOffset>
                </wp:positionV>
                <wp:extent cx="5314950" cy="43148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31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3D48" w:rsidRPr="00B32BA6" w:rsidRDefault="00B32BA6" w:rsidP="00DC3D4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2BA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воспитателей</w:t>
                            </w:r>
                          </w:p>
                          <w:p w:rsidR="00DC3D48" w:rsidRPr="008A67E1" w:rsidRDefault="00DC3D48" w:rsidP="00DC3D4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8A67E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Значение логических дидактических игр</w:t>
                            </w:r>
                          </w:p>
                          <w:p w:rsidR="00DC3D48" w:rsidRDefault="00DC3D48" w:rsidP="00DC3D4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8A67E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в умственном развитии старшего дошкольного возраста.</w:t>
                            </w:r>
                          </w:p>
                          <w:bookmarkEnd w:id="0"/>
                          <w:p w:rsidR="004E4771" w:rsidRDefault="004E4771" w:rsidP="00DC3D4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E4771" w:rsidRPr="004E4771" w:rsidRDefault="004E4771" w:rsidP="00DC3D4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Подготовила: воспитатель Шинкун Н.В.</w:t>
                            </w:r>
                          </w:p>
                          <w:p w:rsidR="004E4771" w:rsidRPr="001B2BC0" w:rsidRDefault="004E4771" w:rsidP="00DC3D4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7.65pt;margin-top:2.4pt;width:418.5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" filled="f" stroked="f">
                <v:textbox>
                  <w:txbxContent>
                    <w:p w:rsidR="00DC3D48" w:rsidRPr="00B32BA6" w:rsidRDefault="00B32BA6" w:rsidP="00DC3D4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2BA6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воспитателей</w:t>
                      </w:r>
                    </w:p>
                    <w:p w:rsidR="00DC3D48" w:rsidRPr="008A67E1" w:rsidRDefault="00DC3D48" w:rsidP="00DC3D4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67E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Значение логических дидактических игр</w:t>
                      </w:r>
                    </w:p>
                    <w:p w:rsidR="00DC3D48" w:rsidRDefault="00DC3D48" w:rsidP="00DC3D4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8A67E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в умственном развитии старшего дошкольного возраста.</w:t>
                      </w:r>
                    </w:p>
                    <w:p w:rsidR="004E4771" w:rsidRDefault="004E4771" w:rsidP="00DC3D4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E4771" w:rsidRPr="004E4771" w:rsidRDefault="004E4771" w:rsidP="00DC3D4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Подготовила: воспитатель </w:t>
                      </w:r>
                      <w:proofErr w:type="spellStart"/>
                      <w:r w:rsidRPr="004E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Шинкун</w:t>
                      </w:r>
                      <w:proofErr w:type="spellEnd"/>
                      <w:r w:rsidRPr="004E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Н.В.</w:t>
                      </w:r>
                    </w:p>
                    <w:p w:rsidR="004E4771" w:rsidRPr="001B2BC0" w:rsidRDefault="004E4771" w:rsidP="00DC3D48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6D60F3">
      <w:pPr>
        <w:contextualSpacing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6D60F3" w:rsidP="004E4771">
      <w:pPr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CC93BC" wp14:editId="7C4C54B5">
            <wp:extent cx="5022002" cy="4086225"/>
            <wp:effectExtent l="0" t="0" r="7620" b="0"/>
            <wp:docPr id="2" name="Рисунок 2" descr="http://babyart-dou.ru/images/9may/101447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yart-dou.ru/images/9may/10144775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339" cy="409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Default="004E4771" w:rsidP="004E4771">
      <w:pPr>
        <w:contextualSpacing/>
        <w:jc w:val="center"/>
        <w:rPr>
          <w:noProof/>
          <w:lang w:eastAsia="ru-RU"/>
        </w:rPr>
      </w:pPr>
    </w:p>
    <w:p w:rsidR="004E4771" w:rsidRPr="004E4771" w:rsidRDefault="004E4771" w:rsidP="006D60F3">
      <w:pPr>
        <w:contextualSpacing/>
        <w:rPr>
          <w:rFonts w:ascii="Times New Roman" w:hAnsi="Times New Roman" w:cs="Times New Roman"/>
          <w:sz w:val="48"/>
          <w:szCs w:val="48"/>
        </w:rPr>
      </w:pPr>
    </w:p>
    <w:p w:rsidR="001851D2" w:rsidRDefault="00876412" w:rsidP="008764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</w:t>
      </w:r>
      <w:r w:rsidR="008A6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76412">
        <w:rPr>
          <w:rFonts w:ascii="Times New Roman" w:hAnsi="Times New Roman" w:cs="Times New Roman"/>
          <w:b/>
          <w:color w:val="000000"/>
          <w:sz w:val="28"/>
          <w:szCs w:val="28"/>
        </w:rPr>
        <w:t>Значение логических дидактических игр</w:t>
      </w:r>
      <w:r w:rsidRPr="0087641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876412">
        <w:rPr>
          <w:rFonts w:ascii="Times New Roman" w:hAnsi="Times New Roman" w:cs="Times New Roman"/>
          <w:b/>
          <w:color w:val="000000"/>
          <w:sz w:val="28"/>
          <w:szCs w:val="28"/>
        </w:rPr>
        <w:t>в умственном развитии старшего дошкольного возраста.</w:t>
      </w:r>
      <w:r w:rsidRPr="0087641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Основой умственного развития является обучение – систематический, целенаправленный процесс ознакомления детей с окружающей жизнью. Это формирование у детей элементарных знаний, умений, навыков. Результаты психологических и педагогических исследований показывают, что возможности умственного развития детей дошкольного возраста очень велики. Дети могут успешно познавать не только внешние, наглядные свойства предметов и явлений, но также устанавливать связи и отношения между ними. 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Вначале ребенок действует практически. У него развито наглядно-действенное мышление. Когда действия переходят в мысленный план, мышление становится наглядно-образным. Далее дошкольники переходят к схематизированным формам мышления, они начинают мыслить логически. Старшие дошкольники сравнивают, чем похожи и чем отличаются предметы, умеют классифицировать предметы по свойствам. Дети уже могут обобщать, то есть называть группу предметов одним словом; строить логические цепочки «Что сначала, а что потом».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Возможности детей очень высоки, и если правильно организовать обучение детей, то добиться можно многого. Одной из форм обучения детей является логическая дидактическая игра. В игре происходит формирование всех психических процессов: восприятия, мышления, внимания, памяти, речи. Игра близка ребенку, она доставляет ему большую радость, предоставляет возможность активно действовать. Логические дидактические игры могут использоваться на занятиях, в индивидуальной работе с детьми и в свободной деятельности детей. Эти игры помогают усвоению, закреплению знаний, овладению способами познавательной деятельности. Так, дети знакомятся со свойствами предметов, устанавливают между ними связи и отношения.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  <w:t>Логические дидактические игры бывают следующих видов: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6412">
        <w:rPr>
          <w:rFonts w:ascii="Times New Roman" w:hAnsi="Times New Roman" w:cs="Times New Roman"/>
          <w:b/>
          <w:color w:val="000000"/>
          <w:sz w:val="28"/>
          <w:szCs w:val="28"/>
        </w:rPr>
        <w:t>I Игры с предметами.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 xml:space="preserve"> Эти игры развивают восприятие, внимание, мышление. Так, например, в играх «Чудесный мешочек», «Магазин», «Собери урожай» дети учатся называть предметы и их отдельные свойства, определять предмет на ощупь, находить предметы по определенному признаку. Можно попросить детей составить описательный рассказ, загадку о предмете.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приемлемы головоломки с палочками. Дети учатся составлять новые фигуры из построенных путем перекладывания нескольких палочек</w:t>
      </w:r>
      <w:r w:rsidR="004E47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  <w:t>Игры с палочками Кюизенера помогут детям лучше ориентироваться в мире чисел. Сооружая различные постройки, дети знакомятся с пространственным расположением предметов.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Развивают логику, расширяют математические представления логические блоки Дьенеша. Существует много различных игр с блоками и логическими фигурами. Это «Найди свой домик», «Угощение для медвежат», «Художники», «Логический поезд» и другие.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Игры: «Сложи узор», «Куб-хамелеон», «Уникуб», «Уголки» учат проявлять в работе четкость, аккуратность, внимательность; развивают пространственное мышление.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4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 Настольно-печатные игры.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 xml:space="preserve"> Это такие игры как «Домино», «Лабиринт», «Лото». Они развивают восприятие, внимание, память, логическое и пространственное мышление.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  <w:t>Издавна известны логические дидактические игры по составлению плоскостных фигур-силуэтов из геометрических фигур. Наиболее популярными из этих игр являются «Танграм», «Волшебный круг», «Колумбово яйцо». Они вызывают интерес у детей необычностью и занимательностью, требуют умственного и волевого напряжения, способствуют развитию пространственных представлений, творческой инициативы, смекалки, сообразительности.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412">
        <w:rPr>
          <w:rFonts w:ascii="Times New Roman" w:hAnsi="Times New Roman" w:cs="Times New Roman"/>
          <w:b/>
          <w:color w:val="000000"/>
          <w:sz w:val="28"/>
          <w:szCs w:val="28"/>
        </w:rPr>
        <w:t>III Словесные игры.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 xml:space="preserve"> Эти игры развивают слуховое восприятие, речь, воображение, образное и логическое мышление. 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  <w:t>Такие игры, как «Было - будет», «Вчера, сегодня, завтра», «Когда это бывает?» знакомят детей с временными отрезками. Игры «Путешествие в страну вещей», «Путешествие в лес», «Необыкновенное путешествие по временам года», «Путешествие под Новый год» позволяют «путешествовать» не сходя с места. Это путешествие мысли, воображения. У детей эти игры вызывают большой интерес, обеспечивают их активное участие в игре.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  <w:t>Дети очень любят играть в игры-загадки. С удовольствием отгадывают и сами загадывают загадки.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Игры-поручения основаны на предложении что-то сделать: «Собери в корзину все фигуры красного цвета», «Разложи пуговицы по величине».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Игры - предполжения «Что было бы?» или «Что бы я сделал, если бы…», требуют осмысления последующих действий. Старшие дети любят такие игры и считают их «играми трудными», требующих умения «подумать». 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Игры-беседы возбуждают интерес к тем или иным явлениям окружающей жизни, отраженным в игре. Познавательное содержание надо добыть – сделать открытие. Дети сами приходят к решению задачи, находят правильный ответ, делают выводы. Ценность игры-беседы в том, что она активизирует эмоциональные мыслительные процессы у детей. Игра воспитывает умение сосредотачивать внимание на содержании разговора, дополнять сказанное, высказывать суждение. Это могут быть такие игры: «Письмо мальчику Почемучке», «Письмо доброго сказочника», «Незнайка в гостях у ребят».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76412">
        <w:rPr>
          <w:rFonts w:ascii="Times New Roman" w:hAnsi="Times New Roman" w:cs="Times New Roman"/>
          <w:color w:val="000000"/>
          <w:sz w:val="28"/>
          <w:szCs w:val="28"/>
        </w:rPr>
        <w:t>Таким образом, логические дидактические игры осуществляют умственное развитие детей посредством интересной для детей игровой деятельности, активного включения детей в игру.</w:t>
      </w:r>
    </w:p>
    <w:p w:rsidR="00876412" w:rsidRDefault="00876412" w:rsidP="008764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6412" w:rsidRDefault="00876412" w:rsidP="008764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6412" w:rsidRDefault="00876412" w:rsidP="008764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6412" w:rsidRPr="00876412" w:rsidRDefault="00876412" w:rsidP="00876412">
      <w:pPr>
        <w:rPr>
          <w:rFonts w:ascii="Times New Roman" w:hAnsi="Times New Roman" w:cs="Times New Roman"/>
          <w:sz w:val="28"/>
          <w:szCs w:val="28"/>
        </w:rPr>
      </w:pPr>
    </w:p>
    <w:sectPr w:rsidR="00876412" w:rsidRPr="00876412" w:rsidSect="008764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0C"/>
    <w:rsid w:val="001851D2"/>
    <w:rsid w:val="002A370C"/>
    <w:rsid w:val="003E0CAF"/>
    <w:rsid w:val="004E4771"/>
    <w:rsid w:val="006D60F3"/>
    <w:rsid w:val="00876412"/>
    <w:rsid w:val="008A67E1"/>
    <w:rsid w:val="00B32BA6"/>
    <w:rsid w:val="00D91C03"/>
    <w:rsid w:val="00D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2021-01-12T15:25:00Z</dcterms:created>
  <dcterms:modified xsi:type="dcterms:W3CDTF">2021-01-12T15:25:00Z</dcterms:modified>
</cp:coreProperties>
</file>