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5536" w14:textId="77777777" w:rsidR="007F3FA0" w:rsidRPr="00832F42" w:rsidRDefault="007F3FA0" w:rsidP="007F3FA0">
      <w:pPr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4</w:t>
      </w:r>
    </w:p>
    <w:p w14:paraId="647FF87D" w14:textId="77777777" w:rsidR="00B93D22" w:rsidRPr="00B93D22" w:rsidRDefault="00B93D22" w:rsidP="00B93D2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D22">
        <w:rPr>
          <w:color w:val="000000"/>
          <w:sz w:val="23"/>
          <w:szCs w:val="23"/>
        </w:rPr>
        <w:t xml:space="preserve">к Антикоррупционной политике </w:t>
      </w:r>
    </w:p>
    <w:p w14:paraId="1C6CC813" w14:textId="77777777" w:rsidR="00B93D22" w:rsidRPr="00B93D22" w:rsidRDefault="00B93D22" w:rsidP="00B93D22">
      <w:pPr>
        <w:autoSpaceDE w:val="0"/>
        <w:autoSpaceDN w:val="0"/>
        <w:adjustRightInd w:val="0"/>
        <w:jc w:val="right"/>
        <w:rPr>
          <w:bCs/>
          <w:color w:val="000000"/>
          <w:sz w:val="23"/>
          <w:szCs w:val="23"/>
        </w:rPr>
      </w:pPr>
      <w:r w:rsidRPr="00B93D22">
        <w:rPr>
          <w:bCs/>
          <w:color w:val="000000"/>
          <w:sz w:val="23"/>
          <w:szCs w:val="23"/>
        </w:rPr>
        <w:t xml:space="preserve">Утверждено приказом Директора                 </w:t>
      </w:r>
    </w:p>
    <w:p w14:paraId="144453A0" w14:textId="77777777" w:rsidR="00B93D22" w:rsidRPr="00B93D22" w:rsidRDefault="00B93D22" w:rsidP="00B93D22">
      <w:pPr>
        <w:autoSpaceDE w:val="0"/>
        <w:autoSpaceDN w:val="0"/>
        <w:adjustRightInd w:val="0"/>
        <w:jc w:val="right"/>
        <w:rPr>
          <w:bCs/>
          <w:color w:val="000000"/>
          <w:sz w:val="23"/>
          <w:szCs w:val="23"/>
        </w:rPr>
      </w:pPr>
      <w:r w:rsidRPr="00B93D22">
        <w:rPr>
          <w:bCs/>
          <w:color w:val="000000"/>
          <w:sz w:val="23"/>
          <w:szCs w:val="23"/>
        </w:rPr>
        <w:t>МКУК «Киикский КДЦ»</w:t>
      </w:r>
    </w:p>
    <w:p w14:paraId="1C48E8FC" w14:textId="77777777" w:rsidR="00B93D22" w:rsidRPr="00B93D22" w:rsidRDefault="00B93D22" w:rsidP="00B93D22">
      <w:pPr>
        <w:jc w:val="center"/>
        <w:rPr>
          <w:sz w:val="52"/>
          <w:szCs w:val="52"/>
        </w:rPr>
      </w:pPr>
      <w:r w:rsidRPr="00B93D22">
        <w:rPr>
          <w:bCs/>
          <w:sz w:val="23"/>
          <w:szCs w:val="23"/>
        </w:rPr>
        <w:t xml:space="preserve">                                                                                                            Приказ №40 от </w:t>
      </w:r>
      <w:proofErr w:type="spellStart"/>
      <w:r w:rsidRPr="00B93D22">
        <w:rPr>
          <w:bCs/>
          <w:sz w:val="23"/>
          <w:szCs w:val="23"/>
        </w:rPr>
        <w:t>14.05.23г</w:t>
      </w:r>
      <w:proofErr w:type="spellEnd"/>
      <w:r w:rsidRPr="00B93D22">
        <w:rPr>
          <w:bCs/>
          <w:sz w:val="23"/>
          <w:szCs w:val="23"/>
        </w:rPr>
        <w:t xml:space="preserve">            </w:t>
      </w:r>
    </w:p>
    <w:p w14:paraId="7653284E" w14:textId="77777777" w:rsidR="007F3FA0" w:rsidRDefault="007F3FA0" w:rsidP="007F3FA0">
      <w:pPr>
        <w:jc w:val="center"/>
        <w:rPr>
          <w:sz w:val="52"/>
          <w:szCs w:val="52"/>
        </w:rPr>
      </w:pPr>
    </w:p>
    <w:p w14:paraId="5D2CDF1F" w14:textId="77777777" w:rsidR="00B93D22" w:rsidRDefault="00B93D22" w:rsidP="007F3FA0">
      <w:pPr>
        <w:jc w:val="center"/>
        <w:rPr>
          <w:sz w:val="52"/>
          <w:szCs w:val="52"/>
        </w:rPr>
      </w:pPr>
    </w:p>
    <w:p w14:paraId="3590D52F" w14:textId="77777777" w:rsidR="00B93D22" w:rsidRDefault="00B93D22" w:rsidP="007F3FA0">
      <w:pPr>
        <w:jc w:val="center"/>
        <w:rPr>
          <w:sz w:val="52"/>
          <w:szCs w:val="52"/>
        </w:rPr>
      </w:pPr>
    </w:p>
    <w:p w14:paraId="4AFDC1E8" w14:textId="77777777" w:rsidR="00B93D22" w:rsidRPr="007045EE" w:rsidRDefault="00B93D22" w:rsidP="007F3FA0">
      <w:pPr>
        <w:jc w:val="center"/>
        <w:rPr>
          <w:sz w:val="52"/>
          <w:szCs w:val="52"/>
        </w:rPr>
      </w:pPr>
    </w:p>
    <w:p w14:paraId="3DB4E9C3" w14:textId="77777777" w:rsidR="00B93D22" w:rsidRDefault="007F3FA0" w:rsidP="007F3FA0">
      <w:pPr>
        <w:pStyle w:val="Default"/>
        <w:jc w:val="center"/>
        <w:rPr>
          <w:b/>
          <w:bCs/>
          <w:sz w:val="96"/>
          <w:szCs w:val="96"/>
        </w:rPr>
      </w:pPr>
      <w:r w:rsidRPr="00B93D22">
        <w:rPr>
          <w:b/>
          <w:bCs/>
          <w:sz w:val="96"/>
          <w:szCs w:val="96"/>
        </w:rPr>
        <w:t xml:space="preserve">Регламент </w:t>
      </w:r>
    </w:p>
    <w:p w14:paraId="103CF621" w14:textId="77777777" w:rsidR="00B93D22" w:rsidRPr="00B93D22" w:rsidRDefault="007F3FA0" w:rsidP="007F3FA0">
      <w:pPr>
        <w:pStyle w:val="Default"/>
        <w:jc w:val="center"/>
        <w:rPr>
          <w:b/>
          <w:bCs/>
          <w:sz w:val="72"/>
          <w:szCs w:val="72"/>
        </w:rPr>
      </w:pPr>
      <w:r w:rsidRPr="00B93D22">
        <w:rPr>
          <w:b/>
          <w:bCs/>
          <w:sz w:val="72"/>
          <w:szCs w:val="72"/>
        </w:rPr>
        <w:t xml:space="preserve">обмена подарками </w:t>
      </w:r>
    </w:p>
    <w:p w14:paraId="6F3E39F6" w14:textId="6078AACA" w:rsidR="007F3FA0" w:rsidRPr="00B93D22" w:rsidRDefault="007F3FA0" w:rsidP="007F3FA0">
      <w:pPr>
        <w:pStyle w:val="Default"/>
        <w:jc w:val="center"/>
        <w:rPr>
          <w:b/>
          <w:bCs/>
          <w:sz w:val="72"/>
          <w:szCs w:val="72"/>
        </w:rPr>
      </w:pPr>
      <w:r w:rsidRPr="00B93D22">
        <w:rPr>
          <w:b/>
          <w:bCs/>
          <w:sz w:val="72"/>
          <w:szCs w:val="72"/>
        </w:rPr>
        <w:t>и знаками делового гостеприимства в</w:t>
      </w:r>
    </w:p>
    <w:p w14:paraId="414280E3" w14:textId="77777777" w:rsidR="007F3FA0" w:rsidRDefault="007F3FA0" w:rsidP="007F3FA0">
      <w:pPr>
        <w:pStyle w:val="Default"/>
        <w:jc w:val="center"/>
        <w:rPr>
          <w:b/>
        </w:rPr>
      </w:pPr>
      <w:r w:rsidRPr="00B93D22">
        <w:rPr>
          <w:b/>
          <w:sz w:val="72"/>
          <w:szCs w:val="72"/>
        </w:rPr>
        <w:t>МКУК «Киикский КДЦ»</w:t>
      </w:r>
    </w:p>
    <w:p w14:paraId="18AD4EE6" w14:textId="77777777" w:rsidR="00B93D22" w:rsidRDefault="00B93D22" w:rsidP="007F3FA0">
      <w:pPr>
        <w:pStyle w:val="Default"/>
        <w:jc w:val="center"/>
        <w:rPr>
          <w:b/>
        </w:rPr>
      </w:pPr>
    </w:p>
    <w:p w14:paraId="02BEC49D" w14:textId="77777777" w:rsidR="00B93D22" w:rsidRDefault="00B93D22" w:rsidP="007F3FA0">
      <w:pPr>
        <w:pStyle w:val="Default"/>
        <w:jc w:val="center"/>
        <w:rPr>
          <w:b/>
        </w:rPr>
      </w:pPr>
    </w:p>
    <w:p w14:paraId="11F42E2E" w14:textId="77777777" w:rsidR="00B93D22" w:rsidRDefault="00B93D22" w:rsidP="007F3FA0">
      <w:pPr>
        <w:pStyle w:val="Default"/>
        <w:jc w:val="center"/>
        <w:rPr>
          <w:b/>
        </w:rPr>
      </w:pPr>
    </w:p>
    <w:p w14:paraId="0E4D2CA0" w14:textId="77777777" w:rsidR="00B93D22" w:rsidRDefault="00B93D22" w:rsidP="007F3FA0">
      <w:pPr>
        <w:pStyle w:val="Default"/>
        <w:jc w:val="center"/>
        <w:rPr>
          <w:b/>
        </w:rPr>
      </w:pPr>
    </w:p>
    <w:p w14:paraId="716C0849" w14:textId="77777777" w:rsidR="00B93D22" w:rsidRPr="00B93D22" w:rsidRDefault="00B93D22" w:rsidP="007F3FA0">
      <w:pPr>
        <w:pStyle w:val="Default"/>
        <w:jc w:val="center"/>
        <w:rPr>
          <w:b/>
        </w:rPr>
      </w:pPr>
    </w:p>
    <w:p w14:paraId="2F575B4F" w14:textId="77777777" w:rsidR="007F3FA0" w:rsidRDefault="007F3FA0" w:rsidP="007F3FA0">
      <w:pPr>
        <w:pStyle w:val="Default"/>
        <w:jc w:val="center"/>
        <w:rPr>
          <w:b/>
          <w:sz w:val="144"/>
          <w:szCs w:val="144"/>
        </w:rPr>
      </w:pPr>
    </w:p>
    <w:p w14:paraId="436BF2DE" w14:textId="77777777" w:rsidR="00B93D22" w:rsidRDefault="00B93D22" w:rsidP="007F3FA0">
      <w:pPr>
        <w:pStyle w:val="Default"/>
        <w:jc w:val="center"/>
        <w:rPr>
          <w:b/>
          <w:sz w:val="144"/>
          <w:szCs w:val="144"/>
        </w:rPr>
      </w:pPr>
    </w:p>
    <w:p w14:paraId="0132C6EF" w14:textId="77777777" w:rsidR="00B93D22" w:rsidRPr="00B93D22" w:rsidRDefault="00B93D22" w:rsidP="007F3FA0">
      <w:pPr>
        <w:pStyle w:val="Default"/>
        <w:jc w:val="center"/>
        <w:rPr>
          <w:b/>
          <w:sz w:val="144"/>
          <w:szCs w:val="144"/>
        </w:rPr>
      </w:pPr>
    </w:p>
    <w:p w14:paraId="4556AD2E" w14:textId="77777777" w:rsidR="007F3FA0" w:rsidRDefault="007F3FA0" w:rsidP="007F3FA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1. Общие положения</w:t>
      </w:r>
    </w:p>
    <w:p w14:paraId="293EA27E" w14:textId="77777777" w:rsidR="007F3FA0" w:rsidRDefault="007F3FA0" w:rsidP="007F3FA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1.1. Настоящий Регламент обмена деловыми подарками и знаками делового гостеприимства МКУК «Киикский КДЦ»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</w:p>
    <w:p w14:paraId="62EC7B03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Целями Регламента обмена деловыми подарками являются: </w:t>
      </w:r>
    </w:p>
    <w:p w14:paraId="2538079F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 </w:t>
      </w:r>
    </w:p>
    <w:p w14:paraId="718916F5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14:paraId="334297B0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14:paraId="1CC1F6F5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 </w:t>
      </w:r>
    </w:p>
    <w:p w14:paraId="582BDB6F" w14:textId="77777777" w:rsidR="007F3FA0" w:rsidRDefault="007F3FA0" w:rsidP="007F3FA0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14:paraId="258E27A3" w14:textId="77777777" w:rsidR="007F3FA0" w:rsidRDefault="007F3FA0" w:rsidP="007F3FA0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 </w:t>
      </w:r>
    </w:p>
    <w:p w14:paraId="59936AC9" w14:textId="77777777" w:rsidR="007F3FA0" w:rsidRDefault="007F3FA0" w:rsidP="007F3FA0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14:paraId="0774814E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14:paraId="1B915079" w14:textId="77777777" w:rsidR="007F3FA0" w:rsidRDefault="007F3FA0" w:rsidP="007F3F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Правила обмена деловыми подарками и знаками делового гостеприимства </w:t>
      </w:r>
    </w:p>
    <w:p w14:paraId="30C90235" w14:textId="77777777" w:rsidR="007F3FA0" w:rsidRPr="00832F42" w:rsidRDefault="007F3FA0" w:rsidP="007F3FA0">
      <w:pPr>
        <w:pStyle w:val="Default"/>
        <w:rPr>
          <w:sz w:val="28"/>
          <w:szCs w:val="28"/>
        </w:rPr>
      </w:pPr>
    </w:p>
    <w:p w14:paraId="7E4DBCA0" w14:textId="77777777" w:rsidR="007F3FA0" w:rsidRDefault="007F3FA0" w:rsidP="007F3FA0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14:paraId="074A5504" w14:textId="77777777" w:rsidR="007F3FA0" w:rsidRDefault="007F3FA0" w:rsidP="007F3FA0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14:paraId="49AC3CEA" w14:textId="77777777" w:rsidR="007F3FA0" w:rsidRDefault="007F3FA0" w:rsidP="007F3FA0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 </w:t>
      </w:r>
    </w:p>
    <w:p w14:paraId="6FA9BB44" w14:textId="77777777" w:rsidR="007F3FA0" w:rsidRDefault="007F3FA0" w:rsidP="007F3FA0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14:paraId="5D820CDF" w14:textId="77777777" w:rsidR="007F3FA0" w:rsidRDefault="007F3FA0" w:rsidP="007F3F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14:paraId="6134B9E0" w14:textId="77777777" w:rsidR="007F3FA0" w:rsidRDefault="007F3FA0" w:rsidP="007F3FA0">
      <w:pPr>
        <w:pStyle w:val="Default"/>
        <w:rPr>
          <w:color w:val="auto"/>
          <w:sz w:val="23"/>
          <w:szCs w:val="23"/>
        </w:rPr>
      </w:pPr>
    </w:p>
    <w:p w14:paraId="3ECBB1AC" w14:textId="77777777" w:rsidR="007F3FA0" w:rsidRDefault="007F3FA0" w:rsidP="007F3F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 </w:t>
      </w:r>
    </w:p>
    <w:p w14:paraId="276BF185" w14:textId="77777777" w:rsidR="007F3FA0" w:rsidRDefault="007F3FA0" w:rsidP="007F3F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14:paraId="731D5394" w14:textId="77777777" w:rsidR="007F3FA0" w:rsidRDefault="007F3FA0" w:rsidP="007F3FA0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14:paraId="471C53EB" w14:textId="77777777" w:rsidR="007F3FA0" w:rsidRDefault="007F3FA0" w:rsidP="007F3FA0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2.7. Организация не приемлет коррупции. Подарки не должны быть использованы для дачи или получения взяток или коммерческого подкупа. </w:t>
      </w:r>
    </w:p>
    <w:p w14:paraId="24CC41A7" w14:textId="77777777" w:rsidR="007F3FA0" w:rsidRDefault="007F3FA0" w:rsidP="007F3FA0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2.8. 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14:paraId="4AFF70FE" w14:textId="77777777" w:rsidR="007F3FA0" w:rsidRDefault="007F3FA0" w:rsidP="007F3FA0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 </w:t>
      </w:r>
    </w:p>
    <w:p w14:paraId="449EAB7F" w14:textId="77777777" w:rsidR="007F3FA0" w:rsidRDefault="007F3FA0" w:rsidP="007F3FA0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2.10. Подарки и услуги не должны ставить под сомнение имидж или деловую репутацию организации или ее работника. </w:t>
      </w:r>
    </w:p>
    <w:p w14:paraId="1625FE35" w14:textId="77777777" w:rsidR="007F3FA0" w:rsidRDefault="007F3FA0" w:rsidP="007F3F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 </w:t>
      </w:r>
    </w:p>
    <w:p w14:paraId="4A95ED47" w14:textId="77777777" w:rsidR="007F3FA0" w:rsidRDefault="007F3FA0" w:rsidP="007F3FA0">
      <w:pPr>
        <w:pStyle w:val="Default"/>
        <w:rPr>
          <w:color w:val="auto"/>
          <w:sz w:val="23"/>
          <w:szCs w:val="23"/>
        </w:rPr>
      </w:pPr>
    </w:p>
    <w:p w14:paraId="207BCDF2" w14:textId="0E0CCF51" w:rsidR="007F3FA0" w:rsidRPr="00B93D22" w:rsidRDefault="007F3FA0" w:rsidP="00B93D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3"/>
          <w:szCs w:val="23"/>
        </w:rPr>
        <w:t xml:space="preserve">– отказаться от них и немедленно уведомить своего непосредственного руководителя о факте предложения подарка (вознаграждения); </w:t>
      </w:r>
      <w:r w:rsidR="00B93D22" w:rsidRPr="00B93D22">
        <w:rPr>
          <w:noProof/>
        </w:rPr>
        <w:drawing>
          <wp:inline distT="0" distB="0" distL="0" distR="0" wp14:anchorId="09080A73" wp14:editId="088489EB">
            <wp:extent cx="5940425" cy="3446145"/>
            <wp:effectExtent l="0" t="0" r="3175" b="0"/>
            <wp:docPr id="669150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9362" w14:textId="77777777" w:rsidR="007F3FA0" w:rsidRPr="007045EE" w:rsidRDefault="007F3FA0" w:rsidP="007F3FA0">
      <w:pPr>
        <w:jc w:val="center"/>
        <w:rPr>
          <w:sz w:val="52"/>
          <w:szCs w:val="52"/>
        </w:rPr>
      </w:pPr>
    </w:p>
    <w:p w14:paraId="2F97DC3F" w14:textId="77777777" w:rsidR="007F3FA0" w:rsidRPr="00832F42" w:rsidRDefault="007F3FA0" w:rsidP="002306E1">
      <w:pPr>
        <w:rPr>
          <w:sz w:val="52"/>
          <w:szCs w:val="52"/>
        </w:rPr>
      </w:pPr>
    </w:p>
    <w:p w14:paraId="6FE92DA8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5F897EE4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38D5CA38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7CBB9491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433F70CB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73D6E7CC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168764F6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633901EA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1D0B51F7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p w14:paraId="5654300B" w14:textId="77777777" w:rsidR="007F3FA0" w:rsidRPr="00832F42" w:rsidRDefault="007F3FA0" w:rsidP="007F3FA0">
      <w:pPr>
        <w:jc w:val="center"/>
        <w:rPr>
          <w:sz w:val="52"/>
          <w:szCs w:val="52"/>
        </w:rPr>
      </w:pPr>
    </w:p>
    <w:sectPr w:rsidR="007F3FA0" w:rsidRPr="00832F42" w:rsidSect="004444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4A"/>
    <w:rsid w:val="002306E1"/>
    <w:rsid w:val="0047584A"/>
    <w:rsid w:val="007F3FA0"/>
    <w:rsid w:val="00B93D22"/>
    <w:rsid w:val="00E66A79"/>
    <w:rsid w:val="00E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C671"/>
  <w15:chartTrackingRefBased/>
  <w15:docId w15:val="{3BAB1FE6-F2A0-489A-A504-1347D9A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F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2023-05-18T03:58:00Z</cp:lastPrinted>
  <dcterms:created xsi:type="dcterms:W3CDTF">2023-05-15T07:33:00Z</dcterms:created>
  <dcterms:modified xsi:type="dcterms:W3CDTF">2023-05-18T03:59:00Z</dcterms:modified>
</cp:coreProperties>
</file>