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5923B" w14:textId="1FA59462" w:rsidR="00697165" w:rsidRDefault="007A4FB4" w:rsidP="007A4FB4">
      <w:pPr>
        <w:pStyle w:val="a3"/>
        <w:numPr>
          <w:ilvl w:val="0"/>
          <w:numId w:val="4"/>
        </w:numPr>
        <w:tabs>
          <w:tab w:val="left" w:pos="311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тексту Коллективного договора 51-13 от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21.07.23г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слова «Профсоюзный комитет», читать как первичная профсоюзная организация.</w:t>
      </w:r>
    </w:p>
    <w:p w14:paraId="0CAB85E2" w14:textId="41347A3F" w:rsidR="007A4FB4" w:rsidRDefault="007A4FB4" w:rsidP="007A4FB4">
      <w:pPr>
        <w:pStyle w:val="a3"/>
        <w:numPr>
          <w:ilvl w:val="0"/>
          <w:numId w:val="4"/>
        </w:numPr>
        <w:tabs>
          <w:tab w:val="left" w:pos="311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Первый абзац коллективного договора 51-13 от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21.07.23г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читать как:</w:t>
      </w:r>
    </w:p>
    <w:p w14:paraId="1BC9D962" w14:textId="77777777" w:rsidR="007A4FB4" w:rsidRDefault="007A4FB4" w:rsidP="007A4FB4">
      <w:pPr>
        <w:pStyle w:val="a3"/>
        <w:tabs>
          <w:tab w:val="left" w:pos="311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95FC8B4" w14:textId="77777777" w:rsidR="0012228A" w:rsidRPr="0012228A" w:rsidRDefault="0012228A" w:rsidP="0012228A">
      <w:pPr>
        <w:spacing w:after="0"/>
        <w:jc w:val="both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12228A">
        <w:rPr>
          <w:rFonts w:ascii="Times New Roman" w:eastAsia="Calibri" w:hAnsi="Times New Roman" w:cs="Times New Roman"/>
          <w:sz w:val="28"/>
          <w:szCs w:val="28"/>
        </w:rPr>
        <w:t>Коллективный договор заключен в соответствии с Трудовым кодексом Российской Федерации (далее – ТК РФ), Законом Новосибирской области от 19.12.2017 № 89-ОЗ «О социальном партнерстве в Новосибирской области» и территориально - отраслевым соглашением между администрацией Тогучинского района Новосибирской области, Тогучинской районной организацией Новосибирской областной организации Общероссийского профессионального союза работников культуры и Советом работодателей работников культуры Тогучинского района</w:t>
      </w:r>
    </w:p>
    <w:p w14:paraId="74DF90FB" w14:textId="77777777" w:rsidR="007A4FB4" w:rsidRDefault="007A4FB4" w:rsidP="007A4FB4">
      <w:pPr>
        <w:pStyle w:val="a3"/>
        <w:tabs>
          <w:tab w:val="left" w:pos="311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107CC5C" w14:textId="77777777" w:rsidR="00697165" w:rsidRPr="00697165" w:rsidRDefault="00697165" w:rsidP="00697165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0" w:name="_Toc14877627"/>
      <w:r w:rsidRPr="0069716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Раздел 3. Обеспечение занятости, условия высвобождения кадров</w:t>
      </w:r>
      <w:bookmarkEnd w:id="0"/>
    </w:p>
    <w:p w14:paraId="4337A0B1" w14:textId="77777777" w:rsidR="00697165" w:rsidRPr="00697165" w:rsidRDefault="00697165" w:rsidP="00697165">
      <w:pPr>
        <w:tabs>
          <w:tab w:val="left" w:pos="311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81C73C7" w14:textId="45746865" w:rsidR="00697165" w:rsidRPr="00697165" w:rsidRDefault="00697165" w:rsidP="00697165">
      <w:pPr>
        <w:tabs>
          <w:tab w:val="left" w:pos="311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71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3.1. Работодатель организует за счет организации подготовку, переподготовку работников по охране труда,</w:t>
      </w:r>
      <w:r w:rsidR="006A09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оказанию первой помощи,</w:t>
      </w:r>
      <w:r w:rsidRPr="006971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пожарной безопасности</w:t>
      </w:r>
      <w:r w:rsidR="006A09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гражданской обороне</w:t>
      </w:r>
      <w:r w:rsidRPr="006971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Гарантирует предоставление права для повышения квалификации каждого работника не реже 1 раза в 5 лет </w:t>
      </w:r>
    </w:p>
    <w:p w14:paraId="06926C18" w14:textId="77777777" w:rsidR="00697165" w:rsidRPr="00697165" w:rsidRDefault="00697165" w:rsidP="00697165">
      <w:pPr>
        <w:tabs>
          <w:tab w:val="left" w:pos="311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71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3.2. Для определения уровня профессиональной подготовки проводить аттестацию работников 1 раз в 5 лет.</w:t>
      </w:r>
    </w:p>
    <w:p w14:paraId="3A497D2E" w14:textId="77777777" w:rsidR="00697165" w:rsidRPr="00697165" w:rsidRDefault="00697165" w:rsidP="00697165">
      <w:pPr>
        <w:tabs>
          <w:tab w:val="left" w:pos="311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r w:rsidRPr="0069716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3.3. Работодатель обязуется:</w:t>
      </w:r>
    </w:p>
    <w:p w14:paraId="30542AD9" w14:textId="77777777" w:rsidR="00697165" w:rsidRPr="00697165" w:rsidRDefault="00697165" w:rsidP="006971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71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3.3.1. Не допускать массового сокращения (свыше 10%) численности работников без согласия Профсоюзного комитета. Представлять в Профсоюзный комитет и органы службы занятости, не позднее чем за 3 месяца до начала проведения мероприятий по сокращению численности или штата работников организации, индивидуального предпринимателя, информацию о возможных массовых увольнениях работников, указав должность, профессию, специальность и квалификационные требования к ним, условия оплаты труда каждого конкретного работника (ст. 25 ч. 2 Закона Российской Федерации от 19.04.1991 № 1032-1 «О занятости населения в Российской Федерации»).</w:t>
      </w:r>
    </w:p>
    <w:p w14:paraId="27FC9835" w14:textId="77777777" w:rsidR="00697165" w:rsidRPr="00697165" w:rsidRDefault="00697165" w:rsidP="00697165">
      <w:pPr>
        <w:tabs>
          <w:tab w:val="left" w:pos="311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71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3.3.2. Осуществлять персональное предупреждение работников о предстоящем увольнении в связи с сокращением численности или штата работников в организации в срок не менее чем за 2 месяца до увольнения.</w:t>
      </w:r>
    </w:p>
    <w:p w14:paraId="2067E6C6" w14:textId="77777777" w:rsidR="00697165" w:rsidRPr="00697165" w:rsidRDefault="00697165" w:rsidP="00697165">
      <w:pPr>
        <w:tabs>
          <w:tab w:val="left" w:pos="311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71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Предоставлять работникам, подлежащим сокращению, 4 часов оплачиваемого рабочего времени в неделю для самостоятельного поиска работы.</w:t>
      </w:r>
    </w:p>
    <w:p w14:paraId="4D0CF246" w14:textId="77777777" w:rsidR="00697165" w:rsidRPr="00697165" w:rsidRDefault="00697165" w:rsidP="00697165">
      <w:pPr>
        <w:tabs>
          <w:tab w:val="left" w:pos="311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71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3.3.3.  С письменного согласия работника, работодатель имеет право расторгнуть с ним трудовой договор без предупреждения об увольнении за 2 месяца с одновременной оплатой дополнительной компенсации в размере 2-х месячного среднего заработка.</w:t>
      </w:r>
    </w:p>
    <w:p w14:paraId="04B7580D" w14:textId="77777777" w:rsidR="00697165" w:rsidRPr="00697165" w:rsidRDefault="00697165" w:rsidP="00697165">
      <w:pPr>
        <w:tabs>
          <w:tab w:val="left" w:pos="311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71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3.4. Стороны договорились, что помимо лиц, указанных в ст. 179 ТК РФ, преимущественное право на оставление на работе при сокращении штатов имеют лица:</w:t>
      </w:r>
    </w:p>
    <w:p w14:paraId="08B99E6D" w14:textId="71C3CC0F" w:rsidR="00697165" w:rsidRPr="00697165" w:rsidRDefault="00697165" w:rsidP="00697165">
      <w:pPr>
        <w:numPr>
          <w:ilvl w:val="0"/>
          <w:numId w:val="1"/>
        </w:numPr>
        <w:spacing w:after="0" w:line="276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9716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лица пред пенсионным возрастом (за 2 </w:t>
      </w:r>
      <w:r w:rsidR="006A097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года</w:t>
      </w:r>
      <w:r w:rsidRPr="0069716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до пенсии);</w:t>
      </w:r>
    </w:p>
    <w:p w14:paraId="53FF7BCF" w14:textId="77777777" w:rsidR="00697165" w:rsidRPr="00697165" w:rsidRDefault="00697165" w:rsidP="00697165">
      <w:pPr>
        <w:numPr>
          <w:ilvl w:val="0"/>
          <w:numId w:val="1"/>
        </w:numPr>
        <w:spacing w:after="0" w:line="276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9716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проработавшие в учреждении более 15 лет;</w:t>
      </w:r>
    </w:p>
    <w:p w14:paraId="0B3DA798" w14:textId="77777777" w:rsidR="00697165" w:rsidRPr="00697165" w:rsidRDefault="00697165" w:rsidP="0069716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971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3.5.</w:t>
      </w:r>
      <w:r w:rsidRPr="0069716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Расторгать трудовой договор с работником – членом профсоюза по инициативе работодателя по пункту 2, пункту 3 и пункту 5 статьи 81 ТК РФ с учетом мотивированного мнения выборного профсоюзного органа (профкома) в соответствии со статьями 373 и 374 ТК РФ;</w:t>
      </w:r>
    </w:p>
    <w:p w14:paraId="57531B34" w14:textId="77777777" w:rsidR="00697165" w:rsidRPr="00697165" w:rsidRDefault="00697165" w:rsidP="0069716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716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3.6. </w:t>
      </w:r>
      <w:r w:rsidRPr="0069716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При увольнении работника по сокращению штатов выходное пособие выплачивается в размере среднего месячного заработка, а также за ним сохраняется средний месячный заработок на период трудоустройства, но не выше 2-х месяцев.</w:t>
      </w:r>
    </w:p>
    <w:p w14:paraId="2A478171" w14:textId="77777777" w:rsidR="00697165" w:rsidRPr="00697165" w:rsidRDefault="00697165" w:rsidP="0069716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716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3.7. Выходное пособие в размере двухнедельного заработка выплачивается так же работникам при увольнении по состоянию здоровья и в связи с призывом на военную службу.</w:t>
      </w:r>
    </w:p>
    <w:p w14:paraId="143DA6F1" w14:textId="77777777" w:rsidR="00697165" w:rsidRPr="00697165" w:rsidRDefault="00697165" w:rsidP="0069716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716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3.8. Работодатель, при проведении мероприятий по высвобождению в пределах однородных профессий и должностей, вправе произвести перестановку (перегруппировку) работников и перевести более квалифицированного работника, должность которого сокращается, с его согласия на другую должность, уволив с нее по указанному основанию менее квалифицированного работника.</w:t>
      </w:r>
    </w:p>
    <w:p w14:paraId="1C3A2BB1" w14:textId="77777777" w:rsidR="00697165" w:rsidRPr="00697165" w:rsidRDefault="00697165" w:rsidP="0069716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71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3.9. Принимают соответствующие меры по созданию новых и сохранению действующих рабочих мест.</w:t>
      </w:r>
    </w:p>
    <w:p w14:paraId="7EAAEB5B" w14:textId="77777777" w:rsidR="00697165" w:rsidRPr="00697165" w:rsidRDefault="00697165" w:rsidP="0069716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716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3.10. Обеспечивают выполнение квоты для трудоустройства инвалидов, установленной им в соответствии с нормативными правовыми актами Новосибирской области</w:t>
      </w:r>
    </w:p>
    <w:p w14:paraId="7E13FBE3" w14:textId="77777777" w:rsidR="00697165" w:rsidRPr="00697165" w:rsidRDefault="00697165" w:rsidP="00697165">
      <w:pPr>
        <w:tabs>
          <w:tab w:val="left" w:pos="311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71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901F49E" w14:textId="77777777" w:rsidR="00676561" w:rsidRDefault="00676561" w:rsidP="00697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1" w:name="_Toc14877629"/>
    </w:p>
    <w:p w14:paraId="6BF606B1" w14:textId="77777777" w:rsidR="00676561" w:rsidRDefault="00676561" w:rsidP="00697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6E46B71" w14:textId="77777777" w:rsidR="00676561" w:rsidRDefault="00676561" w:rsidP="00697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08958B3" w14:textId="77777777" w:rsidR="00676561" w:rsidRDefault="00676561" w:rsidP="00697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785D808" w14:textId="77777777" w:rsidR="00676561" w:rsidRDefault="00676561" w:rsidP="00697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51ECA9F" w14:textId="77777777" w:rsidR="00676561" w:rsidRDefault="00676561" w:rsidP="00697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D34727B" w14:textId="77777777" w:rsidR="00676561" w:rsidRDefault="00676561" w:rsidP="00697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13D3121" w14:textId="77777777" w:rsidR="00676561" w:rsidRDefault="00676561" w:rsidP="00697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AFDA32D" w14:textId="77777777" w:rsidR="00676561" w:rsidRDefault="00676561" w:rsidP="00697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BB3B9F0" w14:textId="77777777" w:rsidR="00676561" w:rsidRDefault="00676561" w:rsidP="00697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0841798" w14:textId="77777777" w:rsidR="00676561" w:rsidRDefault="00676561" w:rsidP="00697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9213FE5" w14:textId="77777777" w:rsidR="00676561" w:rsidRDefault="00676561" w:rsidP="00697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186ADB7" w14:textId="77777777" w:rsidR="00676561" w:rsidRDefault="00676561" w:rsidP="00697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BAE63C0" w14:textId="77777777" w:rsidR="00676561" w:rsidRDefault="00676561" w:rsidP="00697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A612441" w14:textId="77777777" w:rsidR="00676561" w:rsidRDefault="00676561" w:rsidP="00697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EFB096D" w14:textId="77777777" w:rsidR="00676561" w:rsidRDefault="00676561" w:rsidP="007A4F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9F5F41C" w14:textId="6B05F7A9" w:rsidR="00697165" w:rsidRPr="00697165" w:rsidRDefault="00697165" w:rsidP="00697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9716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Раздел 5. Оплата труда и нормирование</w:t>
      </w:r>
    </w:p>
    <w:p w14:paraId="7BA2AC09" w14:textId="77777777" w:rsidR="00697165" w:rsidRPr="00697165" w:rsidRDefault="00697165" w:rsidP="00697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AAEDB9E" w14:textId="2F6572AC" w:rsidR="00697165" w:rsidRPr="00697165" w:rsidRDefault="00697165" w:rsidP="0069716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716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5.1. Условия оплаты труда работников Учреждения устанавливаются Федеральными законами, Указами Президента Российской Федерации, Постановлениями правительства РФ, Территориально-отраслевым соглашением нормативными правовыми актами Новосибирской области, Постановлениями, Распоряжениями Учредителя (администраци</w:t>
      </w:r>
      <w:r w:rsidR="00F7797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69716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Киикского сельсовета) и настоящим коллективным договором, </w:t>
      </w:r>
    </w:p>
    <w:p w14:paraId="112C0A1A" w14:textId="77777777" w:rsidR="00697165" w:rsidRPr="00697165" w:rsidRDefault="00697165" w:rsidP="0069716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716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5.2. Система оплаты труда, включая размеры тарифных ставок, окладов (должностных окладов) доплат и надбавок компенсационного характера, в том числе за работу в условиях, отклоняющихся от нормальных, системы доплат и надбавок стимулирующего характера и система премирования, устанавливаются. </w:t>
      </w:r>
    </w:p>
    <w:p w14:paraId="618C48C8" w14:textId="4ADD476F" w:rsidR="00697165" w:rsidRPr="00697165" w:rsidRDefault="00697165" w:rsidP="0069716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716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Положением об оплате труда с учетом мнения </w:t>
      </w:r>
      <w:r w:rsidR="006A097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первичной п</w:t>
      </w:r>
      <w:r w:rsidRPr="0069716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рофсоюзной организации (Приложение № 1)</w:t>
      </w:r>
    </w:p>
    <w:p w14:paraId="5DD1097B" w14:textId="77777777" w:rsidR="00697165" w:rsidRPr="00697165" w:rsidRDefault="00697165" w:rsidP="0069716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716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5.3. Работодатель принимает меры по повышению реального уровня заработной платы работников учреждения, обеспечивая рост не менее 7% в год.</w:t>
      </w:r>
    </w:p>
    <w:p w14:paraId="376591F2" w14:textId="77777777" w:rsidR="00697165" w:rsidRPr="00697165" w:rsidRDefault="00697165" w:rsidP="006971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71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5.4. Размер и условия оплаты труда, руководителю устанавливаются в порядке, установленном постановлением администрации Киикского сельсовета Тогучинского района Новосибирской области от 25.12.2020 № 43 «Об установлении системы оплаты труда работников, условий оплаты труда руководителей, их заместителей, главных бухгалтеров и размеров предельного уровня соотношений среднемесячной заработной платы руководителей, их заместителей, главных бухгалтеров и среднемесячной заработной платы работников муниципальных учреждений Киикского сельсовета Тогучинского района Новосибирской области» с изменениями и дополнениями.</w:t>
      </w:r>
    </w:p>
    <w:p w14:paraId="4E9CB7B9" w14:textId="77777777" w:rsidR="00697165" w:rsidRPr="00697165" w:rsidRDefault="00697165" w:rsidP="0069716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716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5.5. Оплата труда всех работников учреждения включает должностные оклады, выплаты компенсационного характера, выплаты стимулирующего характера в соответствии с критериями эффективности, с учетом районного коэффициента. (Приложение №1 к положению об оплате труда работников)</w:t>
      </w:r>
    </w:p>
    <w:p w14:paraId="6D4100A2" w14:textId="77777777" w:rsidR="00697165" w:rsidRPr="00697165" w:rsidRDefault="00697165" w:rsidP="0069716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716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5.6. Оплата труда работников учреждения определяется эффективным контрактом между руководителем учреждения и работником, исходя из условий труда, его результативности, особенностей деятельности учреждения и работника в соответствии с установленной системой оплаты труда.</w:t>
      </w:r>
    </w:p>
    <w:p w14:paraId="71C22B2E" w14:textId="037A2060" w:rsidR="00697165" w:rsidRPr="00697165" w:rsidRDefault="00697165" w:rsidP="00697165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71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5.7. Заработная плата в учреждени</w:t>
      </w:r>
      <w:r w:rsidR="00F77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6971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культуры выплачивается не реже чем каждые полмесяца в день, установленный коллективным договором не позднее 15 календарных дней со дня окончания периода, за который она начислена. При совпадении дня выплаты с выходным или нерабочим праздничным днем выплата заработной платы производится накануне этого дня. Оплата отпуска производится не позднее, чем за три дня до его начала. Выплата заработной платы производится в денежной форме путем перечисления на личный счет работника.</w:t>
      </w:r>
    </w:p>
    <w:p w14:paraId="40FF65F1" w14:textId="77777777" w:rsidR="00697165" w:rsidRPr="00697165" w:rsidRDefault="00697165" w:rsidP="0069716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71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Оплата труда работников, занятых на работах с вредными и (или) опасными условиями труда, устанавливается в повышенном размере, в </w:t>
      </w:r>
      <w:r w:rsidRPr="006971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соответствии со статьей 147 Трудового кодекса Российской Федерации. Минимальный размер повышения оплаты труда работникам, занятым на работах с вредными и (или) опасными условиями труда, составляет 4 процента тарифной ставки (оклада), установленной для различных видов работ с нормальными условиями труда.</w:t>
      </w:r>
    </w:p>
    <w:p w14:paraId="20F6AD7D" w14:textId="77777777" w:rsidR="00697165" w:rsidRPr="00697165" w:rsidRDefault="00697165" w:rsidP="00697165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9716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Конкретные размеры повышения оплаты труда за работу с вредными и (или) опасными условиями труда устанавливаются локальными нормативными актами организаций с учетом мнения представительного органа работников, либо коллективными договорами, трудовыми договорами.</w:t>
      </w:r>
    </w:p>
    <w:p w14:paraId="326A4D35" w14:textId="77777777" w:rsidR="00697165" w:rsidRPr="00697165" w:rsidRDefault="00697165" w:rsidP="00697165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9716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случае обеспечения на рабочих местах безопасных условий труда, подтвержденных результатами специальной оценки условий труда или заключением государственной экспертизы условий труда, гарантии и компенсации работникам за работу с вредными и (или) опасными условиями труда не устанавливаются.</w:t>
      </w:r>
    </w:p>
    <w:p w14:paraId="3320B7F5" w14:textId="77777777" w:rsidR="00697165" w:rsidRPr="00697165" w:rsidRDefault="00697165" w:rsidP="0069716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71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Выплаты компенсационного характера устанавливаются к тарифной ставке, окладу (должностному окладу), ставке заработной платы работника, устанавливаемым за исполнение трудовых (должностных) обязанностей за календарный месяц.</w:t>
      </w:r>
    </w:p>
    <w:p w14:paraId="093DF358" w14:textId="77777777" w:rsidR="00697165" w:rsidRPr="00697165" w:rsidRDefault="00697165" w:rsidP="0069716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71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5.8. Премирование работников осуществляется в соответствии с Показателями эффективности по должностям (Приложение № 1 </w:t>
      </w:r>
      <w:bookmarkStart w:id="2" w:name="_Hlk141964820"/>
      <w:r w:rsidRPr="006971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положению об оплате труда работников</w:t>
      </w:r>
      <w:bookmarkEnd w:id="2"/>
      <w:r w:rsidRPr="006971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).</w:t>
      </w:r>
    </w:p>
    <w:p w14:paraId="28AD396F" w14:textId="77777777" w:rsidR="00697165" w:rsidRPr="00697165" w:rsidRDefault="00697165" w:rsidP="00697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71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5.9. Премирование </w:t>
      </w:r>
      <w:r w:rsidRPr="00697165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 xml:space="preserve">за выполнение важных, </w:t>
      </w:r>
      <w:bookmarkStart w:id="3" w:name="_Hlk69195408"/>
      <w:r w:rsidRPr="00697165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 xml:space="preserve">особо важных и социально-значимых </w:t>
      </w:r>
      <w:bookmarkEnd w:id="3"/>
      <w:r w:rsidRPr="00697165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 xml:space="preserve">заданий руководителю и специалистам МКУК «Киикский КДЦ» производятся </w:t>
      </w:r>
      <w:r w:rsidRPr="006971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соответствии с Положением об оплате труда (Приложение № 3 к положению об оплате труда работников).</w:t>
      </w:r>
    </w:p>
    <w:p w14:paraId="18810F39" w14:textId="77777777" w:rsidR="00697165" w:rsidRPr="00697165" w:rsidRDefault="00697165" w:rsidP="0069716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716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5.10. </w:t>
      </w:r>
      <w:bookmarkStart w:id="4" w:name="_Hlk140232960"/>
      <w:r w:rsidRPr="0069716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Условия оплаты труда при невыполнении норм труда</w:t>
      </w:r>
      <w:bookmarkEnd w:id="4"/>
      <w:r w:rsidRPr="0069716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, должностных обязанностей, времени простоя установлено положением об оплате труда работников КДЦ.  (Приложение № 2</w:t>
      </w:r>
      <w:r w:rsidRPr="0069716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 положению об оплате труда работников</w:t>
      </w:r>
      <w:r w:rsidRPr="0069716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)</w:t>
      </w:r>
    </w:p>
    <w:p w14:paraId="2A31C484" w14:textId="77777777" w:rsidR="00697165" w:rsidRPr="00697165" w:rsidRDefault="00697165" w:rsidP="00697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71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5.11. При применении систем нормирования труда, определяемых работодателем, пересмотр норм труда производится с учетом мнения Профсоюзного комитета. О введении новых норм труда работники должны быть извещены не позднее чем за два месяца</w:t>
      </w:r>
    </w:p>
    <w:p w14:paraId="524CC861" w14:textId="77777777" w:rsidR="00697165" w:rsidRPr="00697165" w:rsidRDefault="00697165" w:rsidP="0069716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71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5.12. Работодатели принимают меры по сохранению достигнутого в ходе реализации Указов Президента Российской Федерации от 07.05.2012 № 597 «О мероприятиях по реализации государственной социальной политики» и от 01.06.2012 № 761 «О национальной стратегии действий в интересах детей на 2012-2017 годы» соотношения средней заработной платы отдельных категорий работников и среднемесячного дохода от трудовой деятельности в Новосибирской области.»;</w:t>
      </w:r>
    </w:p>
    <w:p w14:paraId="66B01591" w14:textId="5FDDBF2F" w:rsidR="00697165" w:rsidRPr="00697165" w:rsidRDefault="00697165" w:rsidP="0069716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71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5.13.</w:t>
      </w:r>
      <w:r w:rsidR="00524A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971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Месячная заработная плата работника, полностью отработавшего за этот период норму рабочего времени и выполнившего нормы труда (трудовые обязанности), не может быть ниже минимального размера оплаты труда, </w:t>
      </w:r>
      <w:r w:rsidRPr="0069716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установленного федеральным законом,</w:t>
      </w:r>
      <w:r w:rsidRPr="006971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 учетом правовых позиций Конституционного Суда Российской Федерации, изложенных в </w:t>
      </w:r>
      <w:r w:rsidRPr="006971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постановлениях от 7 декабря 2017 № 38-П, от 11 апреля 2019 №17-П и от 16 декабря 2019 № 40-П.».</w:t>
      </w:r>
    </w:p>
    <w:p w14:paraId="0C383DD6" w14:textId="77777777" w:rsidR="00697165" w:rsidRPr="00697165" w:rsidRDefault="00697165" w:rsidP="0069716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4A8EC45" w14:textId="77777777" w:rsidR="00697165" w:rsidRPr="00697165" w:rsidRDefault="00697165" w:rsidP="0069716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716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5.14. Штатное расписание составляется на каждый новый календарный год не позднее 15 декабря текущего года, а также в случае производственной необходимости, утверждается Приказом директора КДЦ. </w:t>
      </w:r>
    </w:p>
    <w:bookmarkEnd w:id="1"/>
    <w:p w14:paraId="3F7CEF61" w14:textId="77777777" w:rsidR="00697165" w:rsidRDefault="00697165" w:rsidP="00697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0FF3E5E" w14:textId="77777777" w:rsidR="00676561" w:rsidRDefault="00676561" w:rsidP="00697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90BBCFD" w14:textId="77777777" w:rsidR="00676561" w:rsidRDefault="00676561" w:rsidP="00697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9975109" w14:textId="77777777" w:rsidR="00676561" w:rsidRDefault="00676561" w:rsidP="00697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1FB27EC" w14:textId="77777777" w:rsidR="00676561" w:rsidRDefault="00676561" w:rsidP="00697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635E519" w14:textId="77777777" w:rsidR="00676561" w:rsidRDefault="00676561" w:rsidP="00697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B4C8C83" w14:textId="77777777" w:rsidR="00676561" w:rsidRDefault="00676561" w:rsidP="00697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1E19A69" w14:textId="77777777" w:rsidR="00676561" w:rsidRDefault="00676561" w:rsidP="00697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32D9E57" w14:textId="77777777" w:rsidR="00676561" w:rsidRDefault="00676561" w:rsidP="00697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A7E1225" w14:textId="77777777" w:rsidR="00676561" w:rsidRDefault="00676561" w:rsidP="00697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F320A19" w14:textId="77777777" w:rsidR="00676561" w:rsidRDefault="00676561" w:rsidP="00697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2B761DE" w14:textId="77777777" w:rsidR="00676561" w:rsidRDefault="00676561" w:rsidP="00697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5E15A0A" w14:textId="77777777" w:rsidR="00676561" w:rsidRDefault="00676561" w:rsidP="00697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805D1A1" w14:textId="77777777" w:rsidR="00676561" w:rsidRDefault="00676561" w:rsidP="00697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32F3084" w14:textId="77777777" w:rsidR="00676561" w:rsidRDefault="00676561" w:rsidP="00697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ABB6664" w14:textId="77777777" w:rsidR="00676561" w:rsidRDefault="00676561" w:rsidP="00697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406ECCC" w14:textId="77777777" w:rsidR="00676561" w:rsidRDefault="00676561" w:rsidP="00697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CFF0EEA" w14:textId="77777777" w:rsidR="00676561" w:rsidRDefault="00676561" w:rsidP="00697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4D3F8D3" w14:textId="77777777" w:rsidR="00676561" w:rsidRDefault="00676561" w:rsidP="00697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AEC2D49" w14:textId="77777777" w:rsidR="00676561" w:rsidRDefault="00676561" w:rsidP="00697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095CA0" w14:textId="77777777" w:rsidR="00676561" w:rsidRDefault="00676561" w:rsidP="00697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2BF5B2" w14:textId="77777777" w:rsidR="00676561" w:rsidRDefault="00676561" w:rsidP="00697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C3C9516" w14:textId="77777777" w:rsidR="00676561" w:rsidRDefault="00676561" w:rsidP="00697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6595BA" w14:textId="77777777" w:rsidR="00676561" w:rsidRDefault="00676561" w:rsidP="00697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2A4A2D8" w14:textId="77777777" w:rsidR="00676561" w:rsidRDefault="00676561" w:rsidP="00697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305B513" w14:textId="77777777" w:rsidR="00676561" w:rsidRDefault="00676561" w:rsidP="00697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00CCF40" w14:textId="77777777" w:rsidR="00676561" w:rsidRDefault="00676561" w:rsidP="00697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D50CDDF" w14:textId="77777777" w:rsidR="00676561" w:rsidRDefault="00676561" w:rsidP="00697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50CA655" w14:textId="77777777" w:rsidR="00676561" w:rsidRDefault="00676561" w:rsidP="00697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12C9DF6" w14:textId="77777777" w:rsidR="00676561" w:rsidRDefault="00676561" w:rsidP="00697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01E364F" w14:textId="77777777" w:rsidR="00676561" w:rsidRDefault="00676561" w:rsidP="00697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C657A98" w14:textId="77777777" w:rsidR="00676561" w:rsidRDefault="00676561" w:rsidP="00697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7AEFCCA" w14:textId="77777777" w:rsidR="00676561" w:rsidRDefault="00676561" w:rsidP="00697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2B4573A" w14:textId="77777777" w:rsidR="00676561" w:rsidRDefault="00676561" w:rsidP="00697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1B67C39" w14:textId="77777777" w:rsidR="00676561" w:rsidRDefault="00676561" w:rsidP="00697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054ECC3" w14:textId="77777777" w:rsidR="00676561" w:rsidRDefault="00676561" w:rsidP="00697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53EF15B" w14:textId="77777777" w:rsidR="00676561" w:rsidRPr="00697165" w:rsidRDefault="00676561" w:rsidP="00697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A524282" w14:textId="77777777" w:rsidR="00E66A79" w:rsidRDefault="00E66A79" w:rsidP="00697165">
      <w:pPr>
        <w:jc w:val="both"/>
      </w:pPr>
    </w:p>
    <w:sectPr w:rsidR="00E66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232E3D"/>
    <w:multiLevelType w:val="hybridMultilevel"/>
    <w:tmpl w:val="294CA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410D7"/>
    <w:multiLevelType w:val="hybridMultilevel"/>
    <w:tmpl w:val="7EC6F63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5F93130"/>
    <w:multiLevelType w:val="hybridMultilevel"/>
    <w:tmpl w:val="DB420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8C09E3"/>
    <w:multiLevelType w:val="hybridMultilevel"/>
    <w:tmpl w:val="D83AAE1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741833957">
    <w:abstractNumId w:val="1"/>
  </w:num>
  <w:num w:numId="2" w16cid:durableId="1007827764">
    <w:abstractNumId w:val="3"/>
  </w:num>
  <w:num w:numId="3" w16cid:durableId="660499666">
    <w:abstractNumId w:val="0"/>
  </w:num>
  <w:num w:numId="4" w16cid:durableId="132719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52E"/>
    <w:rsid w:val="000C0185"/>
    <w:rsid w:val="0012228A"/>
    <w:rsid w:val="001517E4"/>
    <w:rsid w:val="00317750"/>
    <w:rsid w:val="004D64F4"/>
    <w:rsid w:val="00524AC1"/>
    <w:rsid w:val="00676561"/>
    <w:rsid w:val="00697165"/>
    <w:rsid w:val="006A0979"/>
    <w:rsid w:val="006E0D17"/>
    <w:rsid w:val="007A4FB4"/>
    <w:rsid w:val="00AE6D50"/>
    <w:rsid w:val="00CE252E"/>
    <w:rsid w:val="00DD3987"/>
    <w:rsid w:val="00E66A79"/>
    <w:rsid w:val="00EF1DC8"/>
    <w:rsid w:val="00F7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E330"/>
  <w15:chartTrackingRefBased/>
  <w15:docId w15:val="{493B5347-FE06-43EB-AEBF-C6E05D65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1444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2024-09-23T04:08:00Z</dcterms:created>
  <dcterms:modified xsi:type="dcterms:W3CDTF">2024-10-24T11:26:00Z</dcterms:modified>
</cp:coreProperties>
</file>