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393" w14:textId="2066B901" w:rsidR="00416415" w:rsidRDefault="00886DB8" w:rsidP="00416415">
      <w:pPr>
        <w:spacing w:after="0"/>
        <w:ind w:firstLine="709"/>
        <w:jc w:val="right"/>
      </w:pPr>
      <w:r>
        <w:t xml:space="preserve"> Утверждаю</w:t>
      </w:r>
    </w:p>
    <w:p w14:paraId="1A527904" w14:textId="28D0B72C" w:rsidR="00886DB8" w:rsidRDefault="00886DB8" w:rsidP="00416415">
      <w:pPr>
        <w:spacing w:after="0"/>
        <w:ind w:firstLine="709"/>
        <w:jc w:val="right"/>
      </w:pPr>
      <w:r>
        <w:t>директор МКУ ДО ДЮЦ «Танаис»</w:t>
      </w:r>
    </w:p>
    <w:p w14:paraId="7894A5FD" w14:textId="519C3DFF" w:rsidR="00886DB8" w:rsidRDefault="00886DB8" w:rsidP="00416415">
      <w:pPr>
        <w:spacing w:after="0"/>
        <w:ind w:firstLine="709"/>
        <w:jc w:val="right"/>
      </w:pPr>
      <w:r>
        <w:t>А.Н. Прохоров</w:t>
      </w:r>
    </w:p>
    <w:p w14:paraId="036170BC" w14:textId="0C8BE2E5" w:rsidR="00886DB8" w:rsidRDefault="00886DB8" w:rsidP="00886DB8">
      <w:pPr>
        <w:spacing w:after="0"/>
        <w:ind w:firstLine="709"/>
        <w:jc w:val="center"/>
      </w:pPr>
      <w:r>
        <w:t xml:space="preserve">                                                                          приказ </w:t>
      </w:r>
      <w:r w:rsidR="00F5470F">
        <w:t>№ 8</w:t>
      </w:r>
      <w:r>
        <w:t xml:space="preserve"> от «1</w:t>
      </w:r>
      <w:r w:rsidR="00F5470F">
        <w:t>2</w:t>
      </w:r>
      <w:r>
        <w:t>» января 2026 г.</w:t>
      </w:r>
    </w:p>
    <w:p w14:paraId="35923FFF" w14:textId="77777777" w:rsidR="00F16E87" w:rsidRDefault="00F16E87" w:rsidP="00886DB8">
      <w:pPr>
        <w:spacing w:after="0"/>
        <w:ind w:firstLine="709"/>
        <w:jc w:val="center"/>
      </w:pPr>
    </w:p>
    <w:p w14:paraId="1BAFD1FE" w14:textId="77777777" w:rsidR="00F16E87" w:rsidRDefault="00F16E87" w:rsidP="00886DB8">
      <w:pPr>
        <w:spacing w:after="0"/>
        <w:ind w:firstLine="709"/>
        <w:jc w:val="center"/>
      </w:pPr>
    </w:p>
    <w:p w14:paraId="01ECA482" w14:textId="77777777" w:rsidR="00F16E87" w:rsidRDefault="00F16E87" w:rsidP="00886DB8">
      <w:pPr>
        <w:spacing w:after="0"/>
        <w:ind w:firstLine="709"/>
        <w:jc w:val="center"/>
      </w:pPr>
    </w:p>
    <w:p w14:paraId="50764619" w14:textId="77777777" w:rsidR="00F16E87" w:rsidRDefault="00F16E87" w:rsidP="00886DB8">
      <w:pPr>
        <w:spacing w:after="0"/>
        <w:ind w:firstLine="709"/>
        <w:jc w:val="center"/>
      </w:pPr>
    </w:p>
    <w:p w14:paraId="4FA54BED" w14:textId="77777777" w:rsidR="00675045" w:rsidRDefault="00675045" w:rsidP="00886DB8">
      <w:pPr>
        <w:spacing w:after="0"/>
        <w:ind w:firstLine="709"/>
        <w:jc w:val="center"/>
        <w:rPr>
          <w:b/>
          <w:bCs/>
        </w:rPr>
      </w:pPr>
    </w:p>
    <w:p w14:paraId="2F6CB839" w14:textId="77777777" w:rsidR="00675045" w:rsidRDefault="00675045" w:rsidP="00886DB8">
      <w:pPr>
        <w:spacing w:after="0"/>
        <w:ind w:firstLine="709"/>
        <w:jc w:val="center"/>
        <w:rPr>
          <w:b/>
          <w:bCs/>
        </w:rPr>
      </w:pPr>
    </w:p>
    <w:p w14:paraId="700212C2" w14:textId="6B611F30" w:rsidR="00F16E87" w:rsidRDefault="00F16E87" w:rsidP="00886DB8">
      <w:pPr>
        <w:spacing w:after="0"/>
        <w:ind w:firstLine="709"/>
        <w:jc w:val="center"/>
        <w:rPr>
          <w:b/>
          <w:bCs/>
        </w:rPr>
      </w:pPr>
      <w:r>
        <w:rPr>
          <w:b/>
          <w:bCs/>
        </w:rPr>
        <w:t xml:space="preserve">ПОЛОЖЕНИЕ </w:t>
      </w:r>
    </w:p>
    <w:p w14:paraId="21E77FAA" w14:textId="1C2F66B8" w:rsidR="00F16E87" w:rsidRPr="00F16E87" w:rsidRDefault="00F16E87" w:rsidP="00886DB8">
      <w:pPr>
        <w:spacing w:after="0"/>
        <w:ind w:firstLine="709"/>
        <w:jc w:val="center"/>
        <w:rPr>
          <w:b/>
          <w:bCs/>
        </w:rPr>
      </w:pPr>
      <w:r>
        <w:rPr>
          <w:b/>
          <w:bCs/>
        </w:rPr>
        <w:t>О НОРМАХ ПРОФЕССИОНАЛЬНОЙ ЭТИКИ</w:t>
      </w:r>
    </w:p>
    <w:p w14:paraId="33D1A3F6" w14:textId="4D5B7849" w:rsidR="00F16E87" w:rsidRPr="00F16E87" w:rsidRDefault="00F16E87" w:rsidP="00886DB8">
      <w:pPr>
        <w:spacing w:after="0"/>
        <w:ind w:firstLine="709"/>
        <w:jc w:val="center"/>
        <w:rPr>
          <w:b/>
          <w:bCs/>
        </w:rPr>
      </w:pPr>
      <w:r w:rsidRPr="00F16E87">
        <w:rPr>
          <w:b/>
          <w:bCs/>
        </w:rPr>
        <w:t>ПЕДАГОГИЧЕСКИХ РАБОТНИКОВ</w:t>
      </w:r>
    </w:p>
    <w:p w14:paraId="1DC9D3AD" w14:textId="77777777" w:rsidR="00F16E87" w:rsidRDefault="00F16E87" w:rsidP="00F16E87">
      <w:pPr>
        <w:spacing w:after="0"/>
        <w:ind w:firstLine="709"/>
        <w:jc w:val="center"/>
        <w:rPr>
          <w:b/>
          <w:bCs/>
        </w:rPr>
      </w:pPr>
      <w:r>
        <w:rPr>
          <w:b/>
          <w:bCs/>
        </w:rPr>
        <w:t xml:space="preserve">МКУ ДО ДЮЦ «ТАНАИС» </w:t>
      </w:r>
    </w:p>
    <w:p w14:paraId="14B4AB9A" w14:textId="77777777" w:rsidR="00675045" w:rsidRDefault="00675045" w:rsidP="00675045">
      <w:pPr>
        <w:spacing w:after="0"/>
        <w:ind w:firstLine="709"/>
        <w:jc w:val="both"/>
      </w:pPr>
    </w:p>
    <w:p w14:paraId="00C52324" w14:textId="7A7705A9" w:rsidR="00675045" w:rsidRDefault="00675045" w:rsidP="00675045">
      <w:pPr>
        <w:pStyle w:val="a7"/>
        <w:numPr>
          <w:ilvl w:val="0"/>
          <w:numId w:val="1"/>
        </w:numPr>
        <w:spacing w:after="0"/>
        <w:jc w:val="center"/>
        <w:rPr>
          <w:b/>
          <w:bCs/>
        </w:rPr>
      </w:pPr>
      <w:r>
        <w:rPr>
          <w:b/>
          <w:bCs/>
        </w:rPr>
        <w:t>Общие положения</w:t>
      </w:r>
    </w:p>
    <w:p w14:paraId="65C89E78" w14:textId="7CD5557E" w:rsidR="00675045" w:rsidRDefault="00675045" w:rsidP="00B55373">
      <w:pPr>
        <w:pStyle w:val="a7"/>
        <w:numPr>
          <w:ilvl w:val="0"/>
          <w:numId w:val="2"/>
        </w:numPr>
        <w:spacing w:after="0"/>
        <w:ind w:left="0" w:firstLine="357"/>
        <w:jc w:val="both"/>
      </w:pPr>
      <w:r>
        <w:t>Положение о нормах профессиональной этики педагогических работников МКУ ДО ДЮЦ «Танаис»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w:t>
      </w:r>
      <w:r w:rsidR="007A1C54">
        <w:t xml:space="preserve"> от 25 декабря 2008 г. № 271-ФЗ «О противодействии коррупции» и «Федерального закона от 29 декабря 2010 г.</w:t>
      </w:r>
      <w:r w:rsidR="00161CD2">
        <w:t xml:space="preserve"> № 436-ФЗ «О защите детей от информации, причиняющей вред их здоровью и развитию».</w:t>
      </w:r>
    </w:p>
    <w:p w14:paraId="564DB98A" w14:textId="63A63B40" w:rsidR="0040633E" w:rsidRDefault="0040633E" w:rsidP="00675045">
      <w:pPr>
        <w:pStyle w:val="a7"/>
        <w:numPr>
          <w:ilvl w:val="0"/>
          <w:numId w:val="2"/>
        </w:numPr>
        <w:spacing w:after="0"/>
        <w:ind w:left="0" w:firstLine="360"/>
        <w:jc w:val="both"/>
      </w:pPr>
      <w:r>
        <w:t>Настоящее Положение содержит нормы профессиональной этики педагогических работников</w:t>
      </w:r>
      <w:r w:rsidR="009A16B4">
        <w:t xml:space="preserve">, которыми рекомендуется руководствоваться при осуществлении профессиональной деятельности педагогическим работникам </w:t>
      </w:r>
      <w:r w:rsidR="009A16B4">
        <w:t>МКУ ДО ДЮЦ «Танаис»</w:t>
      </w:r>
      <w:r w:rsidR="009A16B4">
        <w:t>, независимо от занимаемой ими должности, и механизмы реализации права педагогических работников на справедливое и объективное</w:t>
      </w:r>
      <w:r w:rsidR="009B5917">
        <w:t xml:space="preserve"> расследование нарушения норм профессиональной этики педагогических работников.</w:t>
      </w:r>
    </w:p>
    <w:p w14:paraId="41830877" w14:textId="77777777" w:rsidR="009F4291" w:rsidRDefault="009F4291" w:rsidP="009F4291">
      <w:pPr>
        <w:spacing w:after="0"/>
        <w:jc w:val="both"/>
      </w:pPr>
    </w:p>
    <w:p w14:paraId="42EC9AF7" w14:textId="186EA23B" w:rsidR="009F4291" w:rsidRDefault="009F4291" w:rsidP="009F4291">
      <w:pPr>
        <w:pStyle w:val="a7"/>
        <w:numPr>
          <w:ilvl w:val="0"/>
          <w:numId w:val="1"/>
        </w:numPr>
        <w:spacing w:after="0"/>
        <w:rPr>
          <w:b/>
          <w:bCs/>
        </w:rPr>
      </w:pPr>
      <w:r>
        <w:rPr>
          <w:b/>
          <w:bCs/>
        </w:rPr>
        <w:t>Нормы профессиональной этики педагогических работников</w:t>
      </w:r>
    </w:p>
    <w:p w14:paraId="5D032E8C" w14:textId="0221E407" w:rsidR="00DA46D2" w:rsidRDefault="00B55373" w:rsidP="00B55373">
      <w:pPr>
        <w:pStyle w:val="a7"/>
        <w:numPr>
          <w:ilvl w:val="0"/>
          <w:numId w:val="1"/>
        </w:numPr>
        <w:spacing w:after="0"/>
        <w:ind w:left="357" w:hanging="357"/>
        <w:jc w:val="both"/>
      </w:pPr>
      <w: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14:paraId="47E0F0F7" w14:textId="4A923780" w:rsidR="00B55373" w:rsidRDefault="00B55373" w:rsidP="00B55373">
      <w:pPr>
        <w:spacing w:after="0"/>
        <w:jc w:val="both"/>
      </w:pPr>
      <w:r>
        <w:t>Нормы профессиональной этики, предусмотренные Законом об образовании:</w:t>
      </w:r>
    </w:p>
    <w:p w14:paraId="4109DE9F" w14:textId="29677DA3" w:rsidR="00B55373" w:rsidRDefault="00B55373" w:rsidP="00B55373">
      <w:pPr>
        <w:pStyle w:val="a7"/>
        <w:numPr>
          <w:ilvl w:val="0"/>
          <w:numId w:val="3"/>
        </w:numPr>
        <w:spacing w:after="0"/>
        <w:jc w:val="both"/>
      </w:pPr>
      <w:r>
        <w:t>о</w:t>
      </w:r>
      <w:r w:rsidRPr="00B55373">
        <w:t>бязанность педагогических</w:t>
      </w:r>
      <w:r>
        <w:t xml:space="preserve"> работников следовать требованиям профессиональной этики (п.2 ч.1 ст.48);</w:t>
      </w:r>
    </w:p>
    <w:p w14:paraId="2BED436D" w14:textId="54BBDA02" w:rsidR="00B55373" w:rsidRDefault="00E84A74" w:rsidP="00B55373">
      <w:pPr>
        <w:pStyle w:val="a7"/>
        <w:numPr>
          <w:ilvl w:val="0"/>
          <w:numId w:val="3"/>
        </w:numPr>
        <w:spacing w:after="0"/>
        <w:jc w:val="both"/>
      </w:pPr>
      <w:r>
        <w:t>закрепление норм профессиональной этики в локальных нормативных актах образовательной организации (ч.4.</w:t>
      </w:r>
      <w:r w:rsidR="000D5A2A">
        <w:t xml:space="preserve"> </w:t>
      </w:r>
      <w:r>
        <w:t>ст.47);</w:t>
      </w:r>
    </w:p>
    <w:p w14:paraId="785D3718" w14:textId="2174AAAB" w:rsidR="00E84A74" w:rsidRDefault="00E84A74" w:rsidP="00B55373">
      <w:pPr>
        <w:pStyle w:val="a7"/>
        <w:numPr>
          <w:ilvl w:val="0"/>
          <w:numId w:val="3"/>
        </w:numPr>
        <w:spacing w:after="0"/>
        <w:jc w:val="both"/>
      </w:pPr>
      <w: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660CEE47" w14:textId="5F6BEA60" w:rsidR="00E84A74" w:rsidRDefault="004F4862" w:rsidP="004F4862">
      <w:pPr>
        <w:spacing w:after="0"/>
        <w:jc w:val="both"/>
      </w:pPr>
      <w:r>
        <w:t>4. Педагогические работники при всех обстоятельствах должны сохранять честь и достоинство, присущие их деятельности.</w:t>
      </w:r>
    </w:p>
    <w:p w14:paraId="6FD8324C" w14:textId="3F21064F" w:rsidR="00EE6620" w:rsidRDefault="00EE6620" w:rsidP="004F4862">
      <w:pPr>
        <w:spacing w:after="0"/>
        <w:jc w:val="both"/>
      </w:pPr>
      <w:r>
        <w:lastRenderedPageBreak/>
        <w:t>Педагогические работники, сознавая ответственность перед государством, обществом и гражданами, призваны:</w:t>
      </w:r>
    </w:p>
    <w:p w14:paraId="0A1C3FBB" w14:textId="50D2959C" w:rsidR="00EE6620" w:rsidRDefault="00EE6620" w:rsidP="004F4862">
      <w:pPr>
        <w:spacing w:after="0"/>
        <w:jc w:val="both"/>
      </w:pPr>
      <w:r>
        <w:t>а) уважать честь и достоинство обучающихся и других участников образовательных отношений;</w:t>
      </w:r>
    </w:p>
    <w:p w14:paraId="726E090A" w14:textId="5606BF37" w:rsidR="00EE6620" w:rsidRDefault="00EE6620" w:rsidP="004F4862">
      <w:pPr>
        <w:spacing w:after="0"/>
        <w:jc w:val="both"/>
      </w:pPr>
      <w: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E4F54DD" w14:textId="6AA750FF" w:rsidR="00817689" w:rsidRDefault="00817689" w:rsidP="004F4862">
      <w:pPr>
        <w:spacing w:after="0"/>
        <w:jc w:val="both"/>
      </w:pPr>
      <w:r>
        <w:t xml:space="preserve">в) проявлять доброжелательность, вежливость, тактичность и внимательность к обучающимся, их родителям (законным представителям) и </w:t>
      </w:r>
      <w:r w:rsidR="001506DD">
        <w:t>коллегам;</w:t>
      </w:r>
    </w:p>
    <w:p w14:paraId="7443076E" w14:textId="1CCECA98" w:rsidR="00B54463" w:rsidRDefault="00B54463" w:rsidP="004F4862">
      <w:pPr>
        <w:spacing w:after="0"/>
        <w:jc w:val="both"/>
      </w:pPr>
      <w: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w:t>
      </w:r>
      <w:r w:rsidR="00AE64B4">
        <w:t>межрелигиозному взаимодействию между обучающимися;</w:t>
      </w:r>
    </w:p>
    <w:p w14:paraId="535ED630" w14:textId="5D37AFCC" w:rsidR="00CE1359" w:rsidRDefault="00CE1359" w:rsidP="004F4862">
      <w:pPr>
        <w:spacing w:after="0"/>
        <w:jc w:val="both"/>
      </w:pPr>
      <w: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4DE6525B" w14:textId="2D942722" w:rsidR="00CE1359" w:rsidRDefault="00D35C5D" w:rsidP="004F4862">
      <w:pPr>
        <w:spacing w:after="0"/>
        <w:jc w:val="both"/>
      </w:pPr>
      <w:r>
        <w:t>ж) соблюдать при выполнении профессиональных обязанностей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BA3097E" w14:textId="6F54CA8D" w:rsidR="00D35C5D" w:rsidRDefault="00FF38DB" w:rsidP="004F4862">
      <w:pPr>
        <w:spacing w:after="0"/>
        <w:jc w:val="both"/>
      </w:pPr>
      <w:r>
        <w:t>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w:t>
      </w:r>
      <w:r w:rsidR="00CA7CDB">
        <w:t xml:space="preserve"> и законодательством</w:t>
      </w:r>
      <w:r w:rsidR="007806E3">
        <w:t xml:space="preserve"> субъектов Российской Федерации, а также с учетом индивидуальных особенностей педагогического работника;</w:t>
      </w:r>
    </w:p>
    <w:p w14:paraId="3B2EC5F4" w14:textId="67B048FB" w:rsidR="00BD12CA" w:rsidRDefault="00BD12CA" w:rsidP="004F4862">
      <w:pPr>
        <w:spacing w:after="0"/>
        <w:jc w:val="both"/>
      </w:pPr>
      <w: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w:t>
      </w:r>
      <w:r w:rsidR="00E9613B">
        <w:t xml:space="preserve"> и (или) используются для обмена электронными сообщениями (электронные мессенджеры);</w:t>
      </w:r>
    </w:p>
    <w:p w14:paraId="45F2F46D" w14:textId="55E88FDB" w:rsidR="00E9613B" w:rsidRDefault="00E9613B" w:rsidP="004F4862">
      <w:pPr>
        <w:spacing w:after="0"/>
        <w:jc w:val="both"/>
      </w:pPr>
      <w:r>
        <w:t>к)</w:t>
      </w:r>
      <w:r w:rsidR="00465B86">
        <w:t xml:space="preserve"> воздержаться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1A5FC849" w14:textId="28215FB5" w:rsidR="00465B86" w:rsidRDefault="00465B86" w:rsidP="004F4862">
      <w:pPr>
        <w:spacing w:after="0"/>
        <w:jc w:val="both"/>
      </w:pPr>
      <w:r>
        <w:t xml:space="preserve">л) </w:t>
      </w:r>
      <w:r w:rsidR="006311E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14:paraId="69CE14BD" w14:textId="3113E62F" w:rsidR="006311EB" w:rsidRDefault="00C423C6" w:rsidP="004F4862">
      <w:pPr>
        <w:spacing w:after="0"/>
        <w:jc w:val="both"/>
      </w:pPr>
      <w:r>
        <w:lastRenderedPageBreak/>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11E6DE0E" w14:textId="77777777" w:rsidR="007E27B9" w:rsidRDefault="007E27B9" w:rsidP="004F4862">
      <w:pPr>
        <w:spacing w:after="0"/>
        <w:jc w:val="both"/>
      </w:pPr>
    </w:p>
    <w:p w14:paraId="628279DB" w14:textId="77777777" w:rsidR="007E27B9" w:rsidRDefault="007E27B9" w:rsidP="007E27B9">
      <w:pPr>
        <w:pStyle w:val="a7"/>
        <w:numPr>
          <w:ilvl w:val="0"/>
          <w:numId w:val="1"/>
        </w:numPr>
        <w:spacing w:after="0"/>
        <w:jc w:val="center"/>
        <w:rPr>
          <w:b/>
          <w:bCs/>
        </w:rPr>
      </w:pPr>
      <w:r>
        <w:rPr>
          <w:b/>
          <w:bCs/>
        </w:rPr>
        <w:t xml:space="preserve">Реализация права педагогических работников </w:t>
      </w:r>
    </w:p>
    <w:p w14:paraId="452E21E3" w14:textId="24761EA6" w:rsidR="007E27B9" w:rsidRDefault="007E27B9" w:rsidP="007E27B9">
      <w:pPr>
        <w:pStyle w:val="a7"/>
        <w:spacing w:after="0"/>
        <w:ind w:left="1069"/>
        <w:jc w:val="center"/>
        <w:rPr>
          <w:b/>
          <w:bCs/>
        </w:rPr>
      </w:pPr>
      <w:r>
        <w:rPr>
          <w:b/>
          <w:bCs/>
        </w:rPr>
        <w:t>на справедливое и объективное расследование нарушения норм профессиональной этики педагогических работников</w:t>
      </w:r>
    </w:p>
    <w:p w14:paraId="34AD3CCC" w14:textId="22125213" w:rsidR="007E27B9" w:rsidRDefault="007E27B9" w:rsidP="007E27B9">
      <w:pPr>
        <w:spacing w:after="0"/>
        <w:jc w:val="both"/>
      </w:pPr>
      <w:r>
        <w:t xml:space="preserve"> 5.Образовательная организация стремиться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04822628" w14:textId="08AA3D28" w:rsidR="00554BBA" w:rsidRDefault="00554BBA" w:rsidP="007E27B9">
      <w:pPr>
        <w:spacing w:after="0"/>
        <w:jc w:val="both"/>
        <w:rPr>
          <w:rFonts w:cs="Times New Roman"/>
        </w:rPr>
      </w:pPr>
      <w:r>
        <w:t xml:space="preserve">6. Случаи нарушения норм профессиональной этики педагогических работников, установленных разделом </w:t>
      </w:r>
      <w:r w:rsidRPr="00554BBA">
        <w:rPr>
          <w:rFonts w:cs="Times New Roman"/>
          <w:b/>
          <w:bCs/>
        </w:rPr>
        <w:t>2</w:t>
      </w:r>
      <w:r>
        <w:rPr>
          <w:rFonts w:cs="Times New Roman"/>
          <w:b/>
          <w:bCs/>
        </w:rPr>
        <w:t xml:space="preserve"> </w:t>
      </w:r>
      <w:r>
        <w:rPr>
          <w:rFonts w:cs="Times New Roman"/>
        </w:rPr>
        <w:t>настоящего Положения, рассматриваются комиссией по урегулированию</w:t>
      </w:r>
      <w:r w:rsidR="007B7A1D">
        <w:rPr>
          <w:rFonts w:cs="Times New Roman"/>
        </w:rPr>
        <w:t xml:space="preserve">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14:paraId="1A049E22" w14:textId="259960D6" w:rsidR="00961246" w:rsidRDefault="00961246" w:rsidP="007E27B9">
      <w:pPr>
        <w:spacing w:after="0"/>
        <w:jc w:val="both"/>
        <w:rPr>
          <w:rFonts w:cs="Times New Roman"/>
        </w:rPr>
      </w:pPr>
      <w:r>
        <w:rPr>
          <w:rFonts w:cs="Times New Roman"/>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1DDAD58F" w14:textId="07BBCB3A" w:rsidR="00900263" w:rsidRDefault="00900263" w:rsidP="007E27B9">
      <w:pPr>
        <w:spacing w:after="0"/>
        <w:jc w:val="both"/>
        <w:rPr>
          <w:rFonts w:cs="Times New Roman"/>
        </w:rPr>
      </w:pPr>
      <w:r>
        <w:rPr>
          <w:rFonts w:cs="Times New Roman"/>
        </w:rPr>
        <w:t>7.Педагогический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w:t>
      </w:r>
      <w:r w:rsidR="0064103F">
        <w:rPr>
          <w:rFonts w:cs="Times New Roman"/>
        </w:rPr>
        <w:t xml:space="preserve">ых </w:t>
      </w:r>
      <w:r>
        <w:rPr>
          <w:rFonts w:cs="Times New Roman"/>
        </w:rPr>
        <w:t>о</w:t>
      </w:r>
      <w:r w:rsidR="0064103F">
        <w:rPr>
          <w:rFonts w:cs="Times New Roman"/>
        </w:rPr>
        <w:t>тношений</w:t>
      </w:r>
      <w:r>
        <w:rPr>
          <w:rFonts w:cs="Times New Roman"/>
        </w:rPr>
        <w:t>.</w:t>
      </w:r>
    </w:p>
    <w:p w14:paraId="0805D5F1" w14:textId="685D28FC" w:rsidR="003955A8" w:rsidRDefault="003955A8" w:rsidP="007E27B9">
      <w:pPr>
        <w:spacing w:after="0"/>
        <w:jc w:val="both"/>
        <w:rPr>
          <w:rFonts w:cs="Times New Roman"/>
        </w:rPr>
      </w:pPr>
      <w:r>
        <w:rPr>
          <w:rFonts w:cs="Times New Roman"/>
        </w:rPr>
        <w:t>8.в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78B7C425" w14:textId="6EEC84AA" w:rsidR="001A40BB" w:rsidRPr="00554BBA" w:rsidRDefault="001A40BB" w:rsidP="007E27B9">
      <w:pPr>
        <w:spacing w:after="0"/>
        <w:jc w:val="both"/>
      </w:pPr>
      <w:r>
        <w:rPr>
          <w:rFonts w:cs="Times New Roman"/>
        </w:rPr>
        <w:t>9.В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14:paraId="3D3695FD" w14:textId="77777777" w:rsidR="00AE64B4" w:rsidRPr="00B55373" w:rsidRDefault="00AE64B4" w:rsidP="007E27B9">
      <w:pPr>
        <w:spacing w:after="0"/>
        <w:jc w:val="center"/>
      </w:pPr>
    </w:p>
    <w:p w14:paraId="47E7AC4D" w14:textId="77777777" w:rsidR="00F16E87" w:rsidRPr="00B55373" w:rsidRDefault="00F16E87" w:rsidP="00B55373">
      <w:pPr>
        <w:spacing w:after="0"/>
        <w:ind w:firstLine="709"/>
        <w:jc w:val="both"/>
      </w:pPr>
    </w:p>
    <w:sectPr w:rsidR="00F16E87" w:rsidRPr="00B55373" w:rsidSect="00416415">
      <w:pgSz w:w="11906" w:h="16838" w:code="9"/>
      <w:pgMar w:top="709"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10B9D"/>
    <w:multiLevelType w:val="hybridMultilevel"/>
    <w:tmpl w:val="54FA57BA"/>
    <w:lvl w:ilvl="0" w:tplc="F760CF2C">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CF20C9"/>
    <w:multiLevelType w:val="hybridMultilevel"/>
    <w:tmpl w:val="178C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4A56E0"/>
    <w:multiLevelType w:val="hybridMultilevel"/>
    <w:tmpl w:val="B78E522E"/>
    <w:lvl w:ilvl="0" w:tplc="EFF07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8735587">
    <w:abstractNumId w:val="2"/>
  </w:num>
  <w:num w:numId="2" w16cid:durableId="978801335">
    <w:abstractNumId w:val="1"/>
  </w:num>
  <w:num w:numId="3" w16cid:durableId="100887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15"/>
    <w:rsid w:val="000D5A2A"/>
    <w:rsid w:val="001506DD"/>
    <w:rsid w:val="00161CD2"/>
    <w:rsid w:val="001A40BB"/>
    <w:rsid w:val="003955A8"/>
    <w:rsid w:val="0040633E"/>
    <w:rsid w:val="00416415"/>
    <w:rsid w:val="00447895"/>
    <w:rsid w:val="00465B86"/>
    <w:rsid w:val="004F4862"/>
    <w:rsid w:val="00554BBA"/>
    <w:rsid w:val="006311EB"/>
    <w:rsid w:val="0064103F"/>
    <w:rsid w:val="00675045"/>
    <w:rsid w:val="006C0B77"/>
    <w:rsid w:val="007806E3"/>
    <w:rsid w:val="007A1C54"/>
    <w:rsid w:val="007B7A1D"/>
    <w:rsid w:val="007E27B9"/>
    <w:rsid w:val="00817689"/>
    <w:rsid w:val="008242FF"/>
    <w:rsid w:val="00870751"/>
    <w:rsid w:val="00886DB8"/>
    <w:rsid w:val="00900263"/>
    <w:rsid w:val="00922C48"/>
    <w:rsid w:val="00961246"/>
    <w:rsid w:val="009A16B4"/>
    <w:rsid w:val="009B5917"/>
    <w:rsid w:val="009F4291"/>
    <w:rsid w:val="00AE64B4"/>
    <w:rsid w:val="00B54463"/>
    <w:rsid w:val="00B55373"/>
    <w:rsid w:val="00B915B7"/>
    <w:rsid w:val="00BD12CA"/>
    <w:rsid w:val="00C423C6"/>
    <w:rsid w:val="00CA7CDB"/>
    <w:rsid w:val="00CE1359"/>
    <w:rsid w:val="00D35C5D"/>
    <w:rsid w:val="00DA46D2"/>
    <w:rsid w:val="00DE688C"/>
    <w:rsid w:val="00E84A74"/>
    <w:rsid w:val="00E9613B"/>
    <w:rsid w:val="00EA59DF"/>
    <w:rsid w:val="00EE4070"/>
    <w:rsid w:val="00EE6620"/>
    <w:rsid w:val="00F12C76"/>
    <w:rsid w:val="00F16E87"/>
    <w:rsid w:val="00F5470F"/>
    <w:rsid w:val="00FF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833"/>
  <w15:chartTrackingRefBased/>
  <w15:docId w15:val="{0FCFA934-3E3D-48C1-84E5-14A56707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16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6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641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164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1641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164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1641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1641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1641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4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64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64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641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1641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1641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1641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1641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16415"/>
    <w:rPr>
      <w:rFonts w:eastAsiaTheme="majorEastAsia" w:cstheme="majorBidi"/>
      <w:color w:val="272727" w:themeColor="text1" w:themeTint="D8"/>
      <w:sz w:val="28"/>
    </w:rPr>
  </w:style>
  <w:style w:type="paragraph" w:styleId="a3">
    <w:name w:val="Title"/>
    <w:basedOn w:val="a"/>
    <w:next w:val="a"/>
    <w:link w:val="a4"/>
    <w:uiPriority w:val="10"/>
    <w:qFormat/>
    <w:rsid w:val="0041641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6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41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164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6415"/>
    <w:pPr>
      <w:spacing w:before="160"/>
      <w:jc w:val="center"/>
    </w:pPr>
    <w:rPr>
      <w:i/>
      <w:iCs/>
      <w:color w:val="404040" w:themeColor="text1" w:themeTint="BF"/>
    </w:rPr>
  </w:style>
  <w:style w:type="character" w:customStyle="1" w:styleId="22">
    <w:name w:val="Цитата 2 Знак"/>
    <w:basedOn w:val="a0"/>
    <w:link w:val="21"/>
    <w:uiPriority w:val="29"/>
    <w:rsid w:val="00416415"/>
    <w:rPr>
      <w:rFonts w:ascii="Times New Roman" w:hAnsi="Times New Roman"/>
      <w:i/>
      <w:iCs/>
      <w:color w:val="404040" w:themeColor="text1" w:themeTint="BF"/>
      <w:sz w:val="28"/>
    </w:rPr>
  </w:style>
  <w:style w:type="paragraph" w:styleId="a7">
    <w:name w:val="List Paragraph"/>
    <w:basedOn w:val="a"/>
    <w:uiPriority w:val="34"/>
    <w:qFormat/>
    <w:rsid w:val="00416415"/>
    <w:pPr>
      <w:ind w:left="720"/>
      <w:contextualSpacing/>
    </w:pPr>
  </w:style>
  <w:style w:type="character" w:styleId="a8">
    <w:name w:val="Intense Emphasis"/>
    <w:basedOn w:val="a0"/>
    <w:uiPriority w:val="21"/>
    <w:qFormat/>
    <w:rsid w:val="00416415"/>
    <w:rPr>
      <w:i/>
      <w:iCs/>
      <w:color w:val="2F5496" w:themeColor="accent1" w:themeShade="BF"/>
    </w:rPr>
  </w:style>
  <w:style w:type="paragraph" w:styleId="a9">
    <w:name w:val="Intense Quote"/>
    <w:basedOn w:val="a"/>
    <w:next w:val="a"/>
    <w:link w:val="aa"/>
    <w:uiPriority w:val="30"/>
    <w:qFormat/>
    <w:rsid w:val="00416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6415"/>
    <w:rPr>
      <w:rFonts w:ascii="Times New Roman" w:hAnsi="Times New Roman"/>
      <w:i/>
      <w:iCs/>
      <w:color w:val="2F5496" w:themeColor="accent1" w:themeShade="BF"/>
      <w:sz w:val="28"/>
    </w:rPr>
  </w:style>
  <w:style w:type="character" w:styleId="ab">
    <w:name w:val="Intense Reference"/>
    <w:basedOn w:val="a0"/>
    <w:uiPriority w:val="32"/>
    <w:qFormat/>
    <w:rsid w:val="00416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Танаис</dc:creator>
  <cp:keywords/>
  <dc:description/>
  <cp:lastModifiedBy>Танаис</cp:lastModifiedBy>
  <cp:revision>35</cp:revision>
  <dcterms:created xsi:type="dcterms:W3CDTF">2026-01-13T06:48:00Z</dcterms:created>
  <dcterms:modified xsi:type="dcterms:W3CDTF">2026-01-13T10:26:00Z</dcterms:modified>
</cp:coreProperties>
</file>