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2" w:rsidRPr="00BF36E2" w:rsidRDefault="005B63E2" w:rsidP="00A94552">
      <w:pPr>
        <w:spacing w:line="360" w:lineRule="auto"/>
        <w:jc w:val="center"/>
        <w:rPr>
          <w:b/>
        </w:rPr>
      </w:pPr>
      <w:r w:rsidRPr="00BF36E2">
        <w:rPr>
          <w:b/>
        </w:rPr>
        <w:t>«СООТВЕТСТВИЕ ЗЕМЛИ И ДУШИ» С. В. РАХМАНИНОВ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F7A88" w:rsidTr="00F11181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1F7A88" w:rsidRDefault="00F11181" w:rsidP="00A94552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45CB52" wp14:editId="2A95EDB8">
                  <wp:extent cx="2413686" cy="2965622"/>
                  <wp:effectExtent l="0" t="0" r="0" b="0"/>
                  <wp:docPr id="2" name="Рисунок 2" descr="https://mezgore-lib.ru/wp-content/uploads/2021/02/scale_12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zgore-lib.ru/wp-content/uploads/2021/02/scale_120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071" cy="296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1F7A88" w:rsidRDefault="001F7A88" w:rsidP="001F7A88">
            <w:pPr>
              <w:jc w:val="center"/>
            </w:pPr>
          </w:p>
          <w:p w:rsidR="001F7A88" w:rsidRDefault="001F7A88" w:rsidP="001F7A88">
            <w:pPr>
              <w:jc w:val="center"/>
            </w:pPr>
          </w:p>
          <w:p w:rsidR="001F7A88" w:rsidRDefault="001F7A88" w:rsidP="00F11181">
            <w:pPr>
              <w:spacing w:line="276" w:lineRule="auto"/>
              <w:jc w:val="center"/>
            </w:pPr>
          </w:p>
          <w:p w:rsidR="001F7A88" w:rsidRPr="00992BDA" w:rsidRDefault="001F7A88" w:rsidP="00F11181">
            <w:pPr>
              <w:spacing w:line="276" w:lineRule="auto"/>
              <w:jc w:val="center"/>
              <w:rPr>
                <w:i/>
              </w:rPr>
            </w:pPr>
            <w:r w:rsidRPr="00992BDA">
              <w:rPr>
                <w:i/>
              </w:rPr>
              <w:t>«Есть соответствие между необъятностью, безграничностью, бесконечностью русской земли и русской души»</w:t>
            </w:r>
          </w:p>
          <w:p w:rsidR="001F7A88" w:rsidRDefault="001F7A88" w:rsidP="00F11181">
            <w:pPr>
              <w:spacing w:line="276" w:lineRule="auto"/>
              <w:jc w:val="right"/>
            </w:pPr>
            <w:r w:rsidRPr="00992BDA">
              <w:rPr>
                <w:i/>
              </w:rPr>
              <w:t>(Н. А. Бердяев)</w:t>
            </w:r>
          </w:p>
          <w:p w:rsidR="00F11181" w:rsidRDefault="00F11181" w:rsidP="00F11181">
            <w:pPr>
              <w:spacing w:line="276" w:lineRule="auto"/>
              <w:jc w:val="both"/>
            </w:pPr>
          </w:p>
          <w:p w:rsidR="00F11181" w:rsidRDefault="00F11181" w:rsidP="00F11181">
            <w:pPr>
              <w:spacing w:line="276" w:lineRule="auto"/>
              <w:jc w:val="both"/>
            </w:pPr>
            <w:r>
              <w:t xml:space="preserve">На протяжении столетий любовь к Родине, романтически-возвышенное чувство единения с родной землей, с ее историей и православной верой была неиссякаемым источником вдохновения русских композиторов, поэтов, художников. Тема России стала одним из «очарованных берегов», где находили пристанище последние российские романтики. </w:t>
            </w:r>
          </w:p>
        </w:tc>
      </w:tr>
    </w:tbl>
    <w:p w:rsidR="001F7A88" w:rsidRDefault="005B63E2" w:rsidP="004E7432">
      <w:pPr>
        <w:spacing w:after="0" w:line="240" w:lineRule="auto"/>
        <w:jc w:val="both"/>
      </w:pPr>
      <w:r>
        <w:t xml:space="preserve">Среди них возвышается мощная фигура </w:t>
      </w:r>
      <w:r w:rsidRPr="00E85C7C">
        <w:rPr>
          <w:b/>
          <w:i/>
        </w:rPr>
        <w:t>Сергея Васильевича Рахманинова (1873–1943).</w:t>
      </w:r>
      <w:r>
        <w:t xml:space="preserve"> </w:t>
      </w:r>
    </w:p>
    <w:p w:rsidR="00E85C7C" w:rsidRDefault="005B63E2" w:rsidP="004E7432">
      <w:pPr>
        <w:spacing w:after="0" w:line="240" w:lineRule="auto"/>
        <w:jc w:val="both"/>
      </w:pPr>
      <w:r>
        <w:t xml:space="preserve">Его творчество глубоко индивидуально. Эмоционально-приподнятая музыка Рахманинова опирается на глубинные русские духовные традиции. </w:t>
      </w:r>
    </w:p>
    <w:p w:rsidR="001F7A88" w:rsidRDefault="005B63E2" w:rsidP="00F11181">
      <w:pPr>
        <w:spacing w:after="0" w:line="240" w:lineRule="auto"/>
        <w:jc w:val="both"/>
      </w:pPr>
      <w:r>
        <w:t xml:space="preserve">Родившись в XIX в., </w:t>
      </w:r>
      <w:r w:rsidR="00E85C7C">
        <w:t xml:space="preserve">С. В. </w:t>
      </w:r>
      <w:r>
        <w:t xml:space="preserve">Рахманинов был сыном «культурного ренессанса». </w:t>
      </w:r>
      <w:r w:rsidR="00E85C7C">
        <w:t xml:space="preserve">Но </w:t>
      </w:r>
      <w:r>
        <w:t>в</w:t>
      </w:r>
      <w:r w:rsidR="00E85C7C">
        <w:t xml:space="preserve"> истории музыки ХХ века его творчество </w:t>
      </w:r>
      <w:r w:rsidR="00A40A1D">
        <w:t xml:space="preserve"> с</w:t>
      </w:r>
      <w:r>
        <w:t xml:space="preserve"> уважительным отношением к исконно русским традициям и святыням стоит несколько особняком. Сказанное не означает, что Рахманинов был «вне времени». </w:t>
      </w:r>
    </w:p>
    <w:p w:rsidR="00762F0E" w:rsidRDefault="005B63E2" w:rsidP="00762F0E">
      <w:pPr>
        <w:spacing w:line="240" w:lineRule="auto"/>
        <w:jc w:val="both"/>
      </w:pPr>
      <w:r>
        <w:t>Его образы перекл</w:t>
      </w:r>
      <w:r w:rsidR="00A40A1D">
        <w:t>икаются с идейной направленностью</w:t>
      </w:r>
      <w:r>
        <w:t xml:space="preserve"> художественной культуры </w:t>
      </w:r>
      <w:r w:rsidRPr="001F7A88">
        <w:rPr>
          <w:i/>
        </w:rPr>
        <w:t>«серебряного века».</w:t>
      </w:r>
      <w:r>
        <w:t xml:space="preserve"> Многое в музыке композитора родственно психологически точным обобщениям И. А. Бунина и А. П. Чехова. В ней воплотилась иллюзия духовного обновления, сопоставимая </w:t>
      </w:r>
      <w:proofErr w:type="gramStart"/>
      <w:r>
        <w:t>со</w:t>
      </w:r>
      <w:proofErr w:type="gramEnd"/>
      <w:r>
        <w:t xml:space="preserve"> взглядами поэтов-символистов. Подобно И. И. Левитану, Рахманинов умел передать ощущение внутренней растворенности героя в бескрайних российских просторах; подобно М. В. Нестерову, воспел Русь светлую, молящуюся; как Н. С. Гумилев, предсказал ее трагический крестный путь. </w:t>
      </w:r>
    </w:p>
    <w:p w:rsidR="00762F0E" w:rsidRDefault="005B63E2" w:rsidP="00762F0E">
      <w:pPr>
        <w:spacing w:line="240" w:lineRule="auto"/>
        <w:jc w:val="both"/>
      </w:pPr>
      <w:r w:rsidRPr="001F7A88">
        <w:rPr>
          <w:i/>
        </w:rPr>
        <w:t>Стиль Рахманинова</w:t>
      </w:r>
      <w:r>
        <w:t xml:space="preserve"> сложился под непосредственным влиянием московской композиторской школы, прежде всего — П. И. Чайковского. Вместе с тем ему оказались близки многие черты творчества «кучкистов» — первозданная мощь А. П. Бородина</w:t>
      </w:r>
      <w:r w:rsidR="00A40A1D">
        <w:t xml:space="preserve">, </w:t>
      </w:r>
      <w:r>
        <w:t xml:space="preserve">поэтическая чистота образов Н. А. Римского-Корсакова. </w:t>
      </w:r>
    </w:p>
    <w:p w:rsidR="00762F0E" w:rsidRDefault="00762F0E" w:rsidP="004E7432">
      <w:pPr>
        <w:spacing w:after="0" w:line="240" w:lineRule="auto"/>
        <w:jc w:val="both"/>
      </w:pPr>
      <w:r>
        <w:t>Однако Сергей Васильевич Рахманинов</w:t>
      </w:r>
      <w:r w:rsidR="005B63E2">
        <w:t xml:space="preserve"> в своих произведениях</w:t>
      </w:r>
      <w:r>
        <w:t xml:space="preserve"> создаёт </w:t>
      </w:r>
      <w:r w:rsidR="005B63E2">
        <w:t xml:space="preserve">особый, неповторимый </w:t>
      </w:r>
      <w:r w:rsidR="00A40A1D">
        <w:t>мир, влекущий своей самобытностью</w:t>
      </w:r>
      <w:r>
        <w:t xml:space="preserve">  и красотой</w:t>
      </w:r>
      <w:r w:rsidR="00A40A1D" w:rsidRPr="00762F0E">
        <w:rPr>
          <w:i/>
        </w:rPr>
        <w:t>.</w:t>
      </w:r>
      <w:r w:rsidR="005B63E2" w:rsidRPr="00762F0E">
        <w:rPr>
          <w:i/>
        </w:rPr>
        <w:t xml:space="preserve"> Национальное «зерно</w:t>
      </w:r>
      <w:r w:rsidR="005B63E2">
        <w:t xml:space="preserve">» сочинений Рахманинова включает </w:t>
      </w:r>
      <w:proofErr w:type="gramStart"/>
      <w:r w:rsidR="005B63E2">
        <w:t>выразительный</w:t>
      </w:r>
      <w:proofErr w:type="gramEnd"/>
      <w:r w:rsidR="005B63E2">
        <w:t xml:space="preserve"> </w:t>
      </w:r>
      <w:proofErr w:type="spellStart"/>
      <w:r w:rsidR="005B63E2" w:rsidRPr="00A40A1D">
        <w:rPr>
          <w:i/>
        </w:rPr>
        <w:t>мелодизм</w:t>
      </w:r>
      <w:proofErr w:type="spellEnd"/>
      <w:r w:rsidR="005B63E2" w:rsidRPr="00A40A1D">
        <w:rPr>
          <w:i/>
        </w:rPr>
        <w:t xml:space="preserve"> и </w:t>
      </w:r>
      <w:proofErr w:type="spellStart"/>
      <w:r w:rsidR="005B63E2" w:rsidRPr="00A40A1D">
        <w:rPr>
          <w:i/>
        </w:rPr>
        <w:t>колокольность</w:t>
      </w:r>
      <w:proofErr w:type="spellEnd"/>
      <w:r w:rsidR="005B63E2">
        <w:t xml:space="preserve">. </w:t>
      </w:r>
    </w:p>
    <w:p w:rsidR="00A40A1D" w:rsidRDefault="005B63E2" w:rsidP="004E7432">
      <w:pPr>
        <w:spacing w:after="0" w:line="240" w:lineRule="auto"/>
        <w:jc w:val="both"/>
      </w:pPr>
      <w:r w:rsidRPr="00762F0E">
        <w:rPr>
          <w:i/>
        </w:rPr>
        <w:t xml:space="preserve">Мелодии </w:t>
      </w:r>
      <w:r>
        <w:t xml:space="preserve">Рахманинова отличаются особой певучестью, протяженным широким дыханием. Композитор почти не использовал подлинных народных тем. Он слышал интонации русской музыкальной речи обобщенно, воссоединив характерные элементы народного мелоса и древнерусского богослужебного пения. </w:t>
      </w:r>
    </w:p>
    <w:p w:rsidR="004E7432" w:rsidRDefault="005B63E2" w:rsidP="00716086">
      <w:pPr>
        <w:spacing w:before="240" w:after="0" w:line="240" w:lineRule="auto"/>
        <w:jc w:val="both"/>
      </w:pPr>
      <w:proofErr w:type="gramStart"/>
      <w:r>
        <w:t>Рахманиновская</w:t>
      </w:r>
      <w:proofErr w:type="gramEnd"/>
      <w:r>
        <w:t xml:space="preserve"> </w:t>
      </w:r>
      <w:proofErr w:type="spellStart"/>
      <w:r w:rsidRPr="00762F0E">
        <w:rPr>
          <w:i/>
        </w:rPr>
        <w:t>колокольность</w:t>
      </w:r>
      <w:proofErr w:type="spellEnd"/>
      <w:r w:rsidRPr="00762F0E">
        <w:rPr>
          <w:i/>
        </w:rPr>
        <w:t xml:space="preserve"> </w:t>
      </w:r>
      <w:r>
        <w:t xml:space="preserve">произрастает из глубин русской духовности. Она приобретает в музыке композитора то лирическую окраску, то </w:t>
      </w:r>
      <w:proofErr w:type="spellStart"/>
      <w:r>
        <w:t>гимнический</w:t>
      </w:r>
      <w:proofErr w:type="spellEnd"/>
      <w:r>
        <w:t xml:space="preserve"> пафос, то трагический смысл. </w:t>
      </w:r>
    </w:p>
    <w:p w:rsidR="00762F0E" w:rsidRDefault="005B63E2" w:rsidP="00762F0E">
      <w:pPr>
        <w:spacing w:line="240" w:lineRule="auto"/>
        <w:jc w:val="both"/>
      </w:pPr>
      <w:proofErr w:type="spellStart"/>
      <w:r w:rsidRPr="004E7432">
        <w:rPr>
          <w:i/>
        </w:rPr>
        <w:t>Мелодизм</w:t>
      </w:r>
      <w:proofErr w:type="spellEnd"/>
      <w:r>
        <w:t xml:space="preserve"> пронизывает все средства музыкальной выразительности сочинений Рахманинова, является ведущей составляющей </w:t>
      </w:r>
      <w:r w:rsidRPr="004E7432">
        <w:rPr>
          <w:i/>
        </w:rPr>
        <w:t>гармонии и фактуры</w:t>
      </w:r>
      <w:r>
        <w:t>. Ткань его произведений нередко складывается из ряда самостоятельных мелодических линий, сплетенных в единое целое, из которого выделяется то один, то другой «поющий» голос.</w:t>
      </w:r>
    </w:p>
    <w:p w:rsidR="00A40A1D" w:rsidRDefault="005B63E2" w:rsidP="001F7A88">
      <w:pPr>
        <w:jc w:val="both"/>
      </w:pPr>
      <w:r>
        <w:lastRenderedPageBreak/>
        <w:t xml:space="preserve"> Развитие </w:t>
      </w:r>
      <w:r w:rsidR="00762F0E">
        <w:t xml:space="preserve">же </w:t>
      </w:r>
      <w:r w:rsidRPr="004E7432">
        <w:rPr>
          <w:i/>
        </w:rPr>
        <w:t>музыкального образа</w:t>
      </w:r>
      <w:r>
        <w:t xml:space="preserve"> нередко подчиняется характерному для композитора приему: контрастному сочетанию мощных динамических всплесков энергии со статичным пребыванием в одном эмоциональном созерцательном состоянии. При этом активную устремленность сообщает музыке Рахманинова всепобеждающее наступательное </w:t>
      </w:r>
      <w:proofErr w:type="gramStart"/>
      <w:r w:rsidRPr="004E7432">
        <w:rPr>
          <w:i/>
        </w:rPr>
        <w:t>ритмическое движение</w:t>
      </w:r>
      <w:proofErr w:type="gramEnd"/>
      <w:r>
        <w:t xml:space="preserve">, поскольку именно ритм у композитора является носителем волевого начала. </w:t>
      </w:r>
    </w:p>
    <w:p w:rsidR="00A40A1D" w:rsidRDefault="005B63E2" w:rsidP="004E7432">
      <w:pPr>
        <w:spacing w:after="0"/>
        <w:jc w:val="both"/>
      </w:pPr>
      <w:r w:rsidRPr="004E7432">
        <w:rPr>
          <w:i/>
          <w:u w:val="single"/>
        </w:rPr>
        <w:t>Творческое наследие Рахманинова</w:t>
      </w:r>
      <w:r>
        <w:t xml:space="preserve"> охватывает </w:t>
      </w:r>
      <w:r w:rsidRPr="004E7432">
        <w:t>разные жанры</w:t>
      </w:r>
      <w:r>
        <w:t>, как инструментальные, так и вокальные. Тяготение к религиозно-философским проблемам жизни и смерти воплотилось в крупных симфонических и вокально</w:t>
      </w:r>
      <w:r w:rsidR="00A40A1D">
        <w:t>-</w:t>
      </w:r>
      <w:r>
        <w:t>симфонических произведениях — трех симфониях, четырех концертах для фортепиано с оркестром, «Рапсодии на тему Паганини», кантатах «Весна» и «Колокола», программных симфонических увертюрах.</w:t>
      </w:r>
    </w:p>
    <w:p w:rsidR="00A40A1D" w:rsidRDefault="005B63E2" w:rsidP="004E7432">
      <w:pPr>
        <w:spacing w:after="0" w:line="240" w:lineRule="auto"/>
        <w:jc w:val="both"/>
      </w:pPr>
      <w:r>
        <w:t xml:space="preserve"> Особое место среди крупных сочинений занимают православные хоровые циклы a </w:t>
      </w:r>
      <w:proofErr w:type="spellStart"/>
      <w:r>
        <w:t>cappella</w:t>
      </w:r>
      <w:proofErr w:type="spellEnd"/>
      <w:r>
        <w:t xml:space="preserve"> «Литургия св. Иоанна Златоуста» и «Всенощное бдение». </w:t>
      </w:r>
    </w:p>
    <w:p w:rsidR="00A40A1D" w:rsidRDefault="005B63E2" w:rsidP="004E7432">
      <w:pPr>
        <w:spacing w:line="240" w:lineRule="auto"/>
        <w:jc w:val="both"/>
      </w:pPr>
      <w:r>
        <w:t xml:space="preserve">Гениальный пианист, Рахманинов создал для своего любимого инструмента целую «энциклопедию» романтических образов в разных жанрах. Взаимодополняющим сочетанием поэзии, вокала и фортепиано отмечены его одухотворенные романсы. </w:t>
      </w:r>
    </w:p>
    <w:p w:rsidR="00742D5F" w:rsidRDefault="00742D5F" w:rsidP="00742D5F">
      <w:pPr>
        <w:spacing w:after="0" w:line="240" w:lineRule="auto"/>
        <w:jc w:val="both"/>
      </w:pPr>
      <w:r w:rsidRPr="00742D5F">
        <w:t>Его жизнь не была простой и лёгкой. Были в ней особые периоды, которые требовали от</w:t>
      </w:r>
      <w:r>
        <w:t xml:space="preserve"> композитора большой душевной работы и мужества.</w:t>
      </w:r>
    </w:p>
    <w:p w:rsidR="00A94552" w:rsidRDefault="00742D5F" w:rsidP="001F7A88">
      <w:pPr>
        <w:spacing w:after="0"/>
        <w:jc w:val="both"/>
      </w:pPr>
      <w:r>
        <w:t>Так в</w:t>
      </w:r>
      <w:r w:rsidR="00A94552">
        <w:t xml:space="preserve"> декабре 1917 г. он с семьей навсегда покинул Россию. Разрыв с Родиной был для него огромной личной трагедией. Прервалась связь «земли и души», пошатнулись устои жизни и творчества. В течение десяти лет композитор переживает глубокий кризис и почти не пишет музыку. Позднее он сказал: </w:t>
      </w:r>
      <w:r w:rsidR="00A94552" w:rsidRPr="00B52EF9">
        <w:rPr>
          <w:i/>
        </w:rPr>
        <w:t>«Уехав из России, я потерял желание сочинять. Лишившись родины, я потерял самого себя».</w:t>
      </w:r>
      <w:r w:rsidR="00A94552">
        <w:t xml:space="preserve"> В эмиграции Рахманинов интенсивно и успешно гастролировал. Ему рукоплескали Америка и Европа. Он приобрел славу одного из великих виртуозов мира. Способность же творить вернулась к нему лишь во второй половине 20-х гг.</w:t>
      </w:r>
    </w:p>
    <w:p w:rsidR="00A94552" w:rsidRDefault="00A94552" w:rsidP="001F7A88">
      <w:pPr>
        <w:spacing w:after="0"/>
        <w:jc w:val="both"/>
      </w:pPr>
      <w:r>
        <w:t>Войну с фашизмом Рахманинов воспринял как свою личную трагедию. Он много выступал в благотворительных концертах, средства от которых передавал в фонд обороны Родины.</w:t>
      </w:r>
    </w:p>
    <w:p w:rsidR="00A94552" w:rsidRDefault="00A94552" w:rsidP="001F7A88">
      <w:pPr>
        <w:jc w:val="both"/>
      </w:pPr>
      <w:r w:rsidRPr="00B52EF9">
        <w:rPr>
          <w:i/>
        </w:rPr>
        <w:t>Творчество Рахманинова</w:t>
      </w:r>
      <w:r>
        <w:t xml:space="preserve"> соединило классические традиции отечественной музыки с мировым музыкальным искусством ХХ века. Композитор многое взял от своих великих предшественников, завершив в своих произведениях «портрет» духовного облика русского народа, воссозданный в музыкальной культуре XIX столетия. Отразив трагедию России, Рахманинов воспел ее величие и красоту в исповедальных музыкальных образах, полных экспрессии и тонкого психологизма.</w:t>
      </w:r>
    </w:p>
    <w:p w:rsidR="001C6684" w:rsidRDefault="001C6684" w:rsidP="0089099D">
      <w:pPr>
        <w:spacing w:line="240" w:lineRule="auto"/>
        <w:jc w:val="both"/>
      </w:pPr>
      <w:r>
        <w:rPr>
          <w:noProof/>
        </w:rPr>
      </w:r>
      <w:r>
        <w:pict>
          <v:rect id="AutoShape 2" o:spid="_x0000_s1026" alt="https://shareslide.ru/img/thumbs/2f554db109fb2f1ac97941ce7cd29a57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n67QIAAAoGAAAOAAAAZHJzL2Uyb0RvYy54bWysVNtu2zAMfR+wfxD07vhS5WKjTtHmMgzo&#10;tgLdPkCRZVubLXmSEqcb9u+j5CRN2pdhmx8ESZQPechDXt/s2wbtuDZCyRzHowgjLpkqhKxy/OXz&#10;OphhZCyVBW2U5Dl+4gbfzN++ue67jCeqVk3BNQIQabK+y3FtbZeFoWE1b6kZqY5LMJZKt9TCUVdh&#10;oWkP6G0TJlE0CXuli04rxo2B2+VgxHOPX5ac2U9labhFTY4hNutX7deNW8P5Nc0qTbtasEMY9C+i&#10;aKmQ4PQEtaSWoq0Wr6BawbQyqrQjptpQlaVg3HMANnH0gs1jTTvuuUByTHdKk/l/sOzj7kEjUeT4&#10;CiNJWyjR7dYq7xklGBXcMEiXK4txdamp5qYRBR/pbSjaKrT1tt2YMCnHY1Js4igtN0kZU5ZOUxIz&#10;PmVFktLxNJhF0X70tatcxnvAAseP3YN2OTPdvWLfDJJqUVNZ8VvTQd1ATRDR8Upr1decFkA9dhDh&#10;BYY7GEBDm/6DKoADBQ6+HvtSt84HZBrtfdmfTmXne4sYXF5FBKLDiIHpsHceaHb8udPGvuOqRW6T&#10;Yw3ReXC6uzd2eHp84nxJtRZNA/c0a+TFBWAON+AafnU2F4QXys80Slez1YwEJJmsAhItl8HtekGC&#10;yTqejpdXy8ViGf9yfmOS1aIouHRujqKNyZ+J4tA+g9xOsjUKaurgXEhGV5tFo9GOQtOs/edTDpbn&#10;Z+FlGD5fwOUFpTgh0V2SBuvJbBqQNRkH6TSaBVGc3qWTiKRkub6kdC8k/3dKqM9xOk7GvkpnQb/g&#10;FvnvNTeatcLCWGpEm2OQBnzuEc2cAley8HtLRTPsz1Lhwn9OBZT7WGivVyfRQf0bVTyBXLUCOYHy&#10;YIDCplb6B0Y9DKMcm+9b6DSMmvcSJJ/GhLjp5Q9kPE3goM8tm3MLlQygcmwxGrYLO0y8badFVYOn&#10;2CdGKtfqpfASdi00RHVoLhg4nslhOLqJdn72r55H+P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+4WfrtAgAACg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pict>
          <v:rect id="AutoShape 6" o:spid="_x0000_s1028" alt="https://shareslide.ru/img/thumbs/2f554db109fb2f1ac97941ce7cd29a57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Wc7QIAAAoGAAAOAAAAZHJzL2Uyb0RvYy54bWysVNtu2zAMfR+wfxD07vhS5WKjTtHmMgzo&#10;tgLdPkCRZVubLXmSEqcb9u+j5CRN2pdhmx8ESZQPechDXt/s2wbtuDZCyRzHowgjLpkqhKxy/OXz&#10;OphhZCyVBW2U5Dl+4gbfzN++ue67jCeqVk3BNQIQabK+y3FtbZeFoWE1b6kZqY5LMJZKt9TCUVdh&#10;oWkP6G0TJlE0CXuli04rxo2B2+VgxHOPX5ac2U9labhFTY4hNutX7deNW8P5Nc0qTbtasEMY9C+i&#10;aKmQ4PQEtaSWoq0Wr6BawbQyqrQjptpQlaVg3HMANnH0gs1jTTvuuUByTHdKk/l/sOzj7kEjUeR4&#10;ipGkLZTodmuV94wmGBXcMEiXK4txdamp5qYRBR/pbSjaKrT1tt2YMCnHY1Js4igtN0kZU5ZOUxIz&#10;PmVFktLxNJhF0X70tatcxnvAAseP3YN2OTPdvWLfDJJqUVNZ8VvTQd1ATRDR8Upr1decFkA9dhDh&#10;BYY7GEBDm/6DKoADBQ6+HvtSt84HZBrtfdmfTmXne4sYXF5FBKLDiIHpsHceaHb8udPGvuOqRW6T&#10;Yw3ReXC6uzd2eHp84nxJtRZNA/c0a+TFBWAON+AafnU2F4QXys80Slez1YwEJJmsAhItl8HtekGC&#10;yTqejpdXy8ViGf9yfmOS1aIouHRujqKNyZ+J4tA+g9xOsjUKaurgXEhGV5tFo9GOQtOs/edTDpbn&#10;Z+FlGD5fwOUFpTgh0V2SBuvJbBqQNRkH6TSaBVGc3qWTiKRkub6kdC8k/3dKqM9xOk7GvkpnQb/g&#10;FvnvNTeatcLCWGpEm2OQBnzuEc2cAley8HtLRTPsz1Lhwn9OBZT7WGivVyfRQf0bVTyBXLUCOYHy&#10;YIDCplb6B0Y9DKMcm+9b6DSMmvcSJJ/GhLjp5Q9kPE3goM8tm3MLlQygcmwxGrYLO0y8badFVYOn&#10;2CdGKtfqpfASdi00RHVoLhg4nslhOLqJdn72r55H+P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0sZZztAgAACg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>
        <w:rPr>
          <w:noProof/>
        </w:rPr>
        <w:drawing>
          <wp:inline distT="0" distB="0" distL="0" distR="0" wp14:anchorId="693F1374" wp14:editId="78CCC768">
            <wp:extent cx="3641124" cy="2512541"/>
            <wp:effectExtent l="0" t="0" r="0" b="0"/>
            <wp:docPr id="9" name="Рисунок 9" descr="http://images.myshared.ru/4/281785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4/281785/slide_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04" cy="251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3A" w:rsidRPr="00FC2088" w:rsidRDefault="00097C3A" w:rsidP="0089099D">
      <w:pPr>
        <w:jc w:val="center"/>
      </w:pPr>
      <w:r>
        <w:t xml:space="preserve">Автор статьи: преподаватель теории музыки  </w:t>
      </w:r>
      <w:proofErr w:type="spellStart"/>
      <w:r>
        <w:t>Е.В.Коротина</w:t>
      </w:r>
      <w:proofErr w:type="spellEnd"/>
      <w:r>
        <w:t xml:space="preserve"> (по материалам </w:t>
      </w:r>
      <w:proofErr w:type="spellStart"/>
      <w:r>
        <w:t>Л.А.Рапацкой</w:t>
      </w:r>
      <w:proofErr w:type="spellEnd"/>
      <w:r>
        <w:t>)</w:t>
      </w:r>
    </w:p>
    <w:sectPr w:rsidR="00097C3A" w:rsidRPr="00FC2088" w:rsidSect="00F6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69E"/>
    <w:multiLevelType w:val="multilevel"/>
    <w:tmpl w:val="FB3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6363F"/>
    <w:multiLevelType w:val="multilevel"/>
    <w:tmpl w:val="9B08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04907"/>
    <w:multiLevelType w:val="multilevel"/>
    <w:tmpl w:val="8AD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100F6"/>
    <w:multiLevelType w:val="hybridMultilevel"/>
    <w:tmpl w:val="550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3306C"/>
    <w:multiLevelType w:val="multilevel"/>
    <w:tmpl w:val="D08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246D5"/>
    <w:multiLevelType w:val="multilevel"/>
    <w:tmpl w:val="3C5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691"/>
    <w:rsid w:val="00005A2D"/>
    <w:rsid w:val="000165CE"/>
    <w:rsid w:val="00055BF9"/>
    <w:rsid w:val="0006502D"/>
    <w:rsid w:val="0007157C"/>
    <w:rsid w:val="00097C3A"/>
    <w:rsid w:val="000A2174"/>
    <w:rsid w:val="000A2D4C"/>
    <w:rsid w:val="000C157D"/>
    <w:rsid w:val="000F500E"/>
    <w:rsid w:val="00161E4F"/>
    <w:rsid w:val="00164B41"/>
    <w:rsid w:val="001859D7"/>
    <w:rsid w:val="00191069"/>
    <w:rsid w:val="001A0855"/>
    <w:rsid w:val="001C6684"/>
    <w:rsid w:val="001F7A88"/>
    <w:rsid w:val="002143E2"/>
    <w:rsid w:val="00274105"/>
    <w:rsid w:val="00276BB6"/>
    <w:rsid w:val="002F3A4E"/>
    <w:rsid w:val="00353853"/>
    <w:rsid w:val="003634AA"/>
    <w:rsid w:val="00370F06"/>
    <w:rsid w:val="0037695E"/>
    <w:rsid w:val="00394246"/>
    <w:rsid w:val="003B4D59"/>
    <w:rsid w:val="003D2A35"/>
    <w:rsid w:val="003F7420"/>
    <w:rsid w:val="00410BFB"/>
    <w:rsid w:val="0043410F"/>
    <w:rsid w:val="00434F46"/>
    <w:rsid w:val="004575C8"/>
    <w:rsid w:val="004624C5"/>
    <w:rsid w:val="00473166"/>
    <w:rsid w:val="00480B33"/>
    <w:rsid w:val="00494AC2"/>
    <w:rsid w:val="004B21B3"/>
    <w:rsid w:val="004D364E"/>
    <w:rsid w:val="004E7432"/>
    <w:rsid w:val="005224FA"/>
    <w:rsid w:val="005729F7"/>
    <w:rsid w:val="005852D1"/>
    <w:rsid w:val="00590A4F"/>
    <w:rsid w:val="00596225"/>
    <w:rsid w:val="005B3F34"/>
    <w:rsid w:val="005B63E2"/>
    <w:rsid w:val="005B6BEB"/>
    <w:rsid w:val="005C410A"/>
    <w:rsid w:val="00652398"/>
    <w:rsid w:val="00680000"/>
    <w:rsid w:val="006E5755"/>
    <w:rsid w:val="006F792E"/>
    <w:rsid w:val="00716086"/>
    <w:rsid w:val="00742D5F"/>
    <w:rsid w:val="00750F9B"/>
    <w:rsid w:val="00762F0E"/>
    <w:rsid w:val="007723E3"/>
    <w:rsid w:val="00776B33"/>
    <w:rsid w:val="00793A4D"/>
    <w:rsid w:val="008355A3"/>
    <w:rsid w:val="0084704A"/>
    <w:rsid w:val="0089099D"/>
    <w:rsid w:val="00895276"/>
    <w:rsid w:val="008B0A50"/>
    <w:rsid w:val="008C7C09"/>
    <w:rsid w:val="008D04B8"/>
    <w:rsid w:val="008F353F"/>
    <w:rsid w:val="00907A3D"/>
    <w:rsid w:val="00923931"/>
    <w:rsid w:val="0093623F"/>
    <w:rsid w:val="00970156"/>
    <w:rsid w:val="00984B3D"/>
    <w:rsid w:val="00985921"/>
    <w:rsid w:val="00992BDA"/>
    <w:rsid w:val="009C19CC"/>
    <w:rsid w:val="009C4683"/>
    <w:rsid w:val="009E0159"/>
    <w:rsid w:val="00A40A1D"/>
    <w:rsid w:val="00A62D2F"/>
    <w:rsid w:val="00A914A2"/>
    <w:rsid w:val="00A94552"/>
    <w:rsid w:val="00B02C56"/>
    <w:rsid w:val="00B258A3"/>
    <w:rsid w:val="00B326ED"/>
    <w:rsid w:val="00B52EF9"/>
    <w:rsid w:val="00BA1013"/>
    <w:rsid w:val="00BE1725"/>
    <w:rsid w:val="00BF36E2"/>
    <w:rsid w:val="00C03E9E"/>
    <w:rsid w:val="00C14142"/>
    <w:rsid w:val="00C63B1B"/>
    <w:rsid w:val="00CB72C6"/>
    <w:rsid w:val="00CE3232"/>
    <w:rsid w:val="00D07CF7"/>
    <w:rsid w:val="00D11A8D"/>
    <w:rsid w:val="00D50196"/>
    <w:rsid w:val="00D6663F"/>
    <w:rsid w:val="00D8071C"/>
    <w:rsid w:val="00DA4C90"/>
    <w:rsid w:val="00DB35D7"/>
    <w:rsid w:val="00DD143E"/>
    <w:rsid w:val="00DD26D8"/>
    <w:rsid w:val="00DF0019"/>
    <w:rsid w:val="00DF01FC"/>
    <w:rsid w:val="00E22327"/>
    <w:rsid w:val="00E52DB7"/>
    <w:rsid w:val="00E85C7C"/>
    <w:rsid w:val="00EF6A53"/>
    <w:rsid w:val="00F11181"/>
    <w:rsid w:val="00F2783F"/>
    <w:rsid w:val="00F61EDD"/>
    <w:rsid w:val="00F96EFC"/>
    <w:rsid w:val="00FC2088"/>
    <w:rsid w:val="00FC3D0C"/>
    <w:rsid w:val="00FD6691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62D2F"/>
    <w:rPr>
      <w:i/>
      <w:iCs/>
    </w:rPr>
  </w:style>
  <w:style w:type="character" w:styleId="a6">
    <w:name w:val="Strong"/>
    <w:basedOn w:val="a0"/>
    <w:uiPriority w:val="22"/>
    <w:qFormat/>
    <w:rsid w:val="00A62D2F"/>
    <w:rPr>
      <w:b/>
      <w:bCs/>
    </w:rPr>
  </w:style>
  <w:style w:type="character" w:styleId="a7">
    <w:name w:val="Hyperlink"/>
    <w:basedOn w:val="a0"/>
    <w:uiPriority w:val="99"/>
    <w:semiHidden/>
    <w:unhideWhenUsed/>
    <w:rsid w:val="00A62D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7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CAEE-A06F-4DDA-AD83-62DB22F3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Эля</cp:lastModifiedBy>
  <cp:revision>101</cp:revision>
  <dcterms:created xsi:type="dcterms:W3CDTF">2015-10-02T09:21:00Z</dcterms:created>
  <dcterms:modified xsi:type="dcterms:W3CDTF">2023-03-30T00:12:00Z</dcterms:modified>
</cp:coreProperties>
</file>