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14"/>
        <w:gridCol w:w="4626"/>
      </w:tblGrid>
      <w:tr w:rsidR="00315B3B" w:rsidTr="00315B3B">
        <w:tc>
          <w:tcPr>
            <w:tcW w:w="5014" w:type="dxa"/>
            <w:hideMark/>
          </w:tcPr>
          <w:p w:rsidR="00315B3B" w:rsidRDefault="00315B3B" w:rsidP="00BE1007">
            <w:pPr>
              <w:pStyle w:val="a5"/>
              <w:snapToGrid w:val="0"/>
            </w:pPr>
            <w:r>
              <w:t>ПРИНЯТО</w:t>
            </w:r>
          </w:p>
        </w:tc>
        <w:tc>
          <w:tcPr>
            <w:tcW w:w="4626" w:type="dxa"/>
            <w:hideMark/>
          </w:tcPr>
          <w:p w:rsidR="00315B3B" w:rsidRDefault="00315B3B" w:rsidP="00BE1007">
            <w:pPr>
              <w:pStyle w:val="a5"/>
              <w:snapToGrid w:val="0"/>
              <w:jc w:val="right"/>
            </w:pPr>
            <w:r>
              <w:t>УТВЕРЖДАЮ</w:t>
            </w:r>
          </w:p>
        </w:tc>
      </w:tr>
      <w:tr w:rsidR="00315B3B" w:rsidTr="00315B3B">
        <w:tc>
          <w:tcPr>
            <w:tcW w:w="5014" w:type="dxa"/>
            <w:hideMark/>
          </w:tcPr>
          <w:p w:rsidR="00315B3B" w:rsidRDefault="00315B3B" w:rsidP="00BE1007">
            <w:pPr>
              <w:pStyle w:val="a5"/>
              <w:snapToGrid w:val="0"/>
            </w:pPr>
            <w:r>
              <w:t xml:space="preserve">решением педагогического совета </w:t>
            </w:r>
          </w:p>
          <w:p w:rsidR="00315B3B" w:rsidRDefault="00315B3B" w:rsidP="00BE1007">
            <w:pPr>
              <w:pStyle w:val="a5"/>
              <w:rPr>
                <w:i/>
                <w:iCs/>
              </w:rPr>
            </w:pPr>
            <w:r>
              <w:rPr>
                <w:i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26" w:type="dxa"/>
            <w:hideMark/>
          </w:tcPr>
          <w:p w:rsidR="00315B3B" w:rsidRDefault="00315B3B" w:rsidP="00BE1007">
            <w:pPr>
              <w:pStyle w:val="a5"/>
              <w:snapToGrid w:val="0"/>
              <w:jc w:val="right"/>
            </w:pPr>
            <w:r>
              <w:t>директор __________________Павлова Л.И.</w:t>
            </w:r>
          </w:p>
          <w:p w:rsidR="00315B3B" w:rsidRDefault="00315B3B" w:rsidP="00BE1007">
            <w:pPr>
              <w:pStyle w:val="a5"/>
              <w:snapToGrid w:val="0"/>
              <w:jc w:val="right"/>
            </w:pPr>
            <w:r>
              <w:t xml:space="preserve">  </w:t>
            </w:r>
            <w:r>
              <w:rPr>
                <w:u w:val="single"/>
              </w:rPr>
              <w:t>«  01</w:t>
            </w:r>
            <w:r w:rsidRPr="00CA5125">
              <w:rPr>
                <w:u w:val="single"/>
              </w:rPr>
              <w:t xml:space="preserve">  »</w:t>
            </w:r>
            <w:r>
              <w:rPr>
                <w:u w:val="single"/>
              </w:rPr>
              <w:t>сентября 2022</w:t>
            </w:r>
            <w:r w:rsidRPr="00CA5125">
              <w:rPr>
                <w:u w:val="single"/>
              </w:rPr>
              <w:t xml:space="preserve"> г</w:t>
            </w:r>
            <w:r>
              <w:t>.</w:t>
            </w:r>
          </w:p>
        </w:tc>
      </w:tr>
      <w:tr w:rsidR="00315B3B" w:rsidTr="00315B3B">
        <w:tc>
          <w:tcPr>
            <w:tcW w:w="5014" w:type="dxa"/>
            <w:hideMark/>
          </w:tcPr>
          <w:p w:rsidR="00315B3B" w:rsidRDefault="00315B3B" w:rsidP="00BE1007">
            <w:pPr>
              <w:pStyle w:val="a5"/>
              <w:snapToGrid w:val="0"/>
            </w:pPr>
            <w:r>
              <w:t xml:space="preserve">Протокол № </w:t>
            </w:r>
            <w:r>
              <w:rPr>
                <w:u w:val="single"/>
              </w:rPr>
              <w:t xml:space="preserve">   1  </w:t>
            </w:r>
            <w:r w:rsidRPr="00CA5125">
              <w:rPr>
                <w:u w:val="single"/>
              </w:rPr>
              <w:t xml:space="preserve"> от «</w:t>
            </w:r>
            <w:r>
              <w:rPr>
                <w:u w:val="single"/>
              </w:rPr>
              <w:t xml:space="preserve">   31   </w:t>
            </w:r>
            <w:r w:rsidRPr="00CA5125">
              <w:rPr>
                <w:u w:val="single"/>
              </w:rPr>
              <w:t>»</w:t>
            </w:r>
            <w:r>
              <w:t xml:space="preserve"> августа</w:t>
            </w:r>
            <w:r>
              <w:rPr>
                <w:u w:val="single"/>
              </w:rPr>
              <w:t xml:space="preserve"> </w:t>
            </w:r>
            <w:r>
              <w:t>2022 г.</w:t>
            </w:r>
          </w:p>
        </w:tc>
        <w:tc>
          <w:tcPr>
            <w:tcW w:w="4626" w:type="dxa"/>
            <w:hideMark/>
          </w:tcPr>
          <w:p w:rsidR="00315B3B" w:rsidRDefault="00315B3B" w:rsidP="00BE1007">
            <w:pPr>
              <w:pStyle w:val="a5"/>
              <w:snapToGrid w:val="0"/>
              <w:jc w:val="right"/>
            </w:pPr>
          </w:p>
        </w:tc>
      </w:tr>
    </w:tbl>
    <w:p w:rsidR="00315B3B" w:rsidRDefault="00315B3B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5B3B" w:rsidRDefault="00315B3B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0D58" w:rsidRPr="00D26F23" w:rsidRDefault="00AC0D58" w:rsidP="00D26F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C0D58" w:rsidRPr="00D26F23" w:rsidRDefault="00AC0D58" w:rsidP="00D26F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ВНУТРЕННЕЙ СИСТЕМЕ ОЦЕНКИ КАЧЕСТВА ОБРАЗОВАНИЯ</w:t>
      </w:r>
    </w:p>
    <w:p w:rsidR="00AC0D58" w:rsidRPr="00AC0D58" w:rsidRDefault="00AC0D58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D58" w:rsidRDefault="00AC0D58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15B3B" w:rsidRPr="00315B3B" w:rsidRDefault="00315B3B" w:rsidP="00D26F2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AC0D58" w:rsidRPr="00AC0D58" w:rsidRDefault="00AC0D58" w:rsidP="0031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внутренней системе оценки качества образования (далее  Положение) разработано в соответствии с Федеральным законом Российской Федерации от 29 декабря 2012 г. N 273-ФЗ «Об образовании в Российской Федерации» статья 28, Уставом Школы.</w:t>
      </w: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 Настоящее Положение определяет цели, задачи, принципы системы оценки качества образования в школе, ее организационную структуру и реализацию. </w:t>
      </w: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Система оценки качества образования — это форма сбора, системного учета, анализа, обработки и распространения качественной и своевременной информации об организации и результатах образовательного процесса для эффективного управления, принятия обоснованных решений, поиска резервов повышения эффективности педагогической и управленческой деятельности.</w:t>
      </w: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Организацию и проведение мониторинга по системе оценки качества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материалов, обобщение, анализ и распространение полученной информации о состоянии образования осуществляют выполняющие функции заместителя директора по учебно-воспитательной работе Школы каждый по своему направлению и преподаватели.</w:t>
      </w: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Положение о </w:t>
      </w:r>
      <w:proofErr w:type="spellStart"/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 утверждается директором Школы.</w:t>
      </w: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настоящем положении используются следующие термины:</w:t>
      </w: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Качество образования</w:t>
      </w:r>
      <w:r w:rsidRPr="00AC0D58">
        <w:rPr>
          <w:rFonts w:ascii="Arial" w:eastAsia="Times New Roman" w:hAnsi="Arial" w:cs="Arial"/>
          <w:sz w:val="21"/>
          <w:szCs w:val="21"/>
          <w:lang w:eastAsia="ru-RU"/>
        </w:rPr>
        <w:t xml:space="preserve"> – </w:t>
      </w: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характеристика образовательной деятельности и подготовки обучающегося, выражающая степень их соответствия федеральным государственным требованиям и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качества образования</w:t>
      </w: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процесс, в результате которого определяется степень соответствия измеряемых образовательных результатов, условий их обеспечения, зафиксированные в нормативных документах системы требований к качеству образования.</w:t>
      </w:r>
    </w:p>
    <w:p w:rsidR="00AC0D58" w:rsidRDefault="00AC0D58" w:rsidP="0031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Основным пользователями </w:t>
      </w:r>
      <w:proofErr w:type="gramStart"/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системы оценки качества образования Школы</w:t>
      </w:r>
      <w:proofErr w:type="gramEnd"/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администрация и педагогические работники Школы, обучающиеся и их родители (законные представители), органы управления культуры, представители общественности.</w:t>
      </w:r>
    </w:p>
    <w:p w:rsidR="00D26F23" w:rsidRPr="00AC0D58" w:rsidRDefault="00D26F23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AC0D58" w:rsidRDefault="00AC0D58" w:rsidP="00315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2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26F2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D26F2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</w:t>
      </w:r>
      <w:r w:rsidR="00315B3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сновные цели, принципы и задачи </w:t>
      </w:r>
      <w:proofErr w:type="gramStart"/>
      <w:r w:rsidRPr="00D26F2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D26F23" w:rsidRPr="00D26F23" w:rsidRDefault="00D26F23" w:rsidP="00315B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0D58" w:rsidRPr="00AC0D58" w:rsidRDefault="00AC0D58" w:rsidP="00315B3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AC0D58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системы оценки качества образования являются:</w:t>
      </w:r>
    </w:p>
    <w:p w:rsidR="00315B3B" w:rsidRDefault="00AC0D58" w:rsidP="0031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58">
        <w:rPr>
          <w:rFonts w:ascii="Symbol" w:eastAsia="Times New Roman" w:hAnsi="Symbol" w:cs="Arial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315B3B" w:rsidRDefault="00315B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объективной информации о функционировании и развитии 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образования в школе, тенденциях его изменений и причинах, влияющих на его уровень;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информативности потребителей образовательных услуг при принятии таких решений;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образовательной системы школы.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AC0D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построения системы оценки качества образования являются: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единого понимания критериев качества образования и подходов к его измерению;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ресурсной базы и обеспечение функционирования школьной образовательной статистики;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самооценка состояния развития и эффективности деятельности школы;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степени соответствия условий осуществления образовательного процесса федеральным государственным требованиям;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качественного образования;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повышению квалификации преподавателей,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касающихся требований к аттестации педагогов, индивидуальным достижениям обучающихся.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 основу системы оценки качества образования положены следующие принципы: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открытости, прозрачности процедур оценки качества образования;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proofErr w:type="spellStart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рефлексивности</w:t>
      </w:r>
      <w:proofErr w:type="spellEnd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реализуемой через включение преподавателей в </w:t>
      </w:r>
      <w:proofErr w:type="spellStart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критериальный</w:t>
      </w:r>
      <w:proofErr w:type="spellEnd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преподавателя;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proofErr w:type="spellStart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инструментальности</w:t>
      </w:r>
      <w:proofErr w:type="spellEnd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 в школе.</w:t>
      </w:r>
    </w:p>
    <w:p w:rsidR="00D26F23" w:rsidRDefault="00D26F23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23" w:rsidRDefault="00D26F23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D58" w:rsidRPr="00AC0D58" w:rsidRDefault="00AC0D58" w:rsidP="00D26F23">
      <w:pPr>
        <w:spacing w:after="0" w:line="240" w:lineRule="auto"/>
        <w:jc w:val="center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Организационная и функциональная структура системы оценки качества образования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Организационная структура, занимающаяся </w:t>
      </w:r>
      <w:proofErr w:type="spellStart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 Школы, Методический Совет Школы, методические объединения преподавателей, временные структуры (педагогический консилиум, комиссии и др.).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Администрация Школы: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систему оценки качества образования в Школе,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Школы;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предоставление информации о качестве образования на муниципальный и региональный уровни; 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управленческие решения по развитию качества образования на основе анализа полученных результатов.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Методический Совет Школы и методические объединения преподавателей: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разработке критериев оценки результативности профессиональной деятельности преподавателей Школы;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проведению подготовки работников школы по осуществлению контрольно-оценочных процедур;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Педагогический Совет Школы: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определению стратегических направлений развития системы образования в Школе;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реализации принципа общественного участия в управлении образованием в Школе;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формировании информационных запросов основных показателей системы оценки качества образования в Школе;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Школы;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инициатив.</w:t>
      </w:r>
    </w:p>
    <w:p w:rsidR="00D26F23" w:rsidRDefault="00D26F23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23" w:rsidRDefault="00D26F23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23" w:rsidRDefault="00D26F23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23" w:rsidRDefault="00D26F23" w:rsidP="00D2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D58" w:rsidRPr="00AC0D58" w:rsidRDefault="00AC0D58" w:rsidP="00D26F23">
      <w:pPr>
        <w:spacing w:after="0" w:line="240" w:lineRule="auto"/>
        <w:jc w:val="center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Организация и технология оценки качества образования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Организационной основой осуществления процедуры оценки качества является программа, где определяются объекты оценки, показатели, сроки и порядок проведения оценочных процедур. Программа является приложением к настоящему положению.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Объекты оценки образуют четыре основные группы: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образовательной деятельности;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процессы;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осуществления образовательной деятельности;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образовательной деятельности.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Проведение оценки качества образования ориентируется на основные аспекты качества: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результата;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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условий;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программ.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 методам проведения оценочных процедур относятся: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экспертное оценивание;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контрольных и квалификационных работ, прослушиваний, зачетов и др.;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статистическая обработка информации и др.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Общеметодологическими требованиями к инструментарию оценочных процедур являются надежность, удобство использования, </w:t>
      </w:r>
      <w:proofErr w:type="spellStart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стандартизированность</w:t>
      </w:r>
      <w:proofErr w:type="spellEnd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апробированность</w:t>
      </w:r>
      <w:proofErr w:type="spellEnd"/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Процедура измерения направлена на установление качественных и количественных характеристик объекта.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Основными инструментами, позволяющими дать качественную оценку системе образовательной деятельности школы, являются,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По итогам анализа полученных данных готовятся соответствующие документы (отчеты, справки, доклады), которые доводятся до сведения образовательного учреждения, органов управления культуры.</w:t>
      </w:r>
    </w:p>
    <w:p w:rsidR="00AC0D58" w:rsidRPr="00AC0D58" w:rsidRDefault="00AC0D58" w:rsidP="00D26F23">
      <w:pPr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C0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Результаты оценки являются основанием для принятия управленческих решений администрацией Школы.</w:t>
      </w:r>
    </w:p>
    <w:p w:rsidR="00D1500B" w:rsidRDefault="00315B3B" w:rsidP="00D26F23">
      <w:pPr>
        <w:spacing w:after="0" w:line="240" w:lineRule="auto"/>
      </w:pPr>
    </w:p>
    <w:sectPr w:rsidR="00D1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venPro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58"/>
    <w:rsid w:val="0000393F"/>
    <w:rsid w:val="00315B3B"/>
    <w:rsid w:val="00AC0D58"/>
    <w:rsid w:val="00D26F23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D58"/>
    <w:pPr>
      <w:spacing w:before="375" w:after="225" w:line="540" w:lineRule="atLeast"/>
      <w:outlineLvl w:val="0"/>
    </w:pPr>
    <w:rPr>
      <w:rFonts w:ascii="MavenProRegular" w:eastAsia="Times New Roman" w:hAnsi="MavenProRegular" w:cs="Times New Roman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D58"/>
    <w:rPr>
      <w:rFonts w:ascii="MavenProRegular" w:eastAsia="Times New Roman" w:hAnsi="MavenProRegular" w:cs="Times New Roman"/>
      <w:kern w:val="36"/>
      <w:sz w:val="54"/>
      <w:szCs w:val="54"/>
      <w:lang w:eastAsia="ru-RU"/>
    </w:rPr>
  </w:style>
  <w:style w:type="character" w:styleId="a3">
    <w:name w:val="Strong"/>
    <w:basedOn w:val="a0"/>
    <w:uiPriority w:val="22"/>
    <w:qFormat/>
    <w:rsid w:val="00AC0D58"/>
    <w:rPr>
      <w:b/>
      <w:bCs/>
    </w:rPr>
  </w:style>
  <w:style w:type="paragraph" w:styleId="a4">
    <w:name w:val="Normal (Web)"/>
    <w:basedOn w:val="a"/>
    <w:uiPriority w:val="99"/>
    <w:semiHidden/>
    <w:unhideWhenUsed/>
    <w:rsid w:val="00AC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5B3B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315B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D58"/>
    <w:pPr>
      <w:spacing w:before="375" w:after="225" w:line="540" w:lineRule="atLeast"/>
      <w:outlineLvl w:val="0"/>
    </w:pPr>
    <w:rPr>
      <w:rFonts w:ascii="MavenProRegular" w:eastAsia="Times New Roman" w:hAnsi="MavenProRegular" w:cs="Times New Roman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D58"/>
    <w:rPr>
      <w:rFonts w:ascii="MavenProRegular" w:eastAsia="Times New Roman" w:hAnsi="MavenProRegular" w:cs="Times New Roman"/>
      <w:kern w:val="36"/>
      <w:sz w:val="54"/>
      <w:szCs w:val="54"/>
      <w:lang w:eastAsia="ru-RU"/>
    </w:rPr>
  </w:style>
  <w:style w:type="character" w:styleId="a3">
    <w:name w:val="Strong"/>
    <w:basedOn w:val="a0"/>
    <w:uiPriority w:val="22"/>
    <w:qFormat/>
    <w:rsid w:val="00AC0D58"/>
    <w:rPr>
      <w:b/>
      <w:bCs/>
    </w:rPr>
  </w:style>
  <w:style w:type="paragraph" w:styleId="a4">
    <w:name w:val="Normal (Web)"/>
    <w:basedOn w:val="a"/>
    <w:uiPriority w:val="99"/>
    <w:semiHidden/>
    <w:unhideWhenUsed/>
    <w:rsid w:val="00AC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5B3B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315B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28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8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1004330</dc:creator>
  <cp:keywords/>
  <dc:description/>
  <cp:lastModifiedBy>NA</cp:lastModifiedBy>
  <cp:revision>4</cp:revision>
  <cp:lastPrinted>2022-11-19T06:35:00Z</cp:lastPrinted>
  <dcterms:created xsi:type="dcterms:W3CDTF">2016-12-21T16:04:00Z</dcterms:created>
  <dcterms:modified xsi:type="dcterms:W3CDTF">2022-11-19T06:35:00Z</dcterms:modified>
</cp:coreProperties>
</file>