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F9" w:rsidRPr="00C73DF9" w:rsidRDefault="00C73DF9" w:rsidP="00C73DF9">
      <w:pPr>
        <w:spacing w:line="384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color w:val="FF0000"/>
          <w:sz w:val="52"/>
          <w:szCs w:val="52"/>
        </w:rPr>
        <w:t xml:space="preserve">    </w:t>
      </w:r>
    </w:p>
    <w:p w:rsidR="008533D8" w:rsidRDefault="00C73DF9" w:rsidP="008533D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10E0">
        <w:rPr>
          <w:b/>
          <w:bCs/>
          <w:color w:val="FF0000"/>
          <w:sz w:val="52"/>
          <w:szCs w:val="52"/>
        </w:rPr>
        <w:t>Уважаемые жители города Иркутска</w:t>
      </w:r>
      <w:r w:rsidR="008533D8">
        <w:rPr>
          <w:b/>
          <w:bCs/>
          <w:color w:val="FF0000"/>
          <w:sz w:val="52"/>
          <w:szCs w:val="52"/>
        </w:rPr>
        <w:t xml:space="preserve">! </w:t>
      </w:r>
      <w:r w:rsidR="008533D8" w:rsidRPr="008533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А</w:t>
      </w:r>
      <w:r w:rsidR="00E7799F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нтинаркотическая комиссия </w:t>
      </w:r>
    </w:p>
    <w:p w:rsidR="00E7799F" w:rsidRPr="008533D8" w:rsidRDefault="00E7799F" w:rsidP="008533D8">
      <w:pPr>
        <w:spacing w:after="0" w:line="240" w:lineRule="auto"/>
        <w:ind w:left="284" w:right="56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информирует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Вас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о порядке ограничения</w:t>
      </w:r>
      <w:r w:rsidR="00C73DF9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доступа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к распространяемой в информационно-телекоммуникационной сети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«Интернет» информации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 способах, методах разработки, изготовления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и</w:t>
      </w:r>
      <w:r w:rsidR="00C73DF9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использования наркотических средств, психотропных веществ и их</w:t>
      </w:r>
      <w:r w:rsidR="00C73DF9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прекурсоров</w:t>
      </w:r>
      <w:proofErr w:type="spellEnd"/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местах прио</w:t>
      </w:r>
      <w:bookmarkStart w:id="0" w:name="_GoBack"/>
      <w:bookmarkEnd w:id="0"/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бретения таких средств.</w:t>
      </w:r>
    </w:p>
    <w:p w:rsidR="00E7799F" w:rsidRDefault="00E7799F" w:rsidP="00B0055F">
      <w:pPr>
        <w:shd w:val="clear" w:color="auto" w:fill="FFFFFF"/>
        <w:spacing w:after="240" w:line="240" w:lineRule="auto"/>
        <w:jc w:val="center"/>
        <w:textAlignment w:val="baseline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</w:p>
    <w:p w:rsidR="00B0055F" w:rsidRPr="00B0055F" w:rsidRDefault="00B0055F" w:rsidP="001322BB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Ограничение доступа к сайтам в сети «Интернет», содержащим информацию распространение которой в Российской Федерации запрещено, регламентируется Федеральным законом от 27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июля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2006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года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№ 149-ФЗ «Об информации, информационных технологиях и о защите информации», постановлением Правительства Российской Федерации от 26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октября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2012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года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запрещено».</w:t>
      </w:r>
    </w:p>
    <w:p w:rsidR="00B0055F" w:rsidRDefault="00B0055F" w:rsidP="001322BB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В целях ограничения доступа к сайтам в сети «Интернет», содержащим информацию, распространение которой в Российской Федерации запрещено, создана и ведется единая автоматизированная информационная система «Единый </w:t>
      </w:r>
      <w:r w:rsidRPr="00B00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</w:r>
    </w:p>
    <w:p w:rsidR="007614D7" w:rsidRPr="007614D7" w:rsidRDefault="007614D7" w:rsidP="001322BB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4D7" w:rsidRPr="0099751C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975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Алгоритм действий при выявлении страниц </w:t>
      </w:r>
    </w:p>
    <w:p w:rsidR="00D1292D" w:rsidRPr="0099751C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975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 признаками запрещенной информации</w:t>
      </w:r>
    </w:p>
    <w:p w:rsidR="007614D7" w:rsidRPr="0099751C" w:rsidRDefault="007614D7" w:rsidP="001322BB">
      <w:pPr>
        <w:pStyle w:val="a6"/>
        <w:shd w:val="clear" w:color="auto" w:fill="F8F8F8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292D" w:rsidRPr="007614D7" w:rsidRDefault="00D1292D" w:rsidP="001322BB">
      <w:pPr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1. Открыть раздел сайта </w:t>
      </w:r>
      <w:proofErr w:type="spellStart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Роскомнадзора</w:t>
      </w:r>
      <w:proofErr w:type="spellEnd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«Единый реестр запрещенной информации» (</w:t>
      </w:r>
      <w:hyperlink r:id="rId5" w:history="1">
        <w:r w:rsidRPr="007614D7">
          <w:rPr>
            <w:rFonts w:ascii="Times New Roman" w:eastAsia="Times New Roman" w:hAnsi="Times New Roman" w:cs="Times New Roman"/>
            <w:color w:val="44546A" w:themeColor="text2"/>
            <w:sz w:val="28"/>
            <w:szCs w:val="28"/>
            <w:lang w:eastAsia="ru-RU"/>
          </w:rPr>
          <w:t>https://eais.rkn.gov.ru</w:t>
        </w:r>
      </w:hyperlink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) и в подразделе «Прием сообщений» (</w:t>
      </w:r>
      <w:hyperlink r:id="rId6" w:history="1">
        <w:r w:rsidRPr="007614D7">
          <w:rPr>
            <w:rFonts w:ascii="Times New Roman" w:eastAsia="Times New Roman" w:hAnsi="Times New Roman" w:cs="Times New Roman"/>
            <w:color w:val="44546A" w:themeColor="text2"/>
            <w:sz w:val="28"/>
            <w:szCs w:val="28"/>
            <w:lang w:eastAsia="ru-RU"/>
          </w:rPr>
          <w:t>https://eais.rkn.gov.ru/feedback/</w:t>
        </w:r>
      </w:hyperlink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 ) сформировать </w:t>
      </w:r>
      <w:proofErr w:type="spellStart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cообщение</w:t>
      </w:r>
      <w:proofErr w:type="spellEnd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о наличии на сайте или странице сайта в сети «Интернет» признаков запрещенной информации (поля, отмеченные знаком «*» обязательны для заполнения).</w:t>
      </w:r>
    </w:p>
    <w:p w:rsidR="00D1292D" w:rsidRPr="007614D7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2. В поле «Тип информации» следует выбрать один из типов запрещенного к распространению контента.</w:t>
      </w:r>
    </w:p>
    <w:p w:rsidR="00D1292D" w:rsidRPr="007614D7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3. Ввести в поле «Указатели страницы сайта в сети «Интернет» конкретную ссылку на интернет-страницу сайта в сети «Интернет» (например, </w:t>
      </w:r>
      <w:hyperlink r:id="rId7" w:history="1">
        <w:r w:rsidRPr="007614D7">
          <w:rPr>
            <w:rFonts w:ascii="Times New Roman" w:eastAsia="Times New Roman" w:hAnsi="Times New Roman" w:cs="Times New Roman"/>
            <w:color w:val="44546A" w:themeColor="text2"/>
            <w:sz w:val="28"/>
            <w:szCs w:val="28"/>
            <w:lang w:eastAsia="ru-RU"/>
          </w:rPr>
          <w:t>http://example.comlexample.html</w:t>
        </w:r>
      </w:hyperlink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), где содержатся признаки запрещенной информации.</w:t>
      </w: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D1292D" w:rsidRPr="007614D7" w:rsidRDefault="00D1292D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4. В подразделе «Заявитель» в полях «Фамилия», «Имя», «Отчество», «Место работы» имеется возможность указать соответствующие данные лица, направившего сообщение;</w:t>
      </w:r>
    </w:p>
    <w:p w:rsidR="00D1292D" w:rsidRDefault="00D1292D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5. В поле «Е-</w:t>
      </w:r>
      <w:proofErr w:type="spellStart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mail</w:t>
      </w:r>
      <w:proofErr w:type="spellEnd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»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:rsidR="001322BB" w:rsidRPr="007614D7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D1292D" w:rsidRPr="00B0055F" w:rsidRDefault="001322BB" w:rsidP="007614D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C73D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8992C5" wp14:editId="12D056AD">
            <wp:extent cx="5940425" cy="3420245"/>
            <wp:effectExtent l="0" t="0" r="3175" b="8890"/>
            <wp:docPr id="1" name="Рисунок 1" descr="C:\Users\matushenko_t\Downloads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ushenko_t\Downloads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92D" w:rsidRPr="00B0055F" w:rsidSect="00C73DF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0676"/>
    <w:multiLevelType w:val="multilevel"/>
    <w:tmpl w:val="F7D4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27"/>
    <w:rsid w:val="001322BB"/>
    <w:rsid w:val="002C0D27"/>
    <w:rsid w:val="007614D7"/>
    <w:rsid w:val="008533D8"/>
    <w:rsid w:val="0099751C"/>
    <w:rsid w:val="00B0055F"/>
    <w:rsid w:val="00C66289"/>
    <w:rsid w:val="00C73DF9"/>
    <w:rsid w:val="00D1292D"/>
    <w:rsid w:val="00E7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7995"/>
  <w15:chartTrackingRefBased/>
  <w15:docId w15:val="{EE227701-F278-4B19-B8ED-5855F3F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0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05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055F"/>
    <w:rPr>
      <w:b/>
      <w:bCs/>
    </w:rPr>
  </w:style>
  <w:style w:type="paragraph" w:styleId="a6">
    <w:name w:val="List Paragraph"/>
    <w:basedOn w:val="a"/>
    <w:uiPriority w:val="34"/>
    <w:qFormat/>
    <w:rsid w:val="00E779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xample.comlexample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is.rkn.gov.ru/feedback/" TargetMode="External"/><Relationship Id="rId5" Type="http://schemas.openxmlformats.org/officeDocument/2006/relationships/hyperlink" Target="https://eais.rkn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 Татьяна Павловна</dc:creator>
  <cp:keywords/>
  <dc:description/>
  <cp:lastModifiedBy>Матюшенко Татьяна Павловна</cp:lastModifiedBy>
  <cp:revision>7</cp:revision>
  <dcterms:created xsi:type="dcterms:W3CDTF">2025-02-19T04:14:00Z</dcterms:created>
  <dcterms:modified xsi:type="dcterms:W3CDTF">2025-02-19T05:02:00Z</dcterms:modified>
</cp:coreProperties>
</file>