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9A" w:rsidRDefault="0056549A" w:rsidP="0056549A">
      <w:pPr>
        <w:pStyle w:val="Default"/>
      </w:pPr>
    </w:p>
    <w:p w:rsidR="0056549A" w:rsidRDefault="0056549A" w:rsidP="0056549A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УТВЕРЖДАЮ </w:t>
      </w:r>
    </w:p>
    <w:p w:rsidR="0056549A" w:rsidRDefault="003A018F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МОУ «ООШ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Акинфиево</w:t>
      </w:r>
      <w:bookmarkStart w:id="0" w:name="_GoBack"/>
      <w:bookmarkEnd w:id="0"/>
      <w:r w:rsidR="0056549A">
        <w:rPr>
          <w:sz w:val="28"/>
          <w:szCs w:val="28"/>
        </w:rPr>
        <w:t xml:space="preserve">» </w:t>
      </w:r>
    </w:p>
    <w:p w:rsidR="0056549A" w:rsidRDefault="003A018F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Т.Г.Волгина</w:t>
      </w:r>
      <w:proofErr w:type="spellEnd"/>
      <w:r w:rsidR="0056549A">
        <w:rPr>
          <w:sz w:val="28"/>
          <w:szCs w:val="28"/>
        </w:rPr>
        <w:t xml:space="preserve">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сентября 2014 г.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заполнению и ведению классного журнала.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РФ «Об образовании» (ст.32 п.3.2) образовательное учреждение несет ответственность за «реализацию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выпускников». К компетентности образовательного учреждения относится «осуществление </w:t>
      </w:r>
      <w:r>
        <w:rPr>
          <w:b/>
          <w:bCs/>
          <w:sz w:val="28"/>
          <w:szCs w:val="28"/>
        </w:rPr>
        <w:t xml:space="preserve">текущего контроля успеваемости и промежуточной аттестации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 </w:t>
      </w:r>
      <w:r>
        <w:rPr>
          <w:b/>
          <w:bCs/>
          <w:sz w:val="28"/>
          <w:szCs w:val="28"/>
        </w:rPr>
        <w:t>…</w:t>
      </w:r>
      <w:r>
        <w:rPr>
          <w:sz w:val="28"/>
          <w:szCs w:val="28"/>
        </w:rPr>
        <w:t xml:space="preserve">» (ст.32., п.2.16).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Классный журнал </w:t>
      </w:r>
      <w:r>
        <w:rPr>
          <w:sz w:val="28"/>
          <w:szCs w:val="28"/>
        </w:rPr>
        <w:t xml:space="preserve">является государственным документом, отражающим этапы и результаты фактического усвоения учебных программ обучающимися.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Классный журнал является наиболее информативным документом, по которому можно определить уровень обучения, состояние преподавания,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организационной культуры образовательного учреждения, профессиональную квалификацию педагогического состава и эффективность управления.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Классный журнал, а также журналы индивидуальных и групповых занятий, журналы для факультативных занятий, журналы для индивидуального обучения на дому, журналы учета пропущенных и замещенных уроков, журналы группы продленного дня, журналы учета кружковой работы – являются финансовыми документами, в которых фиксируется фактически проработанное время, поэтому заполнение журналов заранее не допускается.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того, как классный журнал оформлен, зависит объективная оценка труда учителя по многим критериям, а именно: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усвоение программы по всем учебным предметам;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плотность и система опроса учащихся;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объективность в выставлении текущих и итоговых оценок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соблюдение норм проведения контрольных, проверочных, самостоятельных, административных работ, практических и лабораторных занятий, уроков-экскурсий и т.п.;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соблюдение требований и рекомендаций, зафиксированных в «Листке здоровья»; </w:t>
      </w:r>
    </w:p>
    <w:p w:rsidR="0056549A" w:rsidRDefault="0056549A" w:rsidP="005654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 дозировка домашнего задания (п.2.9.19.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«Гигиенические требования к условиям обучения в общеобразовательных учреждениях» СанПиН 2.4.2.-1178-02); </w:t>
      </w:r>
      <w:proofErr w:type="gramEnd"/>
    </w:p>
    <w:p w:rsidR="0056549A" w:rsidRDefault="0056549A" w:rsidP="0056549A">
      <w:pPr>
        <w:pStyle w:val="Default"/>
        <w:rPr>
          <w:sz w:val="28"/>
          <w:szCs w:val="28"/>
        </w:rPr>
      </w:pPr>
    </w:p>
    <w:p w:rsidR="0056549A" w:rsidRDefault="0056549A" w:rsidP="0056549A">
      <w:pPr>
        <w:pStyle w:val="Default"/>
        <w:pageBreakBefore/>
        <w:rPr>
          <w:sz w:val="28"/>
          <w:szCs w:val="28"/>
        </w:rPr>
      </w:pP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учѐт</w:t>
      </w:r>
      <w:proofErr w:type="spellEnd"/>
      <w:r>
        <w:rPr>
          <w:sz w:val="28"/>
          <w:szCs w:val="28"/>
        </w:rPr>
        <w:t xml:space="preserve"> замечаний по ведению журнала, сделанный кем-либо из администрации или в ходе внешнего контроля, и механизм их устранения;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тщательность в заполнении сведений о количестве уроков, пропущенных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правильность оплаты за фактически </w:t>
      </w:r>
      <w:proofErr w:type="spellStart"/>
      <w:r>
        <w:rPr>
          <w:sz w:val="28"/>
          <w:szCs w:val="28"/>
        </w:rPr>
        <w:t>проведѐнные</w:t>
      </w:r>
      <w:proofErr w:type="spellEnd"/>
      <w:r>
        <w:rPr>
          <w:sz w:val="28"/>
          <w:szCs w:val="28"/>
        </w:rPr>
        <w:t xml:space="preserve"> уроки, консультационные часы, индивидуально-групповые занятия, факультативы;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правильность оплаты за замену уроков. </w:t>
      </w:r>
    </w:p>
    <w:p w:rsidR="0056549A" w:rsidRDefault="0056549A" w:rsidP="0056549A">
      <w:pPr>
        <w:pStyle w:val="Default"/>
        <w:rPr>
          <w:sz w:val="28"/>
          <w:szCs w:val="28"/>
        </w:rPr>
      </w:pP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требования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Инструкция по ведению классного журнала разработана в соответствии с Типовым положением об общеобразовательном учреждении (в ред. постановлений Правительства Российской Федерации от 23.12.2002 N 919, от 01.02.2005 N49), указаниями к ведению журнала в I-XI классах общеобразовательных учреждений, инструкцией о ведении школьной документации (утверждена министром просвещения СССР 27 декабря 1974 г.).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Классный журнал (далее–журнал) является государственным документом, и ведение его обязательно для каждого учителя, классного руководителя.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Классный руководитель и учителя-предметники несут ответственность за состояние, ведение и сохранность журнала.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Журнал рассчитан на учебный год. В образовательном учреждении используются три вида классных журналов: для 1 – 4 классов, 5 – 9 классов, 10 – 11 классов. Журналы параллельных классов нумеруются литерами (5а класс).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Категорически запрещается допускать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работе с классными журналами.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Записи в журнале должны быть сделаны шариковой ручкой синего цвета четко, аккуратно, без исправлений.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В классном журнале подлежит фиксации только то количество уроков, которое соответствует учебному плану и соответственно подлежит оплате. </w:t>
      </w:r>
      <w:r>
        <w:rPr>
          <w:i/>
          <w:iCs/>
          <w:sz w:val="28"/>
          <w:szCs w:val="28"/>
        </w:rPr>
        <w:t xml:space="preserve">Уроков (учебных курсов), которые не соответствуют учебному плану и не подлежат финансированию, в классном журнале быть НЕ ДОЛЖНО.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1.8. Страницы «Показатели физической подготовленности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» заполняются учителем физкультуры.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1.9.«Листок здоровья» заполняется медицинским работником образовательного учреждения.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1.10. «Замечания по ведению классного журнала» заполняются заместителем директора по УВР и директором общеобразовательного учреждения.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1.11. В классном журнале записываются только предметы инвариантной части учебного плана (входящие в обязательную учебную нагрузку и стоящие в расписании первой половины дня). Факультативы, элективные курсы, индивидуальные занятия, проводимые во второй половине дня, записываются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6549A" w:rsidRDefault="0056549A" w:rsidP="0056549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отдельных </w:t>
      </w:r>
      <w:proofErr w:type="gramStart"/>
      <w:r>
        <w:rPr>
          <w:sz w:val="28"/>
          <w:szCs w:val="28"/>
        </w:rPr>
        <w:t>журналах</w:t>
      </w:r>
      <w:proofErr w:type="gramEnd"/>
      <w:r>
        <w:rPr>
          <w:sz w:val="28"/>
          <w:szCs w:val="28"/>
        </w:rPr>
        <w:t xml:space="preserve">. Если же количество страниц классного журнала позволяет, то запись предметов вариативной части тоже можно вести в классном журнале.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1.12. Фамилия и имя (полное)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записываются в алфавитном порядке.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1.13.</w:t>
      </w:r>
      <w:r>
        <w:rPr>
          <w:b/>
          <w:bCs/>
          <w:sz w:val="28"/>
          <w:szCs w:val="28"/>
        </w:rPr>
        <w:t xml:space="preserve">Запрещается </w:t>
      </w:r>
      <w:r>
        <w:rPr>
          <w:sz w:val="28"/>
          <w:szCs w:val="28"/>
        </w:rPr>
        <w:t xml:space="preserve">уносить журнал домой, выдавать на руки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Обязанности учителя-предметника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2.1.Учитель-предметник заполняет классный журнал </w:t>
      </w:r>
      <w:proofErr w:type="spellStart"/>
      <w:r>
        <w:rPr>
          <w:sz w:val="28"/>
          <w:szCs w:val="28"/>
        </w:rPr>
        <w:t>ежеурочно</w:t>
      </w:r>
      <w:proofErr w:type="spellEnd"/>
      <w:r>
        <w:rPr>
          <w:sz w:val="28"/>
          <w:szCs w:val="28"/>
        </w:rPr>
        <w:t xml:space="preserve">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2.2.Учитель-предметник на левой стороне </w:t>
      </w:r>
      <w:proofErr w:type="spellStart"/>
      <w:r>
        <w:rPr>
          <w:sz w:val="28"/>
          <w:szCs w:val="28"/>
        </w:rPr>
        <w:t>развѐрнутого</w:t>
      </w:r>
      <w:proofErr w:type="spellEnd"/>
      <w:r>
        <w:rPr>
          <w:sz w:val="28"/>
          <w:szCs w:val="28"/>
        </w:rPr>
        <w:t xml:space="preserve"> листа классного журнала: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2.2.1. Ежедневно отмечает отсутствующих буквой «н» (не был).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2.2.2. Указывает дату урока, при сдвоенном уроке дата проставляется </w:t>
      </w:r>
      <w:proofErr w:type="gramStart"/>
      <w:r>
        <w:rPr>
          <w:sz w:val="28"/>
          <w:szCs w:val="28"/>
        </w:rPr>
        <w:t>дважды</w:t>
      </w:r>
      <w:proofErr w:type="gramEnd"/>
      <w:r>
        <w:rPr>
          <w:sz w:val="28"/>
          <w:szCs w:val="28"/>
        </w:rPr>
        <w:t xml:space="preserve"> например: l-й урок. Р. р. Сочинение по творчеству поэтов серебряного века. 2-й урок. Р. р. Написание сочинения. Дату проведения урока в правой части развернутого листа журнала надлежит фиксировать только арабскими цифрами, например: 31.01; 05.02; 17.05.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2.2.3. Выставляет оценки за письменные работы и устные ответы в колонку за то число, когда проводилась работа. Оценки за письменные самостоятельные, контрольные, </w:t>
      </w:r>
      <w:proofErr w:type="spellStart"/>
      <w:r>
        <w:rPr>
          <w:sz w:val="28"/>
          <w:szCs w:val="28"/>
        </w:rPr>
        <w:t>зачѐтные</w:t>
      </w:r>
      <w:proofErr w:type="spellEnd"/>
      <w:r>
        <w:rPr>
          <w:sz w:val="28"/>
          <w:szCs w:val="28"/>
        </w:rPr>
        <w:t xml:space="preserve"> и т.п. работы выставляются к следующему уроку, за исключением: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-оценок за творческие работы по русскому языку и литературе в 5-9 классах, которые выставляются не позднее чем через неделю после их проведения;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-оценок за сочинения в 10-11 классах по русскому языку и литературе, которые выставляются не позднее чем через две недели после его проведения.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Учитель-предметник на правой странице </w:t>
      </w:r>
      <w:proofErr w:type="spellStart"/>
      <w:r>
        <w:rPr>
          <w:sz w:val="28"/>
          <w:szCs w:val="28"/>
        </w:rPr>
        <w:t>развѐрнутого</w:t>
      </w:r>
      <w:proofErr w:type="spellEnd"/>
      <w:r>
        <w:rPr>
          <w:sz w:val="28"/>
          <w:szCs w:val="28"/>
        </w:rPr>
        <w:t xml:space="preserve"> листа классного журнала: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2.3.1. Записывает дату проведения урока, тему, изучаемую на уроке, задание на дом.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2.3.2. Указывает темы практических, лабораторных, контрольных работ, </w:t>
      </w:r>
    </w:p>
    <w:p w:rsidR="0056549A" w:rsidRDefault="0056549A" w:rsidP="005654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экскурсий (</w:t>
      </w:r>
      <w:proofErr w:type="spellStart"/>
      <w:r>
        <w:rPr>
          <w:sz w:val="28"/>
          <w:szCs w:val="28"/>
        </w:rPr>
        <w:t>пр.р</w:t>
      </w:r>
      <w:proofErr w:type="spellEnd"/>
      <w:r>
        <w:rPr>
          <w:sz w:val="28"/>
          <w:szCs w:val="28"/>
        </w:rPr>
        <w:t xml:space="preserve">. №5 «Размещение топливных баз», </w:t>
      </w:r>
      <w:proofErr w:type="spellStart"/>
      <w:r>
        <w:rPr>
          <w:sz w:val="28"/>
          <w:szCs w:val="28"/>
        </w:rPr>
        <w:t>к.р</w:t>
      </w:r>
      <w:proofErr w:type="spellEnd"/>
      <w:r>
        <w:rPr>
          <w:sz w:val="28"/>
          <w:szCs w:val="28"/>
        </w:rPr>
        <w:t xml:space="preserve">. №2 «Сложное предложение», </w:t>
      </w:r>
      <w:proofErr w:type="spellStart"/>
      <w:r>
        <w:rPr>
          <w:sz w:val="28"/>
          <w:szCs w:val="28"/>
        </w:rPr>
        <w:t>л.р</w:t>
      </w:r>
      <w:proofErr w:type="spellEnd"/>
      <w:r>
        <w:rPr>
          <w:sz w:val="28"/>
          <w:szCs w:val="28"/>
        </w:rPr>
        <w:t xml:space="preserve">. №1 «Определение доброкачественности пищи» и т.п.). </w:t>
      </w:r>
      <w:proofErr w:type="gramEnd"/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2.3.3. Не допускает сокращения слов при записи темы урока.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proofErr w:type="gramStart"/>
      <w:r>
        <w:rPr>
          <w:sz w:val="28"/>
          <w:szCs w:val="28"/>
        </w:rPr>
        <w:t xml:space="preserve">Записывает в графе «Домашнее задание» содержание задания, страницы, номера задач и упражнений с отражением специфики организации домашней работы («повторить», «составить план к тексту», «составить или заполнить таблицу», «учить наизусть», «ответить на вопросы», «написать сочинение», «подготовить сообщение», «сделать рисунок» и др. </w:t>
      </w:r>
      <w:proofErr w:type="gramEnd"/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статье 2.9. «Требования к режиму образовательного процесса» (см. «Гигиенические требования к условиям обучения в общеобразовательных учреждениях»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2.4.2.-1178-02) сказано (п.2.9.19.), что «домашние </w:t>
      </w:r>
    </w:p>
    <w:p w:rsidR="0056549A" w:rsidRDefault="0056549A" w:rsidP="0056549A">
      <w:pPr>
        <w:pStyle w:val="Default"/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задания даются обучающимся с учетом возможностей их выполнения в следующих пределах: </w:t>
      </w:r>
      <w:proofErr w:type="gramEnd"/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5-6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до 2,5 часов;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-во 7-8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до 3 часов;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до 4 часов».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случае если на уроке не дается домашнее задание, допускается отсутствие записи в соответствующей графе.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2.3.5. Даты, проставленные на развороте слева, должны строго соответствовать датам, проставленным справа. Месяц и число записываются в соответствии с расписанием уроков, утвержденным директором МАОУ «СОШ № 7».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Все записи в классном журнале должны вестись четко, аккуратно, чернилами одного цвета (синий, фиолетовый). </w:t>
      </w:r>
      <w:r>
        <w:rPr>
          <w:b/>
          <w:bCs/>
          <w:sz w:val="28"/>
          <w:szCs w:val="28"/>
        </w:rPr>
        <w:t xml:space="preserve">Не допускается использование записей карандашом и чернилами другого цвета.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2.4.1.Недопустимо при исправлении в журнале использование «корректирующей жидкости» или других закрашивающих средств. </w:t>
      </w:r>
      <w:proofErr w:type="gramStart"/>
      <w:r>
        <w:rPr>
          <w:sz w:val="28"/>
          <w:szCs w:val="28"/>
        </w:rPr>
        <w:t xml:space="preserve">(Неправильная оценка, выставленная на предметной странице, </w:t>
      </w:r>
      <w:proofErr w:type="spellStart"/>
      <w:r>
        <w:rPr>
          <w:sz w:val="28"/>
          <w:szCs w:val="28"/>
        </w:rPr>
        <w:t>зачѐркивается</w:t>
      </w:r>
      <w:proofErr w:type="spellEnd"/>
      <w:r>
        <w:rPr>
          <w:sz w:val="28"/>
          <w:szCs w:val="28"/>
        </w:rPr>
        <w:t xml:space="preserve"> одной чертой, рядом ставится правильная оценка.</w:t>
      </w:r>
      <w:proofErr w:type="gramEnd"/>
      <w:r>
        <w:rPr>
          <w:sz w:val="28"/>
          <w:szCs w:val="28"/>
        </w:rPr>
        <w:t xml:space="preserve"> Внизу страницы делается сноска. </w:t>
      </w:r>
      <w:proofErr w:type="gramStart"/>
      <w:r>
        <w:rPr>
          <w:sz w:val="28"/>
          <w:szCs w:val="28"/>
        </w:rPr>
        <w:t xml:space="preserve">Директор школы ставит подпись и скрепляет запись гербовой печатью). </w:t>
      </w:r>
      <w:proofErr w:type="gramEnd"/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2.4.2. На исправления четвертных, полугодовых и годовых оценок оформляется объяснительный лист, в котором указывается причина исправления. Пример: «При выставлении в журнал 10а класса отметок за 1 четверть 2010 года мною, учителем физики Петровой Н.И., по невнимательности (причина разная) исправлена отметка «3» на «4» у ученицы Савиной Наташи. Исправления прошу учесть. Дата. Подпись».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Учитель-предметник при заполнении классного журнала учитывает следующее: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2.5.1. Количество часов по каждой теме должно соответствовать тематическому планированию и программе учебного предмета. В целях предупреждения снижения мотивации и перегрузки не рекомендуется выставление неудовлетворительных оценок в первые уроки после длительного отсутствия обучающихся (3-х и более уроков), в начале учебного периода (четверти, полугодия).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2.5.2. Отметки по итогам четверти, полугодия, года выставляются после проведения последнего урока в отчетном периоде. Не допускается пропуск клеточек па левой стороне развернутой страницы журнала, там, где выставляются текущие и итоговые оценки. Количество заполненных клеточек слева должно соответствовать такому же количеству строчек для записей тем уроков справа на развернутом листе журнала. Числа и названия месяцев также должны строго совпадать.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2.5.3. В конце </w:t>
      </w:r>
      <w:proofErr w:type="spellStart"/>
      <w:r>
        <w:rPr>
          <w:sz w:val="28"/>
          <w:szCs w:val="28"/>
        </w:rPr>
        <w:t>отчѐтного</w:t>
      </w:r>
      <w:proofErr w:type="spellEnd"/>
      <w:r>
        <w:rPr>
          <w:sz w:val="28"/>
          <w:szCs w:val="28"/>
        </w:rPr>
        <w:t xml:space="preserve"> периода подводятся итоги прохождения программ за четверть (полугодие, год): </w:t>
      </w:r>
    </w:p>
    <w:p w:rsidR="0056549A" w:rsidRDefault="0056549A" w:rsidP="0056549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-записывается количество уроков «по плану» (в соответствии с календарно-тематическим планированием), «проведено» (количество фактически </w:t>
      </w:r>
      <w:proofErr w:type="spellStart"/>
      <w:r>
        <w:rPr>
          <w:sz w:val="28"/>
          <w:szCs w:val="28"/>
        </w:rPr>
        <w:t>проведѐнных</w:t>
      </w:r>
      <w:proofErr w:type="spellEnd"/>
      <w:r>
        <w:rPr>
          <w:sz w:val="28"/>
          <w:szCs w:val="28"/>
        </w:rPr>
        <w:t xml:space="preserve"> уроков). При несовпадении </w:t>
      </w:r>
    </w:p>
    <w:p w:rsidR="0056549A" w:rsidRDefault="0056549A" w:rsidP="005654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-указывается расхождение и причина;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277"/>
        <w:gridCol w:w="1277"/>
        <w:gridCol w:w="2554"/>
      </w:tblGrid>
      <w:tr w:rsidR="0056549A">
        <w:trPr>
          <w:trHeight w:val="289"/>
        </w:trPr>
        <w:tc>
          <w:tcPr>
            <w:tcW w:w="2554" w:type="dxa"/>
          </w:tcPr>
          <w:p w:rsidR="0056549A" w:rsidRDefault="005654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-указывается количество контрольных, лабораторных работ «по плану», «проведено» Число и месяц </w:t>
            </w:r>
          </w:p>
        </w:tc>
        <w:tc>
          <w:tcPr>
            <w:tcW w:w="2554" w:type="dxa"/>
            <w:gridSpan w:val="2"/>
          </w:tcPr>
          <w:p w:rsidR="0056549A" w:rsidRDefault="005654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пройдено на уроке </w:t>
            </w:r>
          </w:p>
        </w:tc>
        <w:tc>
          <w:tcPr>
            <w:tcW w:w="2554" w:type="dxa"/>
          </w:tcPr>
          <w:p w:rsidR="0056549A" w:rsidRDefault="005654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</w:t>
            </w:r>
          </w:p>
        </w:tc>
      </w:tr>
      <w:tr w:rsidR="0056549A">
        <w:trPr>
          <w:trHeight w:val="289"/>
        </w:trPr>
        <w:tc>
          <w:tcPr>
            <w:tcW w:w="3831" w:type="dxa"/>
            <w:gridSpan w:val="2"/>
          </w:tcPr>
          <w:p w:rsidR="0056549A" w:rsidRDefault="005654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27.12.06 </w:t>
            </w:r>
          </w:p>
        </w:tc>
        <w:tc>
          <w:tcPr>
            <w:tcW w:w="3831" w:type="dxa"/>
            <w:gridSpan w:val="2"/>
          </w:tcPr>
          <w:p w:rsidR="0056549A" w:rsidRDefault="005654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</w:t>
            </w:r>
            <w:proofErr w:type="spellStart"/>
            <w:r>
              <w:rPr>
                <w:sz w:val="28"/>
                <w:szCs w:val="28"/>
              </w:rPr>
              <w:t>имѐн</w:t>
            </w:r>
            <w:proofErr w:type="spellEnd"/>
            <w:r>
              <w:rPr>
                <w:sz w:val="28"/>
                <w:szCs w:val="28"/>
              </w:rPr>
              <w:t xml:space="preserve"> существительных. </w:t>
            </w:r>
          </w:p>
        </w:tc>
      </w:tr>
      <w:tr w:rsidR="0056549A">
        <w:trPr>
          <w:trHeight w:val="289"/>
        </w:trPr>
        <w:tc>
          <w:tcPr>
            <w:tcW w:w="3831" w:type="dxa"/>
            <w:gridSpan w:val="2"/>
          </w:tcPr>
          <w:p w:rsidR="0056549A" w:rsidRDefault="0056549A">
            <w:pPr>
              <w:pStyle w:val="Default"/>
            </w:pPr>
            <w:r>
              <w:t xml:space="preserve">27 </w:t>
            </w:r>
          </w:p>
          <w:p w:rsidR="0056549A" w:rsidRDefault="0056549A">
            <w:pPr>
              <w:pStyle w:val="Default"/>
            </w:pPr>
            <w:r>
              <w:t xml:space="preserve">30 </w:t>
            </w:r>
          </w:p>
        </w:tc>
        <w:tc>
          <w:tcPr>
            <w:tcW w:w="3831" w:type="dxa"/>
            <w:gridSpan w:val="2"/>
          </w:tcPr>
          <w:p w:rsidR="0056549A" w:rsidRDefault="005654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(3ч – замена музыки) Роспись </w:t>
            </w:r>
          </w:p>
        </w:tc>
      </w:tr>
    </w:tbl>
    <w:p w:rsidR="00F348A3" w:rsidRDefault="00F348A3"/>
    <w:sectPr w:rsidR="00F3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65C0A"/>
    <w:multiLevelType w:val="hybridMultilevel"/>
    <w:tmpl w:val="3256D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1912AB"/>
    <w:multiLevelType w:val="hybridMultilevel"/>
    <w:tmpl w:val="B73C6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9A"/>
    <w:rsid w:val="003A018F"/>
    <w:rsid w:val="0056549A"/>
    <w:rsid w:val="00F3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2015-06-12T06:08:00Z</dcterms:created>
  <dcterms:modified xsi:type="dcterms:W3CDTF">2015-07-09T17:30:00Z</dcterms:modified>
</cp:coreProperties>
</file>