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7F" w:rsidRPr="00BD7788" w:rsidRDefault="00E9157F" w:rsidP="00B44E8D">
      <w:pPr>
        <w:pStyle w:val="a5"/>
        <w:rPr>
          <w:rFonts w:ascii="Times New Roman" w:hAnsi="Times New Roman" w:cs="Times New Roman"/>
          <w:b/>
          <w:i/>
          <w:sz w:val="32"/>
          <w:szCs w:val="32"/>
        </w:rPr>
      </w:pPr>
      <w:r w:rsidRPr="00BD7788">
        <w:rPr>
          <w:rFonts w:ascii="Times New Roman" w:hAnsi="Times New Roman" w:cs="Times New Roman"/>
          <w:b/>
          <w:i/>
          <w:sz w:val="32"/>
          <w:szCs w:val="32"/>
        </w:rPr>
        <w:t xml:space="preserve">Перспектива создания социально-культурного комплекса на базе МОУ «ООШ с. </w:t>
      </w:r>
      <w:proofErr w:type="spellStart"/>
      <w:r w:rsidRPr="00BD7788">
        <w:rPr>
          <w:rFonts w:ascii="Times New Roman" w:hAnsi="Times New Roman" w:cs="Times New Roman"/>
          <w:b/>
          <w:i/>
          <w:sz w:val="32"/>
          <w:szCs w:val="32"/>
        </w:rPr>
        <w:t>Акинфиево</w:t>
      </w:r>
      <w:proofErr w:type="spellEnd"/>
      <w:r w:rsidRPr="00BD7788">
        <w:rPr>
          <w:rFonts w:ascii="Times New Roman" w:hAnsi="Times New Roman" w:cs="Times New Roman"/>
          <w:b/>
          <w:i/>
          <w:sz w:val="32"/>
          <w:szCs w:val="32"/>
        </w:rPr>
        <w:t>»</w:t>
      </w:r>
    </w:p>
    <w:p w:rsidR="00B44E8D" w:rsidRPr="00B44E8D" w:rsidRDefault="00E9157F" w:rsidP="00B44E8D">
      <w:pPr>
        <w:pStyle w:val="a5"/>
        <w:rPr>
          <w:rFonts w:ascii="Times New Roman" w:hAnsi="Times New Roman" w:cs="Times New Roman"/>
          <w:sz w:val="28"/>
          <w:szCs w:val="28"/>
        </w:rPr>
      </w:pPr>
      <w:r>
        <w:rPr>
          <w:rFonts w:ascii="Times New Roman" w:hAnsi="Times New Roman" w:cs="Times New Roman"/>
          <w:sz w:val="28"/>
          <w:szCs w:val="28"/>
        </w:rPr>
        <w:t>Анализ исследуемого объекта:</w:t>
      </w:r>
      <w:r w:rsidR="00B44E8D" w:rsidRPr="00B44E8D">
        <w:rPr>
          <w:rFonts w:ascii="Times New Roman" w:hAnsi="Times New Roman" w:cs="Times New Roman"/>
          <w:sz w:val="28"/>
          <w:szCs w:val="28"/>
        </w:rPr>
        <w:t xml:space="preserve"> «Управление маркетингом в социокультурной сфере на примере МОУ ООШ с. </w:t>
      </w:r>
      <w:proofErr w:type="spellStart"/>
      <w:r w:rsidR="00B44E8D" w:rsidRPr="00B44E8D">
        <w:rPr>
          <w:rFonts w:ascii="Times New Roman" w:hAnsi="Times New Roman" w:cs="Times New Roman"/>
          <w:sz w:val="28"/>
          <w:szCs w:val="28"/>
        </w:rPr>
        <w:t>Акинфиево</w:t>
      </w:r>
      <w:proofErr w:type="spellEnd"/>
      <w:r w:rsidR="00B44E8D" w:rsidRPr="00B44E8D">
        <w:rPr>
          <w:rFonts w:ascii="Times New Roman" w:hAnsi="Times New Roman" w:cs="Times New Roman"/>
          <w:sz w:val="28"/>
          <w:szCs w:val="28"/>
        </w:rPr>
        <w:t>»</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Создание и поддержание социокультурной среды в сельской местности во все времена являлось острой проблемой, а в настоящее время особенно. Проблема «новой реальности</w:t>
      </w:r>
      <w:bookmarkStart w:id="0" w:name="_ftnref3"/>
      <w:bookmarkEnd w:id="0"/>
      <w:r w:rsidRPr="00B44E8D">
        <w:rPr>
          <w:rFonts w:ascii="Times New Roman" w:hAnsi="Times New Roman" w:cs="Times New Roman"/>
          <w:sz w:val="28"/>
          <w:szCs w:val="28"/>
        </w:rPr>
        <w:t>» в современной культуре существует лишь для городов, в большинстве сел и деревень культурная реальность практически отсутствует. В связи с развалом коллективных хозяйств многие жители переезжают в город в поисках работы. Некоторые фермы, конечно, успели попасть в частные руки, но отток населения и его озабоченность поисками «куска хлеба» не замедлили сказаться на культуре и образовании села. Финансирование этих сфер заметно сократилось, соответственно качество работы сотрудников этих сфер заметно снизилось, следовательно, упал интерес и у самого населения. Пространство проведения досуга сокращается, а время досуга остается незаполненным, что приводит население к культурному, затем социальному, а затем и к духовному кризису.</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 xml:space="preserve">Одновременно, все более очевидной становится тенденция сокращения государственной финансовой поддержки организаций культуры и искусства, что еще более осложняет проблему экономической стабильности учреждений. </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Таким образом, в сфере культуры села перед началом ХХ</w:t>
      </w:r>
      <w:proofErr w:type="gramStart"/>
      <w:r w:rsidRPr="00B44E8D">
        <w:rPr>
          <w:rFonts w:ascii="Times New Roman" w:hAnsi="Times New Roman" w:cs="Times New Roman"/>
          <w:sz w:val="28"/>
          <w:szCs w:val="28"/>
        </w:rPr>
        <w:t>I</w:t>
      </w:r>
      <w:proofErr w:type="gramEnd"/>
      <w:r w:rsidRPr="00B44E8D">
        <w:rPr>
          <w:rFonts w:ascii="Times New Roman" w:hAnsi="Times New Roman" w:cs="Times New Roman"/>
          <w:sz w:val="28"/>
          <w:szCs w:val="28"/>
        </w:rPr>
        <w:t xml:space="preserve"> века остро вставший вопрос физического и морального </w:t>
      </w:r>
      <w:r w:rsidRPr="00B44E8D">
        <w:rPr>
          <w:rStyle w:val="a3"/>
          <w:rFonts w:ascii="Times New Roman" w:hAnsi="Times New Roman" w:cs="Times New Roman"/>
          <w:i w:val="0"/>
          <w:sz w:val="28"/>
          <w:szCs w:val="28"/>
        </w:rPr>
        <w:t>выживания остается актуальным и до сих пор</w:t>
      </w:r>
      <w:r w:rsidRPr="00B44E8D">
        <w:rPr>
          <w:rFonts w:ascii="Times New Roman" w:hAnsi="Times New Roman" w:cs="Times New Roman"/>
          <w:i/>
          <w:sz w:val="28"/>
          <w:szCs w:val="28"/>
        </w:rPr>
        <w:t>.</w:t>
      </w:r>
      <w:r w:rsidRPr="00B44E8D">
        <w:rPr>
          <w:rFonts w:ascii="Times New Roman" w:hAnsi="Times New Roman" w:cs="Times New Roman"/>
          <w:sz w:val="28"/>
          <w:szCs w:val="28"/>
        </w:rPr>
        <w:t xml:space="preserve"> Чтобы выстоять, сохранить традиции и преемственность поколений, необходимо научиться </w:t>
      </w:r>
      <w:proofErr w:type="gramStart"/>
      <w:r w:rsidRPr="00B44E8D">
        <w:rPr>
          <w:rFonts w:ascii="Times New Roman" w:hAnsi="Times New Roman" w:cs="Times New Roman"/>
          <w:sz w:val="28"/>
          <w:szCs w:val="28"/>
        </w:rPr>
        <w:t>трезво</w:t>
      </w:r>
      <w:proofErr w:type="gramEnd"/>
      <w:r w:rsidRPr="00B44E8D">
        <w:rPr>
          <w:rFonts w:ascii="Times New Roman" w:hAnsi="Times New Roman" w:cs="Times New Roman"/>
          <w:sz w:val="28"/>
          <w:szCs w:val="28"/>
        </w:rPr>
        <w:t xml:space="preserve"> оценивать сложившуюся ситуацию и действовать сообразно правилам игры нынешнего дня – правилам поведения на рынке. </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 xml:space="preserve">Именно этим определяется </w:t>
      </w:r>
      <w:r w:rsidRPr="00B44E8D">
        <w:rPr>
          <w:rStyle w:val="a3"/>
          <w:rFonts w:ascii="Times New Roman" w:hAnsi="Times New Roman" w:cs="Times New Roman"/>
          <w:b/>
          <w:bCs/>
          <w:sz w:val="28"/>
          <w:szCs w:val="28"/>
        </w:rPr>
        <w:t>актуальность</w:t>
      </w:r>
      <w:r w:rsidRPr="00B44E8D">
        <w:rPr>
          <w:rFonts w:ascii="Times New Roman" w:hAnsi="Times New Roman" w:cs="Times New Roman"/>
          <w:sz w:val="28"/>
          <w:szCs w:val="28"/>
        </w:rPr>
        <w:t xml:space="preserve"> предлагаемого исследования, посвященного изучению эффективно зарекомендовавших себя рыночных, то есть маркетинговых технологий и их адаптации к социально-культурной сфере в сельской местности. </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 xml:space="preserve">Таким образом, </w:t>
      </w:r>
      <w:r w:rsidRPr="00B44E8D">
        <w:rPr>
          <w:rFonts w:ascii="Times New Roman" w:hAnsi="Times New Roman" w:cs="Times New Roman"/>
          <w:i/>
          <w:sz w:val="28"/>
          <w:szCs w:val="28"/>
        </w:rPr>
        <w:t>целью</w:t>
      </w:r>
      <w:r w:rsidR="006F1632">
        <w:rPr>
          <w:rFonts w:ascii="Times New Roman" w:hAnsi="Times New Roman" w:cs="Times New Roman"/>
          <w:sz w:val="28"/>
          <w:szCs w:val="28"/>
        </w:rPr>
        <w:t xml:space="preserve"> работы,</w:t>
      </w:r>
      <w:r w:rsidRPr="00B44E8D">
        <w:rPr>
          <w:rFonts w:ascii="Times New Roman" w:hAnsi="Times New Roman" w:cs="Times New Roman"/>
          <w:sz w:val="28"/>
          <w:szCs w:val="28"/>
        </w:rPr>
        <w:t xml:space="preserve"> является выявление особенностей функционирования маркетинга в социокультурной сфере на примере МОУ ООШ села </w:t>
      </w:r>
      <w:proofErr w:type="spellStart"/>
      <w:r w:rsidRPr="00B44E8D">
        <w:rPr>
          <w:rFonts w:ascii="Times New Roman" w:hAnsi="Times New Roman" w:cs="Times New Roman"/>
          <w:sz w:val="28"/>
          <w:szCs w:val="28"/>
        </w:rPr>
        <w:t>Акинфиево</w:t>
      </w:r>
      <w:proofErr w:type="spellEnd"/>
      <w:r w:rsidRPr="00B44E8D">
        <w:rPr>
          <w:rFonts w:ascii="Times New Roman" w:hAnsi="Times New Roman" w:cs="Times New Roman"/>
          <w:sz w:val="28"/>
          <w:szCs w:val="28"/>
        </w:rPr>
        <w:t>.</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 xml:space="preserve">В соответствии с поставленной целью в работе необходимо решить ряд </w:t>
      </w:r>
      <w:r w:rsidRPr="00B44E8D">
        <w:rPr>
          <w:rFonts w:ascii="Times New Roman" w:hAnsi="Times New Roman" w:cs="Times New Roman"/>
          <w:i/>
          <w:sz w:val="28"/>
          <w:szCs w:val="28"/>
        </w:rPr>
        <w:t>задач</w:t>
      </w:r>
      <w:r w:rsidRPr="00B44E8D">
        <w:rPr>
          <w:rFonts w:ascii="Times New Roman" w:hAnsi="Times New Roman" w:cs="Times New Roman"/>
          <w:sz w:val="28"/>
          <w:szCs w:val="28"/>
        </w:rPr>
        <w:t>:</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1. Изучить сущность и значение маркетинга в сфере культуры.</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2. Изучить основные особенности и технологии маркетинга, использующиеся в социально-культурной среде.</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3. Изучить основы проведения маркетингового анализа.</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4. Провести анализ микросреды маркетинга и потребителей услуг исследуемого объекта.</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i/>
          <w:sz w:val="28"/>
          <w:szCs w:val="28"/>
        </w:rPr>
        <w:t>Предметом</w:t>
      </w:r>
      <w:r w:rsidRPr="00B44E8D">
        <w:rPr>
          <w:rFonts w:ascii="Times New Roman" w:hAnsi="Times New Roman" w:cs="Times New Roman"/>
          <w:sz w:val="28"/>
          <w:szCs w:val="28"/>
        </w:rPr>
        <w:t xml:space="preserve"> работы является деятельность слу</w:t>
      </w:r>
      <w:r w:rsidR="006F1632">
        <w:rPr>
          <w:rFonts w:ascii="Times New Roman" w:hAnsi="Times New Roman" w:cs="Times New Roman"/>
          <w:sz w:val="28"/>
          <w:szCs w:val="28"/>
        </w:rPr>
        <w:t>жбы маркетинга в сфере культуры и образования</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i/>
          <w:sz w:val="28"/>
          <w:szCs w:val="28"/>
        </w:rPr>
        <w:lastRenderedPageBreak/>
        <w:t>Объектом</w:t>
      </w:r>
      <w:r w:rsidRPr="00B44E8D">
        <w:rPr>
          <w:rFonts w:ascii="Times New Roman" w:hAnsi="Times New Roman" w:cs="Times New Roman"/>
          <w:sz w:val="28"/>
          <w:szCs w:val="28"/>
        </w:rPr>
        <w:t xml:space="preserve"> исследования является сама социокультурная сфера на базе МОУ ООШ </w:t>
      </w:r>
      <w:proofErr w:type="spellStart"/>
      <w:r w:rsidRPr="00B44E8D">
        <w:rPr>
          <w:rFonts w:ascii="Times New Roman" w:hAnsi="Times New Roman" w:cs="Times New Roman"/>
          <w:sz w:val="28"/>
          <w:szCs w:val="28"/>
        </w:rPr>
        <w:t>с</w:t>
      </w:r>
      <w:proofErr w:type="gramStart"/>
      <w:r w:rsidRPr="00B44E8D">
        <w:rPr>
          <w:rFonts w:ascii="Times New Roman" w:hAnsi="Times New Roman" w:cs="Times New Roman"/>
          <w:sz w:val="28"/>
          <w:szCs w:val="28"/>
        </w:rPr>
        <w:t>.А</w:t>
      </w:r>
      <w:proofErr w:type="gramEnd"/>
      <w:r w:rsidRPr="00B44E8D">
        <w:rPr>
          <w:rFonts w:ascii="Times New Roman" w:hAnsi="Times New Roman" w:cs="Times New Roman"/>
          <w:sz w:val="28"/>
          <w:szCs w:val="28"/>
        </w:rPr>
        <w:t>кинфиево</w:t>
      </w:r>
      <w:proofErr w:type="spellEnd"/>
      <w:r w:rsidRPr="00B44E8D">
        <w:rPr>
          <w:rFonts w:ascii="Times New Roman" w:hAnsi="Times New Roman" w:cs="Times New Roman"/>
          <w:sz w:val="28"/>
          <w:szCs w:val="28"/>
        </w:rPr>
        <w:t>.</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 xml:space="preserve">Прежде </w:t>
      </w:r>
      <w:proofErr w:type="gramStart"/>
      <w:r w:rsidRPr="00B44E8D">
        <w:rPr>
          <w:rFonts w:ascii="Times New Roman" w:hAnsi="Times New Roman" w:cs="Times New Roman"/>
          <w:sz w:val="28"/>
          <w:szCs w:val="28"/>
        </w:rPr>
        <w:t>всего</w:t>
      </w:r>
      <w:proofErr w:type="gramEnd"/>
      <w:r w:rsidRPr="00B44E8D">
        <w:rPr>
          <w:rFonts w:ascii="Times New Roman" w:hAnsi="Times New Roman" w:cs="Times New Roman"/>
          <w:sz w:val="28"/>
          <w:szCs w:val="28"/>
        </w:rPr>
        <w:t xml:space="preserve"> обратимся к определениям.</w:t>
      </w:r>
    </w:p>
    <w:p w:rsidR="00E211D7"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 xml:space="preserve">Маркетинг — «наука о рынке» — возник для упорядочивания и развития опыта по реализации (сбыту) произведенного. Тесно связанный с психологией человеческого поведения, с теориями о базовых потребностях индивидуума, он достиг за относительно малый срок столь серьезных результатов, что сегодня можно без особого преувеличения сказать, что маркетинг, порождение ХХ века, во многом стал определяющим фактором его развития. Специфика же его существования в структуре отдела культуры заключается в его </w:t>
      </w:r>
      <w:r w:rsidRPr="00B44E8D">
        <w:rPr>
          <w:rStyle w:val="a3"/>
          <w:rFonts w:ascii="Times New Roman" w:hAnsi="Times New Roman" w:cs="Times New Roman"/>
          <w:sz w:val="28"/>
          <w:szCs w:val="28"/>
        </w:rPr>
        <w:t xml:space="preserve">подчиненности </w:t>
      </w:r>
      <w:r w:rsidRPr="00B44E8D">
        <w:rPr>
          <w:rFonts w:ascii="Times New Roman" w:hAnsi="Times New Roman" w:cs="Times New Roman"/>
          <w:sz w:val="28"/>
          <w:szCs w:val="28"/>
        </w:rPr>
        <w:t>условиям художественного бытования.</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 xml:space="preserve">Организация маркетинга в учреждениях культуры намного сложнее, чем в производственной или банковской структуре. Требуется учет таких характеристик, как </w:t>
      </w:r>
      <w:proofErr w:type="spellStart"/>
      <w:r w:rsidRPr="00B44E8D">
        <w:rPr>
          <w:rFonts w:ascii="Times New Roman" w:hAnsi="Times New Roman" w:cs="Times New Roman"/>
          <w:sz w:val="28"/>
          <w:szCs w:val="28"/>
        </w:rPr>
        <w:t>несохраняемость</w:t>
      </w:r>
      <w:proofErr w:type="spellEnd"/>
      <w:r w:rsidRPr="00B44E8D">
        <w:rPr>
          <w:rFonts w:ascii="Times New Roman" w:hAnsi="Times New Roman" w:cs="Times New Roman"/>
          <w:sz w:val="28"/>
          <w:szCs w:val="28"/>
        </w:rPr>
        <w:t xml:space="preserve"> результатов деятельности, неосязаемость, неотделимость от источника, непостоянство качества.</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Акцент на некоммерческую сущность маркетинга социокультурной деятельности подчеркнул значимость разработки таких маркетинговых проблем, которые определяют целевые направления его организации в учреждениях культуры, в первую очередь - развитие принципов социально-этического маркетинга, созвучных гуманистической направленности социокультурной деятельности.</w:t>
      </w:r>
      <w:r w:rsidR="006F1632">
        <w:rPr>
          <w:rFonts w:ascii="Times New Roman" w:hAnsi="Times New Roman" w:cs="Times New Roman"/>
          <w:sz w:val="28"/>
          <w:szCs w:val="28"/>
        </w:rPr>
        <w:t xml:space="preserve"> </w:t>
      </w:r>
      <w:r w:rsidRPr="00B44E8D">
        <w:rPr>
          <w:rFonts w:ascii="Times New Roman" w:hAnsi="Times New Roman" w:cs="Times New Roman"/>
          <w:sz w:val="28"/>
          <w:szCs w:val="28"/>
        </w:rPr>
        <w:t>Согласно распространенной дефиниции, главная задача маркетинга культуры с</w:t>
      </w:r>
      <w:r w:rsidR="00E9157F">
        <w:rPr>
          <w:rFonts w:ascii="Times New Roman" w:hAnsi="Times New Roman" w:cs="Times New Roman"/>
          <w:sz w:val="28"/>
          <w:szCs w:val="28"/>
        </w:rPr>
        <w:t>остоит в том, чтобы «О</w:t>
      </w:r>
      <w:r w:rsidRPr="00B44E8D">
        <w:rPr>
          <w:rFonts w:ascii="Times New Roman" w:hAnsi="Times New Roman" w:cs="Times New Roman"/>
          <w:sz w:val="28"/>
          <w:szCs w:val="28"/>
        </w:rPr>
        <w:t>пределенное количество определенных людей привести к общению с определенным искусством» (</w:t>
      </w:r>
      <w:proofErr w:type="spellStart"/>
      <w:r w:rsidRPr="00B44E8D">
        <w:rPr>
          <w:rFonts w:ascii="Times New Roman" w:hAnsi="Times New Roman" w:cs="Times New Roman"/>
          <w:sz w:val="28"/>
          <w:szCs w:val="28"/>
        </w:rPr>
        <w:t>К.Дигглес</w:t>
      </w:r>
      <w:proofErr w:type="spellEnd"/>
      <w:r w:rsidRPr="00B44E8D">
        <w:rPr>
          <w:rFonts w:ascii="Times New Roman" w:hAnsi="Times New Roman" w:cs="Times New Roman"/>
          <w:sz w:val="28"/>
          <w:szCs w:val="28"/>
        </w:rPr>
        <w:t>)</w:t>
      </w:r>
      <w:bookmarkStart w:id="1" w:name="_ftnref9"/>
      <w:bookmarkEnd w:id="1"/>
      <w:r w:rsidRPr="00B44E8D">
        <w:rPr>
          <w:rFonts w:ascii="Times New Roman" w:hAnsi="Times New Roman" w:cs="Times New Roman"/>
          <w:sz w:val="28"/>
          <w:szCs w:val="28"/>
        </w:rPr>
        <w:t>.</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 xml:space="preserve">В рыночных условиях главной особенностью маркетинга в сфере культуры является соединение трех его направлений. Кроме привлечения потенциальных потребителей можно выделить управление отношениями с покровителями, создание репутации и системы внутреннего менеджмента учреждения. </w:t>
      </w:r>
      <w:proofErr w:type="spellStart"/>
      <w:r w:rsidRPr="00B44E8D">
        <w:rPr>
          <w:rFonts w:ascii="Times New Roman" w:hAnsi="Times New Roman" w:cs="Times New Roman"/>
          <w:sz w:val="28"/>
          <w:szCs w:val="28"/>
        </w:rPr>
        <w:t>Брадфорд</w:t>
      </w:r>
      <w:proofErr w:type="spellEnd"/>
      <w:r w:rsidRPr="00B44E8D">
        <w:rPr>
          <w:rFonts w:ascii="Times New Roman" w:hAnsi="Times New Roman" w:cs="Times New Roman"/>
          <w:sz w:val="28"/>
          <w:szCs w:val="28"/>
        </w:rPr>
        <w:t xml:space="preserve"> называет эту взаимосвязь «спиралью успеха», или «спиралью неудачи» - в зависимости от получаемых результатов.</w:t>
      </w:r>
    </w:p>
    <w:p w:rsidR="00B44E8D" w:rsidRPr="00B44E8D" w:rsidRDefault="00B44E8D" w:rsidP="00B44E8D">
      <w:pPr>
        <w:pStyle w:val="a5"/>
        <w:rPr>
          <w:rFonts w:ascii="Times New Roman" w:hAnsi="Times New Roman" w:cs="Times New Roman"/>
          <w:sz w:val="28"/>
          <w:szCs w:val="28"/>
        </w:rPr>
      </w:pPr>
      <w:r>
        <w:rPr>
          <w:rFonts w:ascii="Times New Roman" w:hAnsi="Times New Roman" w:cs="Times New Roman"/>
          <w:sz w:val="28"/>
          <w:szCs w:val="28"/>
        </w:rPr>
        <w:t>1.</w:t>
      </w:r>
      <w:r w:rsidRPr="00B44E8D">
        <w:rPr>
          <w:rFonts w:ascii="Times New Roman" w:hAnsi="Times New Roman" w:cs="Times New Roman"/>
          <w:sz w:val="28"/>
          <w:szCs w:val="28"/>
        </w:rPr>
        <w:t>Управление организацией</w:t>
      </w:r>
    </w:p>
    <w:p w:rsidR="00B44E8D" w:rsidRPr="00B44E8D" w:rsidRDefault="00B44E8D" w:rsidP="00B44E8D">
      <w:pPr>
        <w:pStyle w:val="a5"/>
        <w:rPr>
          <w:rFonts w:ascii="Times New Roman" w:hAnsi="Times New Roman" w:cs="Times New Roman"/>
          <w:sz w:val="28"/>
          <w:szCs w:val="28"/>
        </w:rPr>
      </w:pPr>
      <w:r>
        <w:rPr>
          <w:rFonts w:ascii="Times New Roman" w:hAnsi="Times New Roman" w:cs="Times New Roman"/>
          <w:sz w:val="28"/>
          <w:szCs w:val="28"/>
        </w:rPr>
        <w:t>2.</w:t>
      </w:r>
      <w:r w:rsidRPr="00B44E8D">
        <w:rPr>
          <w:rFonts w:ascii="Times New Roman" w:hAnsi="Times New Roman" w:cs="Times New Roman"/>
          <w:sz w:val="28"/>
          <w:szCs w:val="28"/>
        </w:rPr>
        <w:t>Управление репутацией</w:t>
      </w:r>
    </w:p>
    <w:p w:rsidR="00B44E8D" w:rsidRPr="00B44E8D" w:rsidRDefault="00B44E8D" w:rsidP="00B44E8D">
      <w:pPr>
        <w:pStyle w:val="a5"/>
        <w:rPr>
          <w:rFonts w:ascii="Times New Roman" w:hAnsi="Times New Roman" w:cs="Times New Roman"/>
          <w:sz w:val="28"/>
          <w:szCs w:val="28"/>
        </w:rPr>
      </w:pPr>
      <w:r>
        <w:rPr>
          <w:rFonts w:ascii="Times New Roman" w:hAnsi="Times New Roman" w:cs="Times New Roman"/>
          <w:sz w:val="28"/>
          <w:szCs w:val="28"/>
        </w:rPr>
        <w:t>3.</w:t>
      </w:r>
      <w:r w:rsidRPr="00B44E8D">
        <w:rPr>
          <w:rFonts w:ascii="Times New Roman" w:hAnsi="Times New Roman" w:cs="Times New Roman"/>
          <w:sz w:val="28"/>
          <w:szCs w:val="28"/>
        </w:rPr>
        <w:t>Управление отношениями</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Эти три составляющих маркетинга тесно с собой взаимосвязаны.</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Также отметим основные составляющие непосредственно маркетинговой деятельности:</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Продукт.    Потребитель.   Политика цен.    Эффект при увеличении спроса   Эффект при росте нововведений   Положение на рынке  Продвижение продукта    Персонал.</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 xml:space="preserve">Продуктом в СКС является культурное мероприятие (концерт спектакль конкурс) или какая-либо услуга (также доп. Услуги кафе </w:t>
      </w:r>
      <w:proofErr w:type="spellStart"/>
      <w:r w:rsidRPr="00B44E8D">
        <w:rPr>
          <w:rFonts w:ascii="Times New Roman" w:hAnsi="Times New Roman" w:cs="Times New Roman"/>
          <w:sz w:val="28"/>
          <w:szCs w:val="28"/>
        </w:rPr>
        <w:t>итп</w:t>
      </w:r>
      <w:proofErr w:type="spellEnd"/>
      <w:r w:rsidRPr="00B44E8D">
        <w:rPr>
          <w:rFonts w:ascii="Times New Roman" w:hAnsi="Times New Roman" w:cs="Times New Roman"/>
          <w:sz w:val="28"/>
          <w:szCs w:val="28"/>
        </w:rPr>
        <w:t>)</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 xml:space="preserve">Ценовая политика определяется уровнем доступности продукта для конкретного потребителя, поэтому цены всегда ниже, и поэтому даже эффект при увеличении  спроса как правило не покрывает расходы. Расходы выше доходов. </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lastRenderedPageBreak/>
        <w:t xml:space="preserve">Положение на рынке сопровождается ВНЕШНИМИ ЭФФЕКТАМИ, т.е. результат опосредован. За счет повышения культурного уровня населения может повышаться экономический </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Также оно сопровождается ИНФОРМАЦИОННОЙ АСИМЕТРИЕЙ, т.е. отсутствием полной информацией о свойствах продукта и возможная неподготовленность потребителя.</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В маленьких городах</w:t>
      </w:r>
      <w:r w:rsidR="006F1632">
        <w:rPr>
          <w:rFonts w:ascii="Times New Roman" w:hAnsi="Times New Roman" w:cs="Times New Roman"/>
          <w:sz w:val="28"/>
          <w:szCs w:val="28"/>
        </w:rPr>
        <w:t xml:space="preserve"> и селах</w:t>
      </w:r>
      <w:r w:rsidRPr="00B44E8D">
        <w:rPr>
          <w:rFonts w:ascii="Times New Roman" w:hAnsi="Times New Roman" w:cs="Times New Roman"/>
          <w:sz w:val="28"/>
          <w:szCs w:val="28"/>
        </w:rPr>
        <w:t xml:space="preserve"> положение на рынке может сопровождаться ЛОКАЛЬНОЙ </w:t>
      </w:r>
      <w:proofErr w:type="gramStart"/>
      <w:r w:rsidRPr="00B44E8D">
        <w:rPr>
          <w:rFonts w:ascii="Times New Roman" w:hAnsi="Times New Roman" w:cs="Times New Roman"/>
          <w:sz w:val="28"/>
          <w:szCs w:val="28"/>
        </w:rPr>
        <w:t>МОНОПОЛИЕЙ</w:t>
      </w:r>
      <w:proofErr w:type="gramEnd"/>
      <w:r w:rsidRPr="00B44E8D">
        <w:rPr>
          <w:rFonts w:ascii="Times New Roman" w:hAnsi="Times New Roman" w:cs="Times New Roman"/>
          <w:sz w:val="28"/>
          <w:szCs w:val="28"/>
        </w:rPr>
        <w:t xml:space="preserve"> что может привести к снижению качества предлагаемого продукта.</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Продвижение продукта также осуществляется через рекламу,</w:t>
      </w:r>
    </w:p>
    <w:p w:rsidR="00B44E8D" w:rsidRDefault="00B44E8D" w:rsidP="00B44E8D">
      <w:pPr>
        <w:pStyle w:val="a5"/>
        <w:rPr>
          <w:rFonts w:ascii="Times New Roman" w:hAnsi="Times New Roman" w:cs="Times New Roman"/>
          <w:sz w:val="28"/>
          <w:szCs w:val="28"/>
        </w:rPr>
      </w:pPr>
      <w:r>
        <w:rPr>
          <w:rFonts w:ascii="Times New Roman" w:hAnsi="Times New Roman" w:cs="Times New Roman"/>
          <w:sz w:val="28"/>
          <w:szCs w:val="28"/>
        </w:rPr>
        <w:t>Персонал – сами участники СКД, не только артисты и организаторы мероприятий, это может быть и вспомогательный персонал</w:t>
      </w:r>
    </w:p>
    <w:p w:rsidR="00B44E8D" w:rsidRDefault="00B44E8D" w:rsidP="00B44E8D">
      <w:pPr>
        <w:pStyle w:val="a5"/>
        <w:rPr>
          <w:rFonts w:ascii="Times New Roman" w:hAnsi="Times New Roman" w:cs="Times New Roman"/>
          <w:sz w:val="28"/>
          <w:szCs w:val="28"/>
        </w:rPr>
      </w:pPr>
      <w:r>
        <w:rPr>
          <w:rFonts w:ascii="Times New Roman" w:hAnsi="Times New Roman" w:cs="Times New Roman"/>
          <w:sz w:val="28"/>
          <w:szCs w:val="28"/>
        </w:rPr>
        <w:t>Существует две модели маркетинга в СКД – Американская и Французская</w:t>
      </w:r>
    </w:p>
    <w:p w:rsidR="00B44E8D" w:rsidRDefault="00B44E8D" w:rsidP="00B44E8D">
      <w:pPr>
        <w:pStyle w:val="a5"/>
        <w:rPr>
          <w:rFonts w:ascii="Times New Roman" w:hAnsi="Times New Roman" w:cs="Times New Roman"/>
          <w:sz w:val="28"/>
          <w:szCs w:val="28"/>
        </w:rPr>
      </w:pPr>
      <w:r>
        <w:rPr>
          <w:rFonts w:ascii="Times New Roman" w:hAnsi="Times New Roman" w:cs="Times New Roman"/>
          <w:sz w:val="28"/>
          <w:szCs w:val="28"/>
        </w:rPr>
        <w:t>Американская модель в основном направлена на привлечение спонсоров, меценатов, гос. Структур.</w:t>
      </w:r>
    </w:p>
    <w:p w:rsidR="00B44E8D" w:rsidRDefault="00B44E8D" w:rsidP="00B44E8D">
      <w:pPr>
        <w:pStyle w:val="a5"/>
        <w:rPr>
          <w:rFonts w:ascii="Times New Roman" w:hAnsi="Times New Roman" w:cs="Times New Roman"/>
          <w:sz w:val="28"/>
          <w:szCs w:val="28"/>
        </w:rPr>
      </w:pPr>
      <w:r>
        <w:rPr>
          <w:rFonts w:ascii="Times New Roman" w:hAnsi="Times New Roman" w:cs="Times New Roman"/>
          <w:sz w:val="28"/>
          <w:szCs w:val="28"/>
        </w:rPr>
        <w:t>Французская – интенсивная и утонченная работа с потребителем</w:t>
      </w:r>
    </w:p>
    <w:p w:rsidR="00B44E8D" w:rsidRDefault="00B44E8D" w:rsidP="00B44E8D">
      <w:pPr>
        <w:pStyle w:val="a5"/>
        <w:rPr>
          <w:rFonts w:ascii="Times New Roman" w:hAnsi="Times New Roman" w:cs="Times New Roman"/>
          <w:sz w:val="28"/>
          <w:szCs w:val="28"/>
        </w:rPr>
      </w:pPr>
      <w:r>
        <w:rPr>
          <w:rFonts w:ascii="Times New Roman" w:hAnsi="Times New Roman" w:cs="Times New Roman"/>
          <w:sz w:val="28"/>
          <w:szCs w:val="28"/>
        </w:rPr>
        <w:t xml:space="preserve">Российская модель соединила в себе обе модели. </w:t>
      </w:r>
    </w:p>
    <w:p w:rsidR="00B44E8D" w:rsidRDefault="00B44E8D" w:rsidP="00B44E8D">
      <w:pPr>
        <w:pStyle w:val="a5"/>
        <w:rPr>
          <w:rFonts w:ascii="Times New Roman" w:hAnsi="Times New Roman" w:cs="Times New Roman"/>
          <w:sz w:val="28"/>
          <w:szCs w:val="28"/>
        </w:rPr>
      </w:pPr>
      <w:r>
        <w:rPr>
          <w:rFonts w:ascii="Times New Roman" w:hAnsi="Times New Roman" w:cs="Times New Roman"/>
          <w:sz w:val="28"/>
          <w:szCs w:val="28"/>
        </w:rPr>
        <w:t xml:space="preserve">Она взяла за основу принцип СОЦИАЛЬНО – ЭТИЧЕСКОГО маркетинга, где конечная плата за продукт не обязательно является денежной. </w:t>
      </w:r>
    </w:p>
    <w:p w:rsidR="00B44E8D" w:rsidRDefault="00B44E8D" w:rsidP="00B44E8D">
      <w:pPr>
        <w:pStyle w:val="a5"/>
        <w:rPr>
          <w:rFonts w:ascii="Times New Roman" w:hAnsi="Times New Roman" w:cs="Times New Roman"/>
          <w:sz w:val="28"/>
          <w:szCs w:val="28"/>
        </w:rPr>
      </w:pPr>
      <w:r>
        <w:rPr>
          <w:rFonts w:ascii="Times New Roman" w:hAnsi="Times New Roman" w:cs="Times New Roman"/>
          <w:sz w:val="28"/>
          <w:szCs w:val="28"/>
        </w:rPr>
        <w:t>Выделено три мотивации СЭМ:</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u w:val="single"/>
        </w:rPr>
        <w:t>Первая мотивация</w:t>
      </w:r>
      <w:r w:rsidRPr="00B44E8D">
        <w:rPr>
          <w:rFonts w:ascii="Times New Roman" w:hAnsi="Times New Roman" w:cs="Times New Roman"/>
          <w:sz w:val="28"/>
          <w:szCs w:val="28"/>
        </w:rPr>
        <w:t xml:space="preserve"> – это стремление к получению благодарности  в ответ на материально-финансовые, моральные, эмоциональные, духовные, и другие всевозможные вложения, стремление к гармоничному сотрудничеству взаимообмену и </w:t>
      </w:r>
      <w:proofErr w:type="spellStart"/>
      <w:r w:rsidRPr="00B44E8D">
        <w:rPr>
          <w:rFonts w:ascii="Times New Roman" w:hAnsi="Times New Roman" w:cs="Times New Roman"/>
          <w:sz w:val="28"/>
          <w:szCs w:val="28"/>
        </w:rPr>
        <w:t>взаимоудовлетворению</w:t>
      </w:r>
      <w:proofErr w:type="spellEnd"/>
      <w:r w:rsidRPr="00B44E8D">
        <w:rPr>
          <w:rFonts w:ascii="Times New Roman" w:hAnsi="Times New Roman" w:cs="Times New Roman"/>
          <w:sz w:val="28"/>
          <w:szCs w:val="28"/>
        </w:rPr>
        <w:t xml:space="preserve"> культурно-эстетических потребностей.</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u w:val="single"/>
        </w:rPr>
        <w:t>Вторая мотивация</w:t>
      </w:r>
      <w:r w:rsidRPr="00B44E8D">
        <w:rPr>
          <w:rFonts w:ascii="Times New Roman" w:hAnsi="Times New Roman" w:cs="Times New Roman"/>
          <w:sz w:val="28"/>
          <w:szCs w:val="28"/>
        </w:rPr>
        <w:t xml:space="preserve"> возникает из желания приблизить структуру внешних и внутренних отношений к этой идеальной модели. И для того, чтобы выяснить причину несоответствия ей реального положения дел, возникает потребность изучить в первую очередь соотношение спроса и предложения культурных продуктов.</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u w:val="single"/>
        </w:rPr>
        <w:t>Третья мотивация</w:t>
      </w:r>
      <w:r w:rsidRPr="00B44E8D">
        <w:rPr>
          <w:rFonts w:ascii="Times New Roman" w:hAnsi="Times New Roman" w:cs="Times New Roman"/>
          <w:sz w:val="28"/>
          <w:szCs w:val="28"/>
        </w:rPr>
        <w:t xml:space="preserve"> проявляется тогда, когда параметры несоответствия уже определены, и уже ясно, что желаемых гармоничных отношений никогда не б</w:t>
      </w:r>
      <w:r w:rsidR="000B4F07">
        <w:rPr>
          <w:rFonts w:ascii="Times New Roman" w:hAnsi="Times New Roman" w:cs="Times New Roman"/>
          <w:sz w:val="28"/>
          <w:szCs w:val="28"/>
        </w:rPr>
        <w:t>удет, возникает потребность прий</w:t>
      </w:r>
      <w:r w:rsidRPr="00B44E8D">
        <w:rPr>
          <w:rFonts w:ascii="Times New Roman" w:hAnsi="Times New Roman" w:cs="Times New Roman"/>
          <w:sz w:val="28"/>
          <w:szCs w:val="28"/>
        </w:rPr>
        <w:t xml:space="preserve">ти хотя бы к «общему знаменателю». На основе ранее проведенного анализа вырабатывается оптимальная стратегия учреждения с учетом запросов количественного </w:t>
      </w:r>
      <w:proofErr w:type="gramStart"/>
      <w:r w:rsidRPr="00B44E8D">
        <w:rPr>
          <w:rFonts w:ascii="Times New Roman" w:hAnsi="Times New Roman" w:cs="Times New Roman"/>
          <w:sz w:val="28"/>
          <w:szCs w:val="28"/>
        </w:rPr>
        <w:t>большинства</w:t>
      </w:r>
      <w:proofErr w:type="gramEnd"/>
      <w:r w:rsidRPr="00B44E8D">
        <w:rPr>
          <w:rFonts w:ascii="Times New Roman" w:hAnsi="Times New Roman" w:cs="Times New Roman"/>
          <w:sz w:val="28"/>
          <w:szCs w:val="28"/>
        </w:rPr>
        <w:t xml:space="preserve"> и выбираются соответствующие технологии для ее исполнения.</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На этой основе я решила провести некоторые исследования на базе МО</w:t>
      </w:r>
      <w:r w:rsidR="00E9157F">
        <w:rPr>
          <w:rFonts w:ascii="Times New Roman" w:hAnsi="Times New Roman" w:cs="Times New Roman"/>
          <w:sz w:val="28"/>
          <w:szCs w:val="28"/>
        </w:rPr>
        <w:t xml:space="preserve">У ООШ с. </w:t>
      </w:r>
      <w:proofErr w:type="spellStart"/>
      <w:r w:rsidR="00E9157F">
        <w:rPr>
          <w:rFonts w:ascii="Times New Roman" w:hAnsi="Times New Roman" w:cs="Times New Roman"/>
          <w:sz w:val="28"/>
          <w:szCs w:val="28"/>
        </w:rPr>
        <w:t>Акинфиево</w:t>
      </w:r>
      <w:proofErr w:type="spellEnd"/>
      <w:r w:rsidR="00E9157F">
        <w:rPr>
          <w:rFonts w:ascii="Times New Roman" w:hAnsi="Times New Roman" w:cs="Times New Roman"/>
          <w:sz w:val="28"/>
          <w:szCs w:val="28"/>
        </w:rPr>
        <w:t xml:space="preserve">. Практической </w:t>
      </w:r>
      <w:r w:rsidRPr="00B44E8D">
        <w:rPr>
          <w:rFonts w:ascii="Times New Roman" w:hAnsi="Times New Roman" w:cs="Times New Roman"/>
          <w:sz w:val="28"/>
          <w:szCs w:val="28"/>
        </w:rPr>
        <w:t xml:space="preserve"> целью моей работы является перспектива создания социально-культурного комплекса для жителей села </w:t>
      </w:r>
      <w:proofErr w:type="spellStart"/>
      <w:r w:rsidRPr="00B44E8D">
        <w:rPr>
          <w:rFonts w:ascii="Times New Roman" w:hAnsi="Times New Roman" w:cs="Times New Roman"/>
          <w:sz w:val="28"/>
          <w:szCs w:val="28"/>
        </w:rPr>
        <w:t>Акинфиево</w:t>
      </w:r>
      <w:proofErr w:type="spellEnd"/>
      <w:r w:rsidRPr="00B44E8D">
        <w:rPr>
          <w:rFonts w:ascii="Times New Roman" w:hAnsi="Times New Roman" w:cs="Times New Roman"/>
          <w:sz w:val="28"/>
          <w:szCs w:val="28"/>
        </w:rPr>
        <w:t xml:space="preserve"> на базе МОУ ООШ. Тенденцией к его созданию является то, что в здании этого учреждения помимо школы теперь располагается и детский сад, и сельский клуб, и сельская библиотека, и медицинский кабинет. Количество школьников очень малочисленно, поэтому перспективой выживания (а возможно и процветания в будущем) является возможное сведение всех этих </w:t>
      </w:r>
      <w:r w:rsidRPr="00B44E8D">
        <w:rPr>
          <w:rFonts w:ascii="Times New Roman" w:hAnsi="Times New Roman" w:cs="Times New Roman"/>
          <w:sz w:val="28"/>
          <w:szCs w:val="28"/>
        </w:rPr>
        <w:lastRenderedPageBreak/>
        <w:t>сфер деятельности в единое учреждение, которое бы занималось культурой и досугом для всех жителей села всех возрастных и социальных категорий.</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 xml:space="preserve">     Для достижения целей моей работы я решила изучить целевую аудиторию – жителей села </w:t>
      </w:r>
      <w:proofErr w:type="spellStart"/>
      <w:r w:rsidRPr="00B44E8D">
        <w:rPr>
          <w:rFonts w:ascii="Times New Roman" w:hAnsi="Times New Roman" w:cs="Times New Roman"/>
          <w:sz w:val="28"/>
          <w:szCs w:val="28"/>
        </w:rPr>
        <w:t>Акинфиево</w:t>
      </w:r>
      <w:proofErr w:type="spellEnd"/>
      <w:r w:rsidRPr="00B44E8D">
        <w:rPr>
          <w:rFonts w:ascii="Times New Roman" w:hAnsi="Times New Roman" w:cs="Times New Roman"/>
          <w:sz w:val="28"/>
          <w:szCs w:val="28"/>
        </w:rPr>
        <w:t>. Для этого мне было необходимо:</w:t>
      </w:r>
    </w:p>
    <w:p w:rsidR="00B44E8D" w:rsidRPr="00B44E8D" w:rsidRDefault="00B44E8D" w:rsidP="00B44E8D">
      <w:pPr>
        <w:pStyle w:val="a5"/>
        <w:numPr>
          <w:ilvl w:val="0"/>
          <w:numId w:val="5"/>
        </w:numPr>
        <w:rPr>
          <w:rFonts w:ascii="Times New Roman" w:hAnsi="Times New Roman" w:cs="Times New Roman"/>
          <w:sz w:val="28"/>
          <w:szCs w:val="28"/>
        </w:rPr>
      </w:pPr>
      <w:r w:rsidRPr="00B44E8D">
        <w:rPr>
          <w:rFonts w:ascii="Times New Roman" w:hAnsi="Times New Roman" w:cs="Times New Roman"/>
          <w:sz w:val="28"/>
          <w:szCs w:val="28"/>
        </w:rPr>
        <w:t>Провести демографический анализ жителей села.</w:t>
      </w:r>
    </w:p>
    <w:p w:rsidR="00B44E8D" w:rsidRPr="00B44E8D" w:rsidRDefault="00B44E8D" w:rsidP="00B44E8D">
      <w:pPr>
        <w:pStyle w:val="a5"/>
        <w:numPr>
          <w:ilvl w:val="0"/>
          <w:numId w:val="5"/>
        </w:numPr>
        <w:rPr>
          <w:rFonts w:ascii="Times New Roman" w:hAnsi="Times New Roman" w:cs="Times New Roman"/>
          <w:sz w:val="28"/>
          <w:szCs w:val="28"/>
        </w:rPr>
      </w:pPr>
      <w:r w:rsidRPr="00B44E8D">
        <w:rPr>
          <w:rFonts w:ascii="Times New Roman" w:hAnsi="Times New Roman" w:cs="Times New Roman"/>
          <w:sz w:val="28"/>
          <w:szCs w:val="28"/>
        </w:rPr>
        <w:t xml:space="preserve">Провести </w:t>
      </w:r>
      <w:proofErr w:type="spellStart"/>
      <w:r w:rsidRPr="00B44E8D">
        <w:rPr>
          <w:rFonts w:ascii="Times New Roman" w:hAnsi="Times New Roman" w:cs="Times New Roman"/>
          <w:sz w:val="28"/>
          <w:szCs w:val="28"/>
        </w:rPr>
        <w:t>важностно</w:t>
      </w:r>
      <w:proofErr w:type="spellEnd"/>
      <w:r w:rsidRPr="00B44E8D">
        <w:rPr>
          <w:rFonts w:ascii="Times New Roman" w:hAnsi="Times New Roman" w:cs="Times New Roman"/>
          <w:sz w:val="28"/>
          <w:szCs w:val="28"/>
        </w:rPr>
        <w:t xml:space="preserve"> - исполнительный анализ работников МОУ ООШ с. </w:t>
      </w:r>
      <w:proofErr w:type="spellStart"/>
      <w:r w:rsidRPr="00B44E8D">
        <w:rPr>
          <w:rFonts w:ascii="Times New Roman" w:hAnsi="Times New Roman" w:cs="Times New Roman"/>
          <w:sz w:val="28"/>
          <w:szCs w:val="28"/>
        </w:rPr>
        <w:t>Акинфиево</w:t>
      </w:r>
      <w:proofErr w:type="spellEnd"/>
      <w:r w:rsidRPr="00B44E8D">
        <w:rPr>
          <w:rFonts w:ascii="Times New Roman" w:hAnsi="Times New Roman" w:cs="Times New Roman"/>
          <w:sz w:val="28"/>
          <w:szCs w:val="28"/>
        </w:rPr>
        <w:t>, а также организаций, работающих на базе этого учреждения.</w:t>
      </w:r>
    </w:p>
    <w:p w:rsidR="00B44E8D" w:rsidRDefault="00B44E8D" w:rsidP="00B44E8D">
      <w:pPr>
        <w:pStyle w:val="a5"/>
        <w:rPr>
          <w:rFonts w:ascii="Times New Roman" w:hAnsi="Times New Roman" w:cs="Times New Roman"/>
          <w:sz w:val="28"/>
          <w:szCs w:val="28"/>
        </w:rPr>
      </w:pPr>
      <w:r>
        <w:rPr>
          <w:rFonts w:ascii="Times New Roman" w:hAnsi="Times New Roman" w:cs="Times New Roman"/>
          <w:sz w:val="28"/>
          <w:szCs w:val="28"/>
        </w:rPr>
        <w:t>Демографический анализ (без учета дачников) показал, что основной состав жителей села – пенсионеры, на втором месте – рабочая молодежь. Первым моим выводом было возможное переориентирование будущего центра на эти возрастные категории.</w:t>
      </w:r>
    </w:p>
    <w:p w:rsidR="00B44E8D" w:rsidRDefault="00B44E8D" w:rsidP="00B44E8D">
      <w:pPr>
        <w:pStyle w:val="a5"/>
        <w:rPr>
          <w:rFonts w:ascii="Times New Roman" w:hAnsi="Times New Roman" w:cs="Times New Roman"/>
          <w:sz w:val="28"/>
          <w:szCs w:val="28"/>
        </w:rPr>
      </w:pPr>
      <w:proofErr w:type="spellStart"/>
      <w:r>
        <w:rPr>
          <w:rFonts w:ascii="Times New Roman" w:hAnsi="Times New Roman" w:cs="Times New Roman"/>
          <w:sz w:val="28"/>
          <w:szCs w:val="28"/>
        </w:rPr>
        <w:t>Важностно</w:t>
      </w:r>
      <w:proofErr w:type="spellEnd"/>
      <w:r>
        <w:rPr>
          <w:rFonts w:ascii="Times New Roman" w:hAnsi="Times New Roman" w:cs="Times New Roman"/>
          <w:sz w:val="28"/>
          <w:szCs w:val="28"/>
        </w:rPr>
        <w:t xml:space="preserve"> – исполнительный анализ работы учреждения привел меня к неожиданным выводам.</w:t>
      </w:r>
    </w:p>
    <w:p w:rsidR="00B44E8D" w:rsidRDefault="00B44E8D" w:rsidP="00B44E8D">
      <w:pPr>
        <w:pStyle w:val="a5"/>
        <w:rPr>
          <w:rFonts w:ascii="Times New Roman" w:hAnsi="Times New Roman" w:cs="Times New Roman"/>
          <w:sz w:val="28"/>
          <w:szCs w:val="28"/>
        </w:rPr>
      </w:pPr>
      <w:r>
        <w:rPr>
          <w:rFonts w:ascii="Times New Roman" w:hAnsi="Times New Roman" w:cs="Times New Roman"/>
          <w:sz w:val="28"/>
          <w:szCs w:val="28"/>
        </w:rPr>
        <w:t>С одной стороны, в ОУ проводятся вполне содержательные мероприятия по экологическому, патриотическому воспитанию</w:t>
      </w:r>
      <w:proofErr w:type="gramStart"/>
      <w:r w:rsidR="00E9157F">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хорошо проходят развивающие игры. Ежегодно работает летняя оздоровительная площадка, где проводится очень много разнообразных мероприятий для детей. Сельский клуб проводит разные тематические вечера для пенсионеров и рабочей молодежи. С одной стороны работа вед</w:t>
      </w:r>
      <w:r w:rsidR="000B4F07">
        <w:rPr>
          <w:rFonts w:ascii="Times New Roman" w:hAnsi="Times New Roman" w:cs="Times New Roman"/>
          <w:sz w:val="28"/>
          <w:szCs w:val="28"/>
        </w:rPr>
        <w:t>е</w:t>
      </w:r>
      <w:r>
        <w:rPr>
          <w:rFonts w:ascii="Times New Roman" w:hAnsi="Times New Roman" w:cs="Times New Roman"/>
          <w:sz w:val="28"/>
          <w:szCs w:val="28"/>
        </w:rPr>
        <w:t>тся.</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Но самая важная линия работы ОУ – мотивация учащихся очень сильно страдает. Например, одно из самых важных мероприятий – диспут «Я и мое место в жизни» сводится лишь к формальной защите докладов, отсутствует сама заданная форма диспута и само содержание, нет психологических тренингов и тестов, не решаются вопросы профориентации. Это же чувствуется и в проведении круглого стола для родителей. Там решаются только организационные вопросы. Главная задача образовательного (и социально-культурного в том числе) учреждения – позитивная мотивация учащегося к успешной жизни, помощь в его становлении полноценной личности, тем более</w:t>
      </w:r>
      <w:proofErr w:type="gramStart"/>
      <w:r w:rsidRPr="00B44E8D">
        <w:rPr>
          <w:rFonts w:ascii="Times New Roman" w:hAnsi="Times New Roman" w:cs="Times New Roman"/>
          <w:sz w:val="28"/>
          <w:szCs w:val="28"/>
        </w:rPr>
        <w:t>,</w:t>
      </w:r>
      <w:proofErr w:type="gramEnd"/>
      <w:r w:rsidRPr="00B44E8D">
        <w:rPr>
          <w:rFonts w:ascii="Times New Roman" w:hAnsi="Times New Roman" w:cs="Times New Roman"/>
          <w:sz w:val="28"/>
          <w:szCs w:val="28"/>
        </w:rPr>
        <w:t xml:space="preserve"> что малое число учащихся располагает к субъектно-субъектным отношениям. Основные образовательные и воспитательные задачи выполняются, однако без основной мотивации учения</w:t>
      </w:r>
      <w:r w:rsidR="000B4F07">
        <w:rPr>
          <w:rFonts w:ascii="Times New Roman" w:hAnsi="Times New Roman" w:cs="Times New Roman"/>
          <w:sz w:val="28"/>
          <w:szCs w:val="28"/>
        </w:rPr>
        <w:t>,</w:t>
      </w:r>
      <w:r w:rsidRPr="00B44E8D">
        <w:rPr>
          <w:rFonts w:ascii="Times New Roman" w:hAnsi="Times New Roman" w:cs="Times New Roman"/>
          <w:sz w:val="28"/>
          <w:szCs w:val="28"/>
        </w:rPr>
        <w:t xml:space="preserve"> образование так и может остаться нереализованным объемом информации. И в этом случае спираль </w:t>
      </w:r>
      <w:proofErr w:type="spellStart"/>
      <w:r w:rsidRPr="00B44E8D">
        <w:rPr>
          <w:rFonts w:ascii="Times New Roman" w:hAnsi="Times New Roman" w:cs="Times New Roman"/>
          <w:sz w:val="28"/>
          <w:szCs w:val="28"/>
        </w:rPr>
        <w:t>Брадфорда</w:t>
      </w:r>
      <w:proofErr w:type="spellEnd"/>
      <w:r w:rsidRPr="00B44E8D">
        <w:rPr>
          <w:rFonts w:ascii="Times New Roman" w:hAnsi="Times New Roman" w:cs="Times New Roman"/>
          <w:sz w:val="28"/>
          <w:szCs w:val="28"/>
        </w:rPr>
        <w:t xml:space="preserve"> всегда работает в обратную сторону. Настоящая проблема заключается в отсутствии четкой мотивации работников образования и культуры, отсутствии общей концепции и целевой программы учреждения. Эта стагнация по «мозговой волне» прокатывается по учащимся школы, участникам мероприятий и доходит до родителей и знакомых. </w:t>
      </w:r>
    </w:p>
    <w:p w:rsidR="00B44E8D" w:rsidRPr="00B44E8D" w:rsidRDefault="00B44E8D" w:rsidP="00B44E8D">
      <w:pPr>
        <w:pStyle w:val="a5"/>
        <w:rPr>
          <w:rFonts w:ascii="Times New Roman" w:hAnsi="Times New Roman" w:cs="Times New Roman"/>
          <w:sz w:val="28"/>
          <w:szCs w:val="28"/>
        </w:rPr>
      </w:pPr>
      <w:r w:rsidRPr="00B44E8D">
        <w:rPr>
          <w:rFonts w:ascii="Times New Roman" w:hAnsi="Times New Roman" w:cs="Times New Roman"/>
          <w:sz w:val="28"/>
          <w:szCs w:val="28"/>
        </w:rPr>
        <w:t>Стратегическим решением этой проблемы является разработка Единой концепции и целевой программы, которая бы могла мотивировать население на общее движение к успеху. Учреждение должно привлекать к себе внимание спонсоров, благотворителей, прессы в позитивном ключе. И эти связи должны быть не разовые, а постоянны</w:t>
      </w:r>
      <w:r w:rsidR="000B4F07">
        <w:rPr>
          <w:rFonts w:ascii="Times New Roman" w:hAnsi="Times New Roman" w:cs="Times New Roman"/>
          <w:sz w:val="28"/>
          <w:szCs w:val="28"/>
        </w:rPr>
        <w:t>е. И тогда, пусть не сразу, но п</w:t>
      </w:r>
      <w:r w:rsidRPr="00B44E8D">
        <w:rPr>
          <w:rFonts w:ascii="Times New Roman" w:hAnsi="Times New Roman" w:cs="Times New Roman"/>
          <w:sz w:val="28"/>
          <w:szCs w:val="28"/>
        </w:rPr>
        <w:t xml:space="preserve">онимание общего дела всех жителей села </w:t>
      </w:r>
      <w:proofErr w:type="gramStart"/>
      <w:r w:rsidRPr="00B44E8D">
        <w:rPr>
          <w:rFonts w:ascii="Times New Roman" w:hAnsi="Times New Roman" w:cs="Times New Roman"/>
          <w:sz w:val="28"/>
          <w:szCs w:val="28"/>
        </w:rPr>
        <w:t>приведет</w:t>
      </w:r>
      <w:proofErr w:type="gramEnd"/>
      <w:r w:rsidRPr="00B44E8D">
        <w:rPr>
          <w:rFonts w:ascii="Times New Roman" w:hAnsi="Times New Roman" w:cs="Times New Roman"/>
          <w:sz w:val="28"/>
          <w:szCs w:val="28"/>
        </w:rPr>
        <w:t xml:space="preserve"> в конце концов и к экономическому процветанию.</w:t>
      </w:r>
    </w:p>
    <w:p w:rsidR="00B44E8D" w:rsidRPr="00B44E8D" w:rsidRDefault="00B44E8D" w:rsidP="00B44E8D">
      <w:pPr>
        <w:pStyle w:val="a5"/>
        <w:rPr>
          <w:rFonts w:ascii="Times New Roman" w:hAnsi="Times New Roman" w:cs="Times New Roman"/>
          <w:sz w:val="28"/>
          <w:szCs w:val="28"/>
        </w:rPr>
      </w:pPr>
      <w:r>
        <w:rPr>
          <w:rFonts w:ascii="Times New Roman" w:hAnsi="Times New Roman" w:cs="Times New Roman"/>
          <w:sz w:val="28"/>
          <w:szCs w:val="28"/>
        </w:rPr>
        <w:lastRenderedPageBreak/>
        <w:t>Кстати,  замечу, что демографический анализ проводился без учета дачников. А ведь в том числе в</w:t>
      </w:r>
      <w:r w:rsidRPr="00B44E8D">
        <w:rPr>
          <w:rFonts w:ascii="Times New Roman" w:hAnsi="Times New Roman" w:cs="Times New Roman"/>
          <w:sz w:val="28"/>
          <w:szCs w:val="28"/>
        </w:rPr>
        <w:t>овлечение дачников в процессы СКД на селе могут стимулировать повышение ку</w:t>
      </w:r>
      <w:bookmarkStart w:id="2" w:name="_GoBack"/>
      <w:bookmarkEnd w:id="2"/>
      <w:r w:rsidRPr="00B44E8D">
        <w:rPr>
          <w:rFonts w:ascii="Times New Roman" w:hAnsi="Times New Roman" w:cs="Times New Roman"/>
          <w:sz w:val="28"/>
          <w:szCs w:val="28"/>
        </w:rPr>
        <w:t xml:space="preserve">льтурного уровня села. </w:t>
      </w:r>
    </w:p>
    <w:sectPr w:rsidR="00B44E8D" w:rsidRPr="00B44E8D" w:rsidSect="00E21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E7CC3"/>
    <w:multiLevelType w:val="hybridMultilevel"/>
    <w:tmpl w:val="997ED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543FB"/>
    <w:multiLevelType w:val="hybridMultilevel"/>
    <w:tmpl w:val="653AE60A"/>
    <w:lvl w:ilvl="0" w:tplc="AF2234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CE6E1D"/>
    <w:multiLevelType w:val="hybridMultilevel"/>
    <w:tmpl w:val="B7388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705848"/>
    <w:multiLevelType w:val="hybridMultilevel"/>
    <w:tmpl w:val="A52AE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767E10"/>
    <w:multiLevelType w:val="hybridMultilevel"/>
    <w:tmpl w:val="8FFAD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44E8D"/>
    <w:rsid w:val="000B4F07"/>
    <w:rsid w:val="0027416D"/>
    <w:rsid w:val="006F1632"/>
    <w:rsid w:val="00777D43"/>
    <w:rsid w:val="0096364B"/>
    <w:rsid w:val="00B44E8D"/>
    <w:rsid w:val="00BD7788"/>
    <w:rsid w:val="00E211D7"/>
    <w:rsid w:val="00E91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44E8D"/>
    <w:rPr>
      <w:i/>
      <w:iCs/>
    </w:rPr>
  </w:style>
  <w:style w:type="paragraph" w:styleId="a4">
    <w:name w:val="List Paragraph"/>
    <w:basedOn w:val="a"/>
    <w:uiPriority w:val="34"/>
    <w:qFormat/>
    <w:rsid w:val="00B44E8D"/>
    <w:pPr>
      <w:ind w:left="720"/>
      <w:contextualSpacing/>
    </w:pPr>
  </w:style>
  <w:style w:type="paragraph" w:styleId="a5">
    <w:name w:val="No Spacing"/>
    <w:uiPriority w:val="1"/>
    <w:qFormat/>
    <w:rsid w:val="00B44E8D"/>
    <w:pPr>
      <w:spacing w:after="0" w:line="240" w:lineRule="auto"/>
    </w:pPr>
  </w:style>
  <w:style w:type="paragraph" w:styleId="a6">
    <w:name w:val="Normal (Web)"/>
    <w:basedOn w:val="a"/>
    <w:uiPriority w:val="99"/>
    <w:rsid w:val="00B44E8D"/>
    <w:pPr>
      <w:spacing w:before="100" w:beforeAutospacing="1" w:after="100" w:afterAutospacing="1" w:line="240" w:lineRule="auto"/>
    </w:pPr>
    <w:rPr>
      <w:rFonts w:ascii="Times New Roman" w:eastAsia="Times New Roman" w:hAnsi="Times New Roman" w:cs="Times New Roman"/>
      <w:color w:val="33333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1597</Words>
  <Characters>9108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владелец</cp:lastModifiedBy>
  <cp:revision>9</cp:revision>
  <dcterms:created xsi:type="dcterms:W3CDTF">2013-12-18T14:51:00Z</dcterms:created>
  <dcterms:modified xsi:type="dcterms:W3CDTF">2015-07-09T20:12:00Z</dcterms:modified>
</cp:coreProperties>
</file>