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08846" w14:textId="45ED236A" w:rsidR="00AD5880" w:rsidRDefault="00000000">
      <w:pPr>
        <w:pStyle w:val="30"/>
        <w:shd w:val="clear" w:color="auto" w:fill="auto"/>
        <w:spacing w:after="319"/>
        <w:ind w:left="340" w:firstLine="780"/>
      </w:pPr>
      <w:r>
        <w:t>Памятка об ограничениях, запретах и обязанностях работников в МАОУ «</w:t>
      </w:r>
      <w:r w:rsidR="00136809">
        <w:t xml:space="preserve">ООШ с. </w:t>
      </w:r>
      <w:proofErr w:type="spellStart"/>
      <w:r w:rsidR="00136809">
        <w:t>Акинфиево</w:t>
      </w:r>
      <w:proofErr w:type="spellEnd"/>
      <w:r>
        <w:t>», установленных в целях противодействия коррупции</w:t>
      </w:r>
    </w:p>
    <w:p w14:paraId="0928CBA3" w14:textId="77777777" w:rsidR="00AD5880" w:rsidRDefault="00000000">
      <w:pPr>
        <w:pStyle w:val="10"/>
        <w:keepNext/>
        <w:keepLines/>
        <w:shd w:val="clear" w:color="auto" w:fill="auto"/>
        <w:spacing w:before="0"/>
      </w:pPr>
      <w:bookmarkStart w:id="0" w:name="bookmark0"/>
      <w:r>
        <w:t>Нормативное правовое регулирование ограничений, запретов и обязанностей, установленных в целях противодействия коррупции</w:t>
      </w:r>
      <w:bookmarkEnd w:id="0"/>
    </w:p>
    <w:p w14:paraId="7D18D665" w14:textId="0173CBDB" w:rsidR="00AD5880" w:rsidRDefault="00000000">
      <w:pPr>
        <w:pStyle w:val="20"/>
        <w:shd w:val="clear" w:color="auto" w:fill="auto"/>
        <w:ind w:firstLine="740"/>
      </w:pPr>
      <w:r>
        <w:t>Правовая основа противодействия коррупции в Муниципальном автономном общеобразовательном учреж</w:t>
      </w:r>
      <w:r w:rsidR="00136809">
        <w:t xml:space="preserve">дении «Основная общеобразовательная школа с. </w:t>
      </w:r>
      <w:proofErr w:type="spellStart"/>
      <w:r w:rsidR="00136809">
        <w:t>Акинфиево</w:t>
      </w:r>
      <w:proofErr w:type="spellEnd"/>
      <w:r w:rsidR="00136809">
        <w:t>»</w:t>
      </w:r>
      <w:r>
        <w:t xml:space="preserve"> (далее - ОУ) включает в себя Конституцию Российской Федерации, федеральные законы, нормативные правовые акты Президента Российской Федерации и Правительства Российской Федерации, иные нормативные правовые акты Российской Федерации, а также акты Федеральной службой по надзору в сфере образования и науки:</w:t>
      </w:r>
    </w:p>
    <w:p w14:paraId="3CE5EB02" w14:textId="77777777" w:rsidR="00AD5880" w:rsidRDefault="00000000">
      <w:pPr>
        <w:pStyle w:val="20"/>
        <w:numPr>
          <w:ilvl w:val="0"/>
          <w:numId w:val="1"/>
        </w:numPr>
        <w:shd w:val="clear" w:color="auto" w:fill="auto"/>
        <w:tabs>
          <w:tab w:val="left" w:pos="957"/>
        </w:tabs>
        <w:ind w:firstLine="740"/>
      </w:pPr>
      <w:r>
        <w:t>Федеральный закон от 25.12.2008 № 273-ФЗ «О противодействии коррупции»;</w:t>
      </w:r>
    </w:p>
    <w:p w14:paraId="5B75918E" w14:textId="77777777" w:rsidR="00AD5880" w:rsidRDefault="00000000">
      <w:pPr>
        <w:pStyle w:val="20"/>
        <w:numPr>
          <w:ilvl w:val="0"/>
          <w:numId w:val="1"/>
        </w:numPr>
        <w:shd w:val="clear" w:color="auto" w:fill="auto"/>
        <w:ind w:firstLine="740"/>
      </w:pPr>
      <w:r>
        <w:t xml:space="preserve"> Федеральный закон от 27.07.2006 № 152-ФЗ «О персональных данных»;</w:t>
      </w:r>
    </w:p>
    <w:p w14:paraId="485DC8A8" w14:textId="77777777" w:rsidR="00AD5880" w:rsidRDefault="00000000">
      <w:pPr>
        <w:pStyle w:val="20"/>
        <w:numPr>
          <w:ilvl w:val="0"/>
          <w:numId w:val="1"/>
        </w:numPr>
        <w:shd w:val="clear" w:color="auto" w:fill="auto"/>
        <w:ind w:firstLine="740"/>
      </w:pPr>
      <w:r>
        <w:t xml:space="preserve"> Федеральный закон от 27.07.2006 № 149-ФЗ «Об информации, информационных технологиях и о защите информации»;</w:t>
      </w:r>
    </w:p>
    <w:p w14:paraId="50E7A73A" w14:textId="77777777" w:rsidR="00AD5880" w:rsidRDefault="00000000">
      <w:pPr>
        <w:pStyle w:val="20"/>
        <w:numPr>
          <w:ilvl w:val="0"/>
          <w:numId w:val="1"/>
        </w:numPr>
        <w:shd w:val="clear" w:color="auto" w:fill="auto"/>
        <w:tabs>
          <w:tab w:val="left" w:pos="957"/>
        </w:tabs>
        <w:ind w:firstLine="740"/>
      </w:pPr>
      <w:r>
        <w:t>Указ Президента Российской Федерации от 15.07.2015 № 364 «О мерах по совершенствованию организации деятельности в области противодействия коррупции»;</w:t>
      </w:r>
    </w:p>
    <w:p w14:paraId="62073FDF" w14:textId="77777777" w:rsidR="00AD5880" w:rsidRDefault="00000000">
      <w:pPr>
        <w:pStyle w:val="20"/>
        <w:numPr>
          <w:ilvl w:val="0"/>
          <w:numId w:val="1"/>
        </w:numPr>
        <w:shd w:val="clear" w:color="auto" w:fill="auto"/>
        <w:tabs>
          <w:tab w:val="left" w:pos="957"/>
        </w:tabs>
        <w:ind w:firstLine="740"/>
      </w:pPr>
      <w:r>
        <w:t>Указ Президента Российской Федерации от 08.03.2015 № 120 «О некоторых вопросах противодействия коррупции»;</w:t>
      </w:r>
    </w:p>
    <w:p w14:paraId="4B2A4C1E" w14:textId="77777777" w:rsidR="00AD5880" w:rsidRDefault="00000000">
      <w:pPr>
        <w:pStyle w:val="20"/>
        <w:numPr>
          <w:ilvl w:val="0"/>
          <w:numId w:val="1"/>
        </w:numPr>
        <w:shd w:val="clear" w:color="auto" w:fill="auto"/>
        <w:tabs>
          <w:tab w:val="left" w:pos="957"/>
        </w:tabs>
        <w:ind w:firstLine="740"/>
      </w:pPr>
      <w:r>
        <w:t>Указ Президента Российской Федерации от 08.07.2013 № 613 «Вопросы противодействия коррупции»;</w:t>
      </w:r>
    </w:p>
    <w:p w14:paraId="30B6E946" w14:textId="77777777" w:rsidR="00AD5880" w:rsidRDefault="00000000">
      <w:pPr>
        <w:pStyle w:val="20"/>
        <w:numPr>
          <w:ilvl w:val="0"/>
          <w:numId w:val="1"/>
        </w:numPr>
        <w:shd w:val="clear" w:color="auto" w:fill="auto"/>
        <w:tabs>
          <w:tab w:val="left" w:pos="957"/>
        </w:tabs>
        <w:ind w:firstLine="740"/>
      </w:pPr>
      <w:r>
        <w:t>Постановление Правительства Российской Федерации от 09.01.2014</w:t>
      </w:r>
    </w:p>
    <w:p w14:paraId="741FFC1E" w14:textId="77777777" w:rsidR="00AD5880" w:rsidRDefault="00000000">
      <w:pPr>
        <w:pStyle w:val="20"/>
        <w:shd w:val="clear" w:color="auto" w:fill="auto"/>
      </w:pPr>
      <w:r>
        <w:t>№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0A17F500" w14:textId="77777777" w:rsidR="00AD5880" w:rsidRDefault="00000000">
      <w:pPr>
        <w:pStyle w:val="20"/>
        <w:numPr>
          <w:ilvl w:val="0"/>
          <w:numId w:val="1"/>
        </w:numPr>
        <w:shd w:val="clear" w:color="auto" w:fill="auto"/>
        <w:tabs>
          <w:tab w:val="left" w:pos="957"/>
        </w:tabs>
        <w:ind w:firstLine="740"/>
      </w:pPr>
      <w:r>
        <w:t>Постановление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14:paraId="541EBC44" w14:textId="77777777" w:rsidR="00AD5880" w:rsidRDefault="00000000">
      <w:pPr>
        <w:pStyle w:val="20"/>
        <w:numPr>
          <w:ilvl w:val="0"/>
          <w:numId w:val="1"/>
        </w:numPr>
        <w:shd w:val="clear" w:color="auto" w:fill="auto"/>
        <w:tabs>
          <w:tab w:val="left" w:pos="957"/>
        </w:tabs>
        <w:ind w:firstLine="740"/>
        <w:sectPr w:rsidR="00AD5880">
          <w:pgSz w:w="11900" w:h="16840"/>
          <w:pgMar w:top="1071" w:right="1094" w:bottom="1071" w:left="1104" w:header="0" w:footer="3" w:gutter="0"/>
          <w:cols w:space="720"/>
          <w:noEndnote/>
          <w:docGrid w:linePitch="360"/>
        </w:sectPr>
      </w:pPr>
      <w:r>
        <w:t>«Основы государственной политики Российской Федерации в сфере развития правовой грамотности и правосознания граждан» (Утверждены Президентом Российской Федерации 28.04.2011 № Пр-1168).</w:t>
      </w:r>
    </w:p>
    <w:p w14:paraId="3A29708B" w14:textId="77777777" w:rsidR="00AD5880" w:rsidRDefault="00000000">
      <w:pPr>
        <w:pStyle w:val="20"/>
        <w:numPr>
          <w:ilvl w:val="0"/>
          <w:numId w:val="1"/>
        </w:numPr>
        <w:shd w:val="clear" w:color="auto" w:fill="auto"/>
        <w:tabs>
          <w:tab w:val="left" w:pos="1278"/>
        </w:tabs>
        <w:ind w:left="340" w:right="280" w:firstLine="660"/>
      </w:pPr>
      <w:r>
        <w:lastRenderedPageBreak/>
        <w:t>Приказ Рособрнадзора РФ от 29.09.2014 № 1551 «Об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Федеральной службы по надзору в сфере образования и науки и работников организаций, созданных для выполнения задач, поставленных перед Федеральной службой по надзору в сфере образования и науки,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Федеральной службы по надзору в сфере образования и науки»;</w:t>
      </w:r>
    </w:p>
    <w:p w14:paraId="62CF574A" w14:textId="77777777" w:rsidR="00AD5880" w:rsidRDefault="00000000">
      <w:pPr>
        <w:pStyle w:val="20"/>
        <w:numPr>
          <w:ilvl w:val="0"/>
          <w:numId w:val="1"/>
        </w:numPr>
        <w:shd w:val="clear" w:color="auto" w:fill="auto"/>
        <w:tabs>
          <w:tab w:val="left" w:pos="1278"/>
        </w:tabs>
        <w:ind w:left="340" w:right="280" w:firstLine="660"/>
      </w:pPr>
      <w:r>
        <w:t>Приказ Министерства образования и науки РФ от 16.05.2016 № 571 «Об утверждении Плана противодействия коррупции Министерства образования и науки Российской Федерации на 2016-2017 годы».</w:t>
      </w:r>
    </w:p>
    <w:p w14:paraId="4754A712" w14:textId="77777777" w:rsidR="00AD5880" w:rsidRDefault="00000000">
      <w:pPr>
        <w:pStyle w:val="20"/>
        <w:shd w:val="clear" w:color="auto" w:fill="auto"/>
        <w:ind w:left="340" w:right="280" w:firstLine="660"/>
      </w:pPr>
      <w:r>
        <w:t>В целях реализации вышеуказанных нормативных правовых актов для работников ОО разработана Памятка об ограничениях, запретах и обязанностях работников, установленных в целях противодействия коррупции.</w:t>
      </w:r>
    </w:p>
    <w:p w14:paraId="159A3AAE" w14:textId="77777777" w:rsidR="00AD5880" w:rsidRDefault="00000000">
      <w:pPr>
        <w:pStyle w:val="20"/>
        <w:shd w:val="clear" w:color="auto" w:fill="auto"/>
        <w:ind w:left="340" w:firstLine="660"/>
        <w:jc w:val="left"/>
      </w:pPr>
      <w:r>
        <w:t xml:space="preserve">В соответствии со ст.13.3 Федерального закона от 25.12.2008 № 273-ФЗ «О противодействии коррупции» (далее - ФЗ-273), меры по предупреждению коррупции, принимаемые </w:t>
      </w:r>
      <w:proofErr w:type="gramStart"/>
      <w:r>
        <w:t>в ОО</w:t>
      </w:r>
      <w:proofErr w:type="gramEnd"/>
      <w:r>
        <w:t xml:space="preserve"> могут включать:</w:t>
      </w:r>
    </w:p>
    <w:p w14:paraId="58C9D038" w14:textId="77777777" w:rsidR="00AD5880" w:rsidRDefault="00000000">
      <w:pPr>
        <w:pStyle w:val="20"/>
        <w:numPr>
          <w:ilvl w:val="0"/>
          <w:numId w:val="2"/>
        </w:numPr>
        <w:shd w:val="clear" w:color="auto" w:fill="auto"/>
        <w:tabs>
          <w:tab w:val="left" w:pos="1358"/>
        </w:tabs>
        <w:ind w:left="340" w:right="280" w:firstLine="660"/>
      </w:pPr>
      <w:r>
        <w:t>определение подразделений или должностных лиц, ответственных за профилактику коррупционных и иных правонарушений;</w:t>
      </w:r>
    </w:p>
    <w:p w14:paraId="5145D839" w14:textId="77777777" w:rsidR="00AD5880" w:rsidRDefault="00000000">
      <w:pPr>
        <w:pStyle w:val="20"/>
        <w:numPr>
          <w:ilvl w:val="0"/>
          <w:numId w:val="2"/>
        </w:numPr>
        <w:shd w:val="clear" w:color="auto" w:fill="auto"/>
        <w:tabs>
          <w:tab w:val="left" w:pos="1361"/>
        </w:tabs>
        <w:ind w:left="340" w:firstLine="660"/>
      </w:pPr>
      <w:r>
        <w:t>сотрудничество организации с правоохранительными органами;</w:t>
      </w:r>
    </w:p>
    <w:p w14:paraId="7F84E16A" w14:textId="77777777" w:rsidR="00AD5880" w:rsidRDefault="00000000">
      <w:pPr>
        <w:pStyle w:val="20"/>
        <w:numPr>
          <w:ilvl w:val="0"/>
          <w:numId w:val="2"/>
        </w:numPr>
        <w:shd w:val="clear" w:color="auto" w:fill="auto"/>
        <w:tabs>
          <w:tab w:val="left" w:pos="1363"/>
        </w:tabs>
        <w:ind w:left="340" w:right="280" w:firstLine="660"/>
      </w:pPr>
      <w:r>
        <w:t>разработку и внедрение в практику стандартов и процедур, направленных на обеспечение добросовестной работы организации;</w:t>
      </w:r>
    </w:p>
    <w:p w14:paraId="27C89020" w14:textId="77777777" w:rsidR="00AD5880" w:rsidRDefault="00000000">
      <w:pPr>
        <w:pStyle w:val="20"/>
        <w:numPr>
          <w:ilvl w:val="0"/>
          <w:numId w:val="2"/>
        </w:numPr>
        <w:shd w:val="clear" w:color="auto" w:fill="auto"/>
        <w:tabs>
          <w:tab w:val="left" w:pos="1330"/>
        </w:tabs>
        <w:ind w:firstLine="1000"/>
        <w:jc w:val="left"/>
      </w:pPr>
      <w:r>
        <w:t>принятие кодекса этики и служебного поведения работников организа</w:t>
      </w:r>
      <w:r>
        <w:softHyphen/>
        <w:t>ции;</w:t>
      </w:r>
    </w:p>
    <w:p w14:paraId="544DF5C3" w14:textId="77777777" w:rsidR="00AD5880" w:rsidRDefault="00000000">
      <w:pPr>
        <w:pStyle w:val="20"/>
        <w:numPr>
          <w:ilvl w:val="0"/>
          <w:numId w:val="2"/>
        </w:numPr>
        <w:shd w:val="clear" w:color="auto" w:fill="auto"/>
        <w:tabs>
          <w:tab w:val="left" w:pos="1361"/>
        </w:tabs>
        <w:ind w:left="340" w:firstLine="660"/>
      </w:pPr>
      <w:r>
        <w:t>предотвращение и урегулирование конфликта интересов;</w:t>
      </w:r>
    </w:p>
    <w:p w14:paraId="4DDA2762" w14:textId="77777777" w:rsidR="00AD5880" w:rsidRDefault="00000000">
      <w:pPr>
        <w:pStyle w:val="20"/>
        <w:numPr>
          <w:ilvl w:val="0"/>
          <w:numId w:val="2"/>
        </w:numPr>
        <w:shd w:val="clear" w:color="auto" w:fill="auto"/>
        <w:tabs>
          <w:tab w:val="left" w:pos="1675"/>
        </w:tabs>
        <w:spacing w:after="231"/>
        <w:ind w:firstLine="1000"/>
        <w:jc w:val="left"/>
      </w:pPr>
      <w:r>
        <w:t>недопущение составления неофициальной отчетности и использо</w:t>
      </w:r>
      <w:r>
        <w:softHyphen/>
        <w:t>вания поддельных документов.</w:t>
      </w:r>
    </w:p>
    <w:p w14:paraId="4525C9DF" w14:textId="77777777" w:rsidR="00AD5880" w:rsidRDefault="00000000">
      <w:pPr>
        <w:pStyle w:val="10"/>
        <w:keepNext/>
        <w:keepLines/>
        <w:shd w:val="clear" w:color="auto" w:fill="auto"/>
        <w:spacing w:before="0" w:line="408" w:lineRule="exact"/>
        <w:ind w:right="960"/>
        <w:jc w:val="center"/>
      </w:pPr>
      <w:bookmarkStart w:id="1" w:name="bookmark1"/>
      <w:r>
        <w:t>Основные понятия, используемые в сфере</w:t>
      </w:r>
      <w:r>
        <w:br/>
        <w:t>противодействия коррупции</w:t>
      </w:r>
      <w:bookmarkEnd w:id="1"/>
    </w:p>
    <w:p w14:paraId="55BE3FBC" w14:textId="77777777" w:rsidR="00AD5880" w:rsidRDefault="00000000">
      <w:pPr>
        <w:pStyle w:val="20"/>
        <w:shd w:val="clear" w:color="auto" w:fill="auto"/>
        <w:ind w:left="340" w:right="280" w:firstLine="660"/>
      </w:pPr>
      <w:r>
        <w:rPr>
          <w:rStyle w:val="21"/>
        </w:rPr>
        <w:t xml:space="preserve">Коррупция </w:t>
      </w:r>
      <w:r>
        <w:t>- 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7E9FF353" w14:textId="77777777" w:rsidR="00AD5880" w:rsidRDefault="00000000">
      <w:pPr>
        <w:pStyle w:val="20"/>
        <w:shd w:val="clear" w:color="auto" w:fill="auto"/>
        <w:ind w:left="340" w:right="280" w:firstLine="660"/>
      </w:pPr>
      <w:r>
        <w:rPr>
          <w:rStyle w:val="21"/>
        </w:rPr>
        <w:t xml:space="preserve">Противодействие коррупции </w:t>
      </w:r>
      <w: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w:t>
      </w:r>
    </w:p>
    <w:p w14:paraId="5946A3CC" w14:textId="7780EE8A" w:rsidR="00AD5880" w:rsidRDefault="00136809">
      <w:pPr>
        <w:pStyle w:val="20"/>
        <w:shd w:val="clear" w:color="auto" w:fill="auto"/>
        <w:spacing w:line="280" w:lineRule="exact"/>
        <w:ind w:left="340"/>
        <w:jc w:val="left"/>
        <w:sectPr w:rsidR="00AD5880">
          <w:pgSz w:w="11900" w:h="16840"/>
          <w:pgMar w:top="1126" w:right="855" w:bottom="1433" w:left="850" w:header="0" w:footer="3" w:gutter="0"/>
          <w:cols w:space="720"/>
          <w:noEndnote/>
          <w:docGrid w:linePitch="360"/>
        </w:sectPr>
      </w:pPr>
      <w:r>
        <w:lastRenderedPageBreak/>
        <w:t>П</w:t>
      </w:r>
      <w:r w:rsidR="00000000">
        <w:t>олномочи</w:t>
      </w:r>
      <w:r>
        <w:t>й:</w:t>
      </w:r>
    </w:p>
    <w:p w14:paraId="0606B1A3" w14:textId="693A83BD" w:rsidR="00AD5880" w:rsidRDefault="00136809" w:rsidP="00136809">
      <w:pPr>
        <w:pStyle w:val="20"/>
        <w:shd w:val="clear" w:color="auto" w:fill="auto"/>
        <w:tabs>
          <w:tab w:val="left" w:pos="1452"/>
        </w:tabs>
        <w:ind w:right="280"/>
      </w:pPr>
      <w:r>
        <w:lastRenderedPageBreak/>
        <w:t xml:space="preserve">             </w:t>
      </w:r>
      <w:r w:rsidR="00000000">
        <w:t>а)</w:t>
      </w:r>
      <w:r w:rsidR="00000000">
        <w:tab/>
        <w:t>по предупреждению коррупции, в том числе по выявлению и последующему устранению причин коррупции (профилактика коррупции);</w:t>
      </w:r>
    </w:p>
    <w:p w14:paraId="49D97C9A" w14:textId="77777777" w:rsidR="00AD5880" w:rsidRDefault="00000000">
      <w:pPr>
        <w:pStyle w:val="20"/>
        <w:shd w:val="clear" w:color="auto" w:fill="auto"/>
        <w:tabs>
          <w:tab w:val="left" w:pos="1452"/>
        </w:tabs>
        <w:ind w:left="340" w:right="280" w:firstLine="660"/>
      </w:pPr>
      <w:r>
        <w:t>б)</w:t>
      </w:r>
      <w:r>
        <w:tab/>
        <w:t>по выявлению, предупреждению, пресечению, раскрытию и расследованию коррупционных правонарушений (борьба с коррупцией);</w:t>
      </w:r>
    </w:p>
    <w:p w14:paraId="378DF73D" w14:textId="77777777" w:rsidR="00AD5880" w:rsidRDefault="00000000">
      <w:pPr>
        <w:pStyle w:val="20"/>
        <w:shd w:val="clear" w:color="auto" w:fill="auto"/>
        <w:tabs>
          <w:tab w:val="left" w:pos="1452"/>
        </w:tabs>
        <w:ind w:left="340" w:right="280" w:firstLine="660"/>
      </w:pPr>
      <w:r>
        <w:t>в)</w:t>
      </w:r>
      <w:r>
        <w:tab/>
        <w:t>по минимизации и (или) ликвидации последствий коррупционных правонарушений.</w:t>
      </w:r>
    </w:p>
    <w:p w14:paraId="5C52AA16" w14:textId="77777777" w:rsidR="00AD5880" w:rsidRDefault="00000000">
      <w:pPr>
        <w:pStyle w:val="20"/>
        <w:shd w:val="clear" w:color="auto" w:fill="auto"/>
        <w:ind w:left="340" w:right="280" w:firstLine="660"/>
      </w:pPr>
      <w:r>
        <w:rPr>
          <w:rStyle w:val="21"/>
        </w:rPr>
        <w:t xml:space="preserve">Конфликт интересов </w:t>
      </w:r>
      <w:r>
        <w:t>- это ситуация, при которой личная заинтересованность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14:paraId="6A540068" w14:textId="77777777" w:rsidR="00AD5880" w:rsidRDefault="00000000">
      <w:pPr>
        <w:pStyle w:val="20"/>
        <w:shd w:val="clear" w:color="auto" w:fill="auto"/>
        <w:ind w:left="340" w:right="280" w:firstLine="660"/>
      </w:pPr>
      <w:r>
        <w:rPr>
          <w:rStyle w:val="21"/>
        </w:rPr>
        <w:t xml:space="preserve">Личная заинтересованность </w:t>
      </w:r>
      <w:r>
        <w:t xml:space="preserve">- возможность получения работником при исполнении должностных обязанностей доходов (неосновательного обогащения) в денежной либо в натуральной форме, доходов в виде материальной </w:t>
      </w:r>
      <w:proofErr w:type="gramStart"/>
      <w:r>
        <w:t>вы- годы</w:t>
      </w:r>
      <w:proofErr w:type="gramEnd"/>
      <w:r>
        <w:t xml:space="preserve"> непосредственно для работника, членов его семьи и лиц, состоящих в родстве и свойстве, а также для граждан или организаций, с которыми работ- ник связан финансовыми или иными обязательствами.</w:t>
      </w:r>
    </w:p>
    <w:p w14:paraId="33A07DA2" w14:textId="77777777" w:rsidR="00AD5880" w:rsidRDefault="00000000">
      <w:pPr>
        <w:pStyle w:val="20"/>
        <w:shd w:val="clear" w:color="auto" w:fill="auto"/>
        <w:ind w:left="340" w:right="280" w:firstLine="660"/>
      </w:pPr>
      <w:r>
        <w:rPr>
          <w:rStyle w:val="21"/>
        </w:rPr>
        <w:t xml:space="preserve">Взятка </w:t>
      </w:r>
      <w:r>
        <w:t>- получение должностным лицом, иностранным должностным лицом либо должностным лицом публичной международной организации лич</w:t>
      </w:r>
      <w:r>
        <w:softHyphen/>
        <w:t>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2F008040" w14:textId="77777777" w:rsidR="00AD5880" w:rsidRDefault="00000000">
      <w:pPr>
        <w:pStyle w:val="20"/>
        <w:shd w:val="clear" w:color="auto" w:fill="auto"/>
        <w:ind w:left="340" w:right="280" w:firstLine="660"/>
      </w:pPr>
      <w:r>
        <w:rPr>
          <w:rStyle w:val="21"/>
        </w:rPr>
        <w:t xml:space="preserve">Коммерческий подкуп </w:t>
      </w:r>
      <w: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 1 ст. 204 УК РФ).</w:t>
      </w:r>
    </w:p>
    <w:p w14:paraId="4144ED45" w14:textId="77777777" w:rsidR="00AD5880" w:rsidRDefault="00000000">
      <w:pPr>
        <w:pStyle w:val="30"/>
        <w:shd w:val="clear" w:color="auto" w:fill="auto"/>
        <w:spacing w:after="0" w:line="322" w:lineRule="exact"/>
        <w:ind w:left="340" w:right="280"/>
        <w:jc w:val="both"/>
      </w:pPr>
      <w:r>
        <w:t>Ограничения, запреты и обязанности установленные в отношении работников ОО</w:t>
      </w:r>
    </w:p>
    <w:p w14:paraId="0C4F37A0" w14:textId="77777777" w:rsidR="00AD5880" w:rsidRDefault="00000000">
      <w:pPr>
        <w:pStyle w:val="20"/>
        <w:shd w:val="clear" w:color="auto" w:fill="auto"/>
        <w:ind w:left="340" w:right="280" w:firstLine="660"/>
      </w:pPr>
      <w:r>
        <w:t>Постановлением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Постановление№568) в отношении работников ОО установлены следующие ограничения, запреты и обязанности: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15"/>
        <w:gridCol w:w="1642"/>
        <w:gridCol w:w="3974"/>
      </w:tblGrid>
      <w:tr w:rsidR="00AD5880" w14:paraId="337EB712" w14:textId="77777777">
        <w:tblPrEx>
          <w:tblCellMar>
            <w:top w:w="0" w:type="dxa"/>
            <w:bottom w:w="0" w:type="dxa"/>
          </w:tblCellMar>
        </w:tblPrEx>
        <w:trPr>
          <w:trHeight w:hRule="exact" w:val="605"/>
          <w:jc w:val="center"/>
        </w:trPr>
        <w:tc>
          <w:tcPr>
            <w:tcW w:w="4315" w:type="dxa"/>
            <w:tcBorders>
              <w:top w:val="single" w:sz="4" w:space="0" w:color="auto"/>
              <w:left w:val="single" w:sz="4" w:space="0" w:color="auto"/>
            </w:tcBorders>
            <w:shd w:val="clear" w:color="auto" w:fill="FFFFFF"/>
            <w:vAlign w:val="bottom"/>
          </w:tcPr>
          <w:p w14:paraId="5615BA82" w14:textId="77777777" w:rsidR="00AD5880" w:rsidRDefault="00000000">
            <w:pPr>
              <w:pStyle w:val="20"/>
              <w:framePr w:w="9931" w:wrap="notBeside" w:vAnchor="text" w:hAnchor="text" w:xAlign="center" w:y="1"/>
              <w:shd w:val="clear" w:color="auto" w:fill="auto"/>
              <w:spacing w:line="274" w:lineRule="exact"/>
              <w:jc w:val="center"/>
            </w:pPr>
            <w:r>
              <w:rPr>
                <w:rStyle w:val="211pt"/>
              </w:rPr>
              <w:lastRenderedPageBreak/>
              <w:t>Содержание запрета/ ограничения/ обязанности</w:t>
            </w:r>
          </w:p>
        </w:tc>
        <w:tc>
          <w:tcPr>
            <w:tcW w:w="1642" w:type="dxa"/>
            <w:tcBorders>
              <w:top w:val="single" w:sz="4" w:space="0" w:color="auto"/>
              <w:left w:val="single" w:sz="4" w:space="0" w:color="auto"/>
            </w:tcBorders>
            <w:shd w:val="clear" w:color="auto" w:fill="FFFFFF"/>
          </w:tcPr>
          <w:p w14:paraId="1AA0EEB6" w14:textId="77777777" w:rsidR="00AD5880" w:rsidRDefault="00000000">
            <w:pPr>
              <w:pStyle w:val="20"/>
              <w:framePr w:w="9931" w:wrap="notBeside" w:vAnchor="text" w:hAnchor="text" w:xAlign="center" w:y="1"/>
              <w:shd w:val="clear" w:color="auto" w:fill="auto"/>
              <w:spacing w:line="220" w:lineRule="exact"/>
              <w:ind w:left="320"/>
              <w:jc w:val="left"/>
            </w:pPr>
            <w:r>
              <w:rPr>
                <w:rStyle w:val="211pt"/>
              </w:rPr>
              <w:t>Основание</w:t>
            </w:r>
          </w:p>
        </w:tc>
        <w:tc>
          <w:tcPr>
            <w:tcW w:w="3974" w:type="dxa"/>
            <w:tcBorders>
              <w:top w:val="single" w:sz="4" w:space="0" w:color="auto"/>
              <w:left w:val="single" w:sz="4" w:space="0" w:color="auto"/>
              <w:right w:val="single" w:sz="4" w:space="0" w:color="auto"/>
            </w:tcBorders>
            <w:shd w:val="clear" w:color="auto" w:fill="FFFFFF"/>
          </w:tcPr>
          <w:p w14:paraId="2AF27BA8" w14:textId="77777777" w:rsidR="00AD5880" w:rsidRDefault="00000000">
            <w:pPr>
              <w:pStyle w:val="20"/>
              <w:framePr w:w="9931" w:wrap="notBeside" w:vAnchor="text" w:hAnchor="text" w:xAlign="center" w:y="1"/>
              <w:shd w:val="clear" w:color="auto" w:fill="auto"/>
              <w:spacing w:line="220" w:lineRule="exact"/>
              <w:ind w:left="260"/>
              <w:jc w:val="left"/>
            </w:pPr>
            <w:r>
              <w:rPr>
                <w:rStyle w:val="211pt"/>
              </w:rPr>
              <w:t>Необходимые действия работника</w:t>
            </w:r>
          </w:p>
        </w:tc>
      </w:tr>
      <w:tr w:rsidR="00AD5880" w14:paraId="415E9A37" w14:textId="77777777">
        <w:tblPrEx>
          <w:tblCellMar>
            <w:top w:w="0" w:type="dxa"/>
            <w:bottom w:w="0" w:type="dxa"/>
          </w:tblCellMar>
        </w:tblPrEx>
        <w:trPr>
          <w:trHeight w:hRule="exact" w:val="326"/>
          <w:jc w:val="center"/>
        </w:trPr>
        <w:tc>
          <w:tcPr>
            <w:tcW w:w="9931" w:type="dxa"/>
            <w:gridSpan w:val="3"/>
            <w:tcBorders>
              <w:top w:val="single" w:sz="4" w:space="0" w:color="auto"/>
              <w:left w:val="single" w:sz="4" w:space="0" w:color="auto"/>
              <w:right w:val="single" w:sz="4" w:space="0" w:color="auto"/>
            </w:tcBorders>
            <w:shd w:val="clear" w:color="auto" w:fill="FFFFFF"/>
            <w:vAlign w:val="bottom"/>
          </w:tcPr>
          <w:p w14:paraId="1F41FB9E" w14:textId="77777777" w:rsidR="00AD5880" w:rsidRDefault="00000000">
            <w:pPr>
              <w:pStyle w:val="20"/>
              <w:framePr w:w="9931" w:wrap="notBeside" w:vAnchor="text" w:hAnchor="text" w:xAlign="center" w:y="1"/>
              <w:shd w:val="clear" w:color="auto" w:fill="auto"/>
              <w:spacing w:line="220" w:lineRule="exact"/>
              <w:ind w:left="160"/>
              <w:jc w:val="left"/>
            </w:pPr>
            <w:r>
              <w:rPr>
                <w:rStyle w:val="211pt0"/>
              </w:rPr>
              <w:t>Работники не вправе:</w:t>
            </w:r>
          </w:p>
        </w:tc>
      </w:tr>
      <w:tr w:rsidR="00AD5880" w14:paraId="04EFB879" w14:textId="77777777">
        <w:tblPrEx>
          <w:tblCellMar>
            <w:top w:w="0" w:type="dxa"/>
            <w:bottom w:w="0" w:type="dxa"/>
          </w:tblCellMar>
        </w:tblPrEx>
        <w:trPr>
          <w:trHeight w:hRule="exact" w:val="2534"/>
          <w:jc w:val="center"/>
        </w:trPr>
        <w:tc>
          <w:tcPr>
            <w:tcW w:w="4315" w:type="dxa"/>
            <w:tcBorders>
              <w:top w:val="single" w:sz="4" w:space="0" w:color="auto"/>
              <w:left w:val="single" w:sz="4" w:space="0" w:color="auto"/>
            </w:tcBorders>
            <w:shd w:val="clear" w:color="auto" w:fill="FFFFFF"/>
            <w:vAlign w:val="bottom"/>
          </w:tcPr>
          <w:p w14:paraId="654F0433" w14:textId="77777777" w:rsidR="00AD5880" w:rsidRDefault="00000000">
            <w:pPr>
              <w:pStyle w:val="20"/>
              <w:framePr w:w="9931" w:wrap="notBeside" w:vAnchor="text" w:hAnchor="text" w:xAlign="center" w:y="1"/>
              <w:shd w:val="clear" w:color="auto" w:fill="auto"/>
              <w:spacing w:line="274" w:lineRule="exact"/>
            </w:pPr>
            <w:r>
              <w:rPr>
                <w:rStyle w:val="211pt"/>
              </w:rPr>
              <w:t>Принимать без письменного разреше</w:t>
            </w:r>
            <w:r>
              <w:rPr>
                <w:rStyle w:val="211pt"/>
              </w:rPr>
              <w:softHyphen/>
              <w:t>ния работодателя (его представителя) от иностранных государств, междуна</w:t>
            </w:r>
            <w:r>
              <w:rPr>
                <w:rStyle w:val="211pt"/>
              </w:rPr>
              <w:softHyphen/>
              <w:t>родных</w:t>
            </w:r>
          </w:p>
          <w:p w14:paraId="2360F8AA" w14:textId="77777777" w:rsidR="00AD5880" w:rsidRDefault="00000000">
            <w:pPr>
              <w:pStyle w:val="20"/>
              <w:framePr w:w="9931" w:wrap="notBeside" w:vAnchor="text" w:hAnchor="text" w:xAlign="center" w:y="1"/>
              <w:shd w:val="clear" w:color="auto" w:fill="auto"/>
              <w:spacing w:line="274" w:lineRule="exact"/>
            </w:pPr>
            <w:r>
              <w:rPr>
                <w:rStyle w:val="211pt"/>
              </w:rPr>
              <w:t>организаций награды, почетные и спе</w:t>
            </w:r>
            <w:r>
              <w:rPr>
                <w:rStyle w:val="211pt"/>
              </w:rPr>
              <w:softHyphen/>
              <w:t>циальные звания (за исключением научных званий), если в его должност</w:t>
            </w:r>
            <w:r>
              <w:rPr>
                <w:rStyle w:val="211pt"/>
              </w:rPr>
              <w:softHyphen/>
              <w:t>ные обязанности входит взаимодей</w:t>
            </w:r>
            <w:r>
              <w:rPr>
                <w:rStyle w:val="211pt"/>
              </w:rPr>
              <w:softHyphen/>
              <w:t>ствие с указанными организациями</w:t>
            </w:r>
          </w:p>
        </w:tc>
        <w:tc>
          <w:tcPr>
            <w:tcW w:w="1642" w:type="dxa"/>
            <w:tcBorders>
              <w:top w:val="single" w:sz="4" w:space="0" w:color="auto"/>
              <w:left w:val="single" w:sz="4" w:space="0" w:color="auto"/>
            </w:tcBorders>
            <w:shd w:val="clear" w:color="auto" w:fill="FFFFFF"/>
          </w:tcPr>
          <w:p w14:paraId="5A3046F5" w14:textId="77777777" w:rsidR="00AD5880" w:rsidRDefault="00000000">
            <w:pPr>
              <w:pStyle w:val="20"/>
              <w:framePr w:w="9931" w:wrap="notBeside" w:vAnchor="text" w:hAnchor="text" w:xAlign="center" w:y="1"/>
              <w:shd w:val="clear" w:color="auto" w:fill="auto"/>
              <w:spacing w:line="274" w:lineRule="exact"/>
              <w:ind w:left="160"/>
              <w:jc w:val="left"/>
            </w:pPr>
            <w:proofErr w:type="spellStart"/>
            <w:r>
              <w:rPr>
                <w:rStyle w:val="211pt"/>
              </w:rPr>
              <w:t>п.а</w:t>
            </w:r>
            <w:proofErr w:type="spellEnd"/>
            <w:r>
              <w:rPr>
                <w:rStyle w:val="211pt"/>
              </w:rPr>
              <w:t xml:space="preserve"> ч.1 По</w:t>
            </w:r>
            <w:r>
              <w:rPr>
                <w:rStyle w:val="211pt"/>
              </w:rPr>
              <w:softHyphen/>
              <w:t>становления- 568</w:t>
            </w:r>
          </w:p>
        </w:tc>
        <w:tc>
          <w:tcPr>
            <w:tcW w:w="3974" w:type="dxa"/>
            <w:tcBorders>
              <w:top w:val="single" w:sz="4" w:space="0" w:color="auto"/>
              <w:left w:val="single" w:sz="4" w:space="0" w:color="auto"/>
              <w:right w:val="single" w:sz="4" w:space="0" w:color="auto"/>
            </w:tcBorders>
            <w:shd w:val="clear" w:color="auto" w:fill="FFFFFF"/>
          </w:tcPr>
          <w:p w14:paraId="091EFD7F" w14:textId="77777777" w:rsidR="00AD5880" w:rsidRDefault="00000000">
            <w:pPr>
              <w:pStyle w:val="20"/>
              <w:framePr w:w="9931" w:wrap="notBeside" w:vAnchor="text" w:hAnchor="text" w:xAlign="center" w:y="1"/>
              <w:shd w:val="clear" w:color="auto" w:fill="auto"/>
              <w:spacing w:line="274" w:lineRule="exact"/>
            </w:pPr>
            <w:r>
              <w:rPr>
                <w:rStyle w:val="211pt"/>
              </w:rPr>
              <w:t>Работник обязан предварительно в письменной форме запросить у ра</w:t>
            </w:r>
            <w:r>
              <w:rPr>
                <w:rStyle w:val="211pt"/>
              </w:rPr>
              <w:softHyphen/>
              <w:t>ботодателя (его представителя) раз</w:t>
            </w:r>
            <w:r>
              <w:rPr>
                <w:rStyle w:val="211pt"/>
              </w:rPr>
              <w:softHyphen/>
              <w:t>решение на осуществление указан</w:t>
            </w:r>
            <w:r>
              <w:rPr>
                <w:rStyle w:val="211pt"/>
              </w:rPr>
              <w:softHyphen/>
              <w:t>ных действий и получить от пред</w:t>
            </w:r>
            <w:r>
              <w:rPr>
                <w:rStyle w:val="211pt"/>
              </w:rPr>
              <w:softHyphen/>
              <w:t>ставителя нанимателя письменное разрешение</w:t>
            </w:r>
          </w:p>
        </w:tc>
      </w:tr>
      <w:tr w:rsidR="00AD5880" w14:paraId="7A38BC56" w14:textId="77777777">
        <w:tblPrEx>
          <w:tblCellMar>
            <w:top w:w="0" w:type="dxa"/>
            <w:bottom w:w="0" w:type="dxa"/>
          </w:tblCellMar>
        </w:tblPrEx>
        <w:trPr>
          <w:trHeight w:hRule="exact" w:val="3638"/>
          <w:jc w:val="center"/>
        </w:trPr>
        <w:tc>
          <w:tcPr>
            <w:tcW w:w="4315" w:type="dxa"/>
            <w:tcBorders>
              <w:top w:val="single" w:sz="4" w:space="0" w:color="auto"/>
              <w:left w:val="single" w:sz="4" w:space="0" w:color="auto"/>
            </w:tcBorders>
            <w:shd w:val="clear" w:color="auto" w:fill="FFFFFF"/>
          </w:tcPr>
          <w:p w14:paraId="7B84AA6F" w14:textId="77777777" w:rsidR="00AD5880" w:rsidRDefault="00000000">
            <w:pPr>
              <w:pStyle w:val="20"/>
              <w:framePr w:w="9931" w:wrap="notBeside" w:vAnchor="text" w:hAnchor="text" w:xAlign="center" w:y="1"/>
              <w:shd w:val="clear" w:color="auto" w:fill="auto"/>
              <w:spacing w:line="274" w:lineRule="exact"/>
            </w:pPr>
            <w:r>
              <w:rPr>
                <w:rStyle w:val="211pt"/>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w:t>
            </w:r>
            <w:r>
              <w:rPr>
                <w:rStyle w:val="211pt"/>
              </w:rPr>
              <w:softHyphen/>
              <w:t>ритории Российской Федерации их структурных подразделений, если иное не предусмотрено международным до</w:t>
            </w:r>
            <w:r>
              <w:rPr>
                <w:rStyle w:val="211pt"/>
              </w:rPr>
              <w:softHyphen/>
              <w:t>говором</w:t>
            </w:r>
          </w:p>
          <w:p w14:paraId="2B8B522C" w14:textId="77777777" w:rsidR="00AD5880" w:rsidRDefault="00000000">
            <w:pPr>
              <w:pStyle w:val="20"/>
              <w:framePr w:w="9931" w:wrap="notBeside" w:vAnchor="text" w:hAnchor="text" w:xAlign="center" w:y="1"/>
              <w:shd w:val="clear" w:color="auto" w:fill="auto"/>
              <w:spacing w:line="274" w:lineRule="exact"/>
            </w:pPr>
            <w:r>
              <w:rPr>
                <w:rStyle w:val="211pt"/>
              </w:rPr>
              <w:t>Российской Федерации или законода</w:t>
            </w:r>
            <w:r>
              <w:rPr>
                <w:rStyle w:val="211pt"/>
              </w:rPr>
              <w:softHyphen/>
              <w:t>тельством Российской Федерации</w:t>
            </w:r>
          </w:p>
        </w:tc>
        <w:tc>
          <w:tcPr>
            <w:tcW w:w="1642" w:type="dxa"/>
            <w:tcBorders>
              <w:top w:val="single" w:sz="4" w:space="0" w:color="auto"/>
              <w:left w:val="single" w:sz="4" w:space="0" w:color="auto"/>
            </w:tcBorders>
            <w:shd w:val="clear" w:color="auto" w:fill="FFFFFF"/>
          </w:tcPr>
          <w:p w14:paraId="1ADC208D" w14:textId="77777777" w:rsidR="00AD5880" w:rsidRDefault="00000000">
            <w:pPr>
              <w:pStyle w:val="20"/>
              <w:framePr w:w="9931" w:wrap="notBeside" w:vAnchor="text" w:hAnchor="text" w:xAlign="center" w:y="1"/>
              <w:shd w:val="clear" w:color="auto" w:fill="auto"/>
              <w:spacing w:line="274" w:lineRule="exact"/>
              <w:ind w:left="160"/>
              <w:jc w:val="left"/>
            </w:pPr>
            <w:proofErr w:type="spellStart"/>
            <w:r>
              <w:rPr>
                <w:rStyle w:val="211pt"/>
              </w:rPr>
              <w:t>п.а</w:t>
            </w:r>
            <w:proofErr w:type="spellEnd"/>
            <w:r>
              <w:rPr>
                <w:rStyle w:val="211pt"/>
              </w:rPr>
              <w:t xml:space="preserve"> ч.1 По</w:t>
            </w:r>
            <w:r>
              <w:rPr>
                <w:rStyle w:val="211pt"/>
              </w:rPr>
              <w:softHyphen/>
              <w:t>становления- 568</w:t>
            </w:r>
          </w:p>
        </w:tc>
        <w:tc>
          <w:tcPr>
            <w:tcW w:w="3974" w:type="dxa"/>
            <w:tcBorders>
              <w:top w:val="single" w:sz="4" w:space="0" w:color="auto"/>
              <w:left w:val="single" w:sz="4" w:space="0" w:color="auto"/>
              <w:right w:val="single" w:sz="4" w:space="0" w:color="auto"/>
            </w:tcBorders>
            <w:shd w:val="clear" w:color="auto" w:fill="FFFFFF"/>
            <w:vAlign w:val="bottom"/>
          </w:tcPr>
          <w:p w14:paraId="09D98E67" w14:textId="77777777" w:rsidR="00AD5880" w:rsidRDefault="00000000">
            <w:pPr>
              <w:pStyle w:val="20"/>
              <w:framePr w:w="9931" w:wrap="notBeside" w:vAnchor="text" w:hAnchor="text" w:xAlign="center" w:y="1"/>
              <w:shd w:val="clear" w:color="auto" w:fill="auto"/>
              <w:spacing w:line="274" w:lineRule="exact"/>
            </w:pPr>
            <w:r>
              <w:rPr>
                <w:rStyle w:val="211pt"/>
              </w:rPr>
              <w:t>Работник не должен осуществлять деятельность, занимать (</w:t>
            </w:r>
            <w:proofErr w:type="spellStart"/>
            <w:r>
              <w:rPr>
                <w:rStyle w:val="211pt"/>
              </w:rPr>
              <w:t>возмездно</w:t>
            </w:r>
            <w:proofErr w:type="spellEnd"/>
            <w:r>
              <w:rPr>
                <w:rStyle w:val="211pt"/>
              </w:rPr>
              <w:t xml:space="preserve"> или безвозмездно) должность или негосударственный пост, не совме</w:t>
            </w:r>
            <w:r>
              <w:rPr>
                <w:rStyle w:val="211pt"/>
              </w:rPr>
              <w:softHyphen/>
              <w:t>стимые с работой в ОО, а также, ес</w:t>
            </w:r>
            <w:r>
              <w:rPr>
                <w:rStyle w:val="211pt"/>
              </w:rPr>
              <w:softHyphen/>
              <w:t>ли они могут привести к конфликту интересов, работник, прежде чем соглашаться на замещение каких бы то ни было должностей или постов вне трудовой деятельности в ОО, обязан согласовать этот вопрос со своим непосредственным руководи</w:t>
            </w:r>
            <w:r>
              <w:rPr>
                <w:rStyle w:val="211pt"/>
              </w:rPr>
              <w:softHyphen/>
              <w:t>телем</w:t>
            </w:r>
          </w:p>
        </w:tc>
      </w:tr>
      <w:tr w:rsidR="00AD5880" w14:paraId="7310F77F" w14:textId="77777777">
        <w:tblPrEx>
          <w:tblCellMar>
            <w:top w:w="0" w:type="dxa"/>
            <w:bottom w:w="0" w:type="dxa"/>
          </w:tblCellMar>
        </w:tblPrEx>
        <w:trPr>
          <w:trHeight w:hRule="exact" w:val="3077"/>
          <w:jc w:val="center"/>
        </w:trPr>
        <w:tc>
          <w:tcPr>
            <w:tcW w:w="4315" w:type="dxa"/>
            <w:tcBorders>
              <w:top w:val="single" w:sz="4" w:space="0" w:color="auto"/>
              <w:left w:val="single" w:sz="4" w:space="0" w:color="auto"/>
            </w:tcBorders>
            <w:shd w:val="clear" w:color="auto" w:fill="FFFFFF"/>
            <w:vAlign w:val="bottom"/>
          </w:tcPr>
          <w:p w14:paraId="6D9E34E9" w14:textId="77777777" w:rsidR="00AD5880" w:rsidRDefault="00000000">
            <w:pPr>
              <w:pStyle w:val="20"/>
              <w:framePr w:w="9931" w:wrap="notBeside" w:vAnchor="text" w:hAnchor="text" w:xAlign="center" w:y="1"/>
              <w:shd w:val="clear" w:color="auto" w:fill="auto"/>
              <w:spacing w:line="274" w:lineRule="exact"/>
            </w:pPr>
            <w:r>
              <w:rPr>
                <w:rStyle w:val="211pt"/>
              </w:rPr>
              <w:t>Заниматься без письменного разреше</w:t>
            </w:r>
            <w:r>
              <w:rPr>
                <w:rStyle w:val="211pt"/>
              </w:rPr>
              <w:softHyphen/>
              <w:t>ния работодателя (его представителя) оплачиваемой деятельностью, финан</w:t>
            </w:r>
            <w:r>
              <w:rPr>
                <w:rStyle w:val="211pt"/>
              </w:rPr>
              <w:softHyphen/>
              <w:t>сируемой исключительно за счет средств иностранных государств, меж</w:t>
            </w:r>
            <w:r>
              <w:rPr>
                <w:rStyle w:val="211pt"/>
              </w:rPr>
              <w:softHyphen/>
              <w:t>дународных и иностранных организа</w:t>
            </w:r>
            <w:r>
              <w:rPr>
                <w:rStyle w:val="211pt"/>
              </w:rPr>
              <w:softHyphen/>
              <w:t>ций, иностранных граждан и лиц без гражданства, если иное не предусмот</w:t>
            </w:r>
            <w:r>
              <w:rPr>
                <w:rStyle w:val="211pt"/>
              </w:rPr>
              <w:softHyphen/>
              <w:t>рено международным договором Российской Федерации или законода</w:t>
            </w:r>
            <w:r>
              <w:rPr>
                <w:rStyle w:val="211pt"/>
              </w:rPr>
              <w:softHyphen/>
              <w:t>тельством Российской Федерации</w:t>
            </w:r>
          </w:p>
        </w:tc>
        <w:tc>
          <w:tcPr>
            <w:tcW w:w="1642" w:type="dxa"/>
            <w:tcBorders>
              <w:top w:val="single" w:sz="4" w:space="0" w:color="auto"/>
              <w:left w:val="single" w:sz="4" w:space="0" w:color="auto"/>
            </w:tcBorders>
            <w:shd w:val="clear" w:color="auto" w:fill="FFFFFF"/>
          </w:tcPr>
          <w:p w14:paraId="6960D0A5" w14:textId="77777777" w:rsidR="00AD5880" w:rsidRDefault="00000000">
            <w:pPr>
              <w:pStyle w:val="20"/>
              <w:framePr w:w="9931" w:wrap="notBeside" w:vAnchor="text" w:hAnchor="text" w:xAlign="center" w:y="1"/>
              <w:shd w:val="clear" w:color="auto" w:fill="auto"/>
              <w:spacing w:line="274" w:lineRule="exact"/>
              <w:ind w:left="160"/>
              <w:jc w:val="left"/>
            </w:pPr>
            <w:proofErr w:type="spellStart"/>
            <w:r>
              <w:rPr>
                <w:rStyle w:val="211pt"/>
              </w:rPr>
              <w:t>п.а</w:t>
            </w:r>
            <w:proofErr w:type="spellEnd"/>
            <w:r>
              <w:rPr>
                <w:rStyle w:val="211pt"/>
              </w:rPr>
              <w:t xml:space="preserve"> ч.1 По</w:t>
            </w:r>
            <w:r>
              <w:rPr>
                <w:rStyle w:val="211pt"/>
              </w:rPr>
              <w:softHyphen/>
              <w:t>становления- 568</w:t>
            </w:r>
          </w:p>
        </w:tc>
        <w:tc>
          <w:tcPr>
            <w:tcW w:w="3974" w:type="dxa"/>
            <w:tcBorders>
              <w:top w:val="single" w:sz="4" w:space="0" w:color="auto"/>
              <w:left w:val="single" w:sz="4" w:space="0" w:color="auto"/>
              <w:right w:val="single" w:sz="4" w:space="0" w:color="auto"/>
            </w:tcBorders>
            <w:shd w:val="clear" w:color="auto" w:fill="FFFFFF"/>
          </w:tcPr>
          <w:p w14:paraId="4231297A" w14:textId="77777777" w:rsidR="00AD5880" w:rsidRDefault="00000000">
            <w:pPr>
              <w:pStyle w:val="20"/>
              <w:framePr w:w="9931" w:wrap="notBeside" w:vAnchor="text" w:hAnchor="text" w:xAlign="center" w:y="1"/>
              <w:shd w:val="clear" w:color="auto" w:fill="auto"/>
              <w:spacing w:line="274" w:lineRule="exact"/>
            </w:pPr>
            <w:r>
              <w:rPr>
                <w:rStyle w:val="211pt"/>
              </w:rPr>
              <w:t>Работник обязан предварительно в письменной форме запросить у ра</w:t>
            </w:r>
            <w:r>
              <w:rPr>
                <w:rStyle w:val="211pt"/>
              </w:rPr>
              <w:softHyphen/>
              <w:t>ботодателя (его представителя) раз</w:t>
            </w:r>
            <w:r>
              <w:rPr>
                <w:rStyle w:val="211pt"/>
              </w:rPr>
              <w:softHyphen/>
              <w:t>решение на осуществление данной деятельности и получить от пред</w:t>
            </w:r>
            <w:r>
              <w:rPr>
                <w:rStyle w:val="211pt"/>
              </w:rPr>
              <w:softHyphen/>
              <w:t>ставителя нанимателя письменное разрешение на ее осуществление</w:t>
            </w:r>
          </w:p>
        </w:tc>
      </w:tr>
      <w:tr w:rsidR="00AD5880" w14:paraId="5D96FDFD" w14:textId="77777777">
        <w:tblPrEx>
          <w:tblCellMar>
            <w:top w:w="0" w:type="dxa"/>
            <w:bottom w:w="0" w:type="dxa"/>
          </w:tblCellMar>
        </w:tblPrEx>
        <w:trPr>
          <w:trHeight w:hRule="exact" w:val="331"/>
          <w:jc w:val="center"/>
        </w:trPr>
        <w:tc>
          <w:tcPr>
            <w:tcW w:w="9931" w:type="dxa"/>
            <w:gridSpan w:val="3"/>
            <w:tcBorders>
              <w:top w:val="single" w:sz="4" w:space="0" w:color="auto"/>
              <w:left w:val="single" w:sz="4" w:space="0" w:color="auto"/>
              <w:right w:val="single" w:sz="4" w:space="0" w:color="auto"/>
            </w:tcBorders>
            <w:shd w:val="clear" w:color="auto" w:fill="FFFFFF"/>
            <w:vAlign w:val="bottom"/>
          </w:tcPr>
          <w:p w14:paraId="6CF3BC98" w14:textId="77777777" w:rsidR="00AD5880" w:rsidRDefault="00000000">
            <w:pPr>
              <w:pStyle w:val="20"/>
              <w:framePr w:w="9931" w:wrap="notBeside" w:vAnchor="text" w:hAnchor="text" w:xAlign="center" w:y="1"/>
              <w:shd w:val="clear" w:color="auto" w:fill="auto"/>
              <w:spacing w:line="220" w:lineRule="exact"/>
              <w:ind w:left="160"/>
              <w:jc w:val="left"/>
            </w:pPr>
            <w:r>
              <w:rPr>
                <w:rStyle w:val="211pt0"/>
              </w:rPr>
              <w:t>Работникам запрещается:</w:t>
            </w:r>
          </w:p>
        </w:tc>
      </w:tr>
      <w:tr w:rsidR="00AD5880" w14:paraId="3097528A" w14:textId="77777777">
        <w:tblPrEx>
          <w:tblCellMar>
            <w:top w:w="0" w:type="dxa"/>
            <w:bottom w:w="0" w:type="dxa"/>
          </w:tblCellMar>
        </w:tblPrEx>
        <w:trPr>
          <w:trHeight w:hRule="exact" w:val="3096"/>
          <w:jc w:val="center"/>
        </w:trPr>
        <w:tc>
          <w:tcPr>
            <w:tcW w:w="4315" w:type="dxa"/>
            <w:tcBorders>
              <w:top w:val="single" w:sz="4" w:space="0" w:color="auto"/>
              <w:left w:val="single" w:sz="4" w:space="0" w:color="auto"/>
              <w:bottom w:val="single" w:sz="4" w:space="0" w:color="auto"/>
            </w:tcBorders>
            <w:shd w:val="clear" w:color="auto" w:fill="FFFFFF"/>
            <w:vAlign w:val="bottom"/>
          </w:tcPr>
          <w:p w14:paraId="049ACCF9" w14:textId="77777777" w:rsidR="00AD5880" w:rsidRDefault="00000000">
            <w:pPr>
              <w:pStyle w:val="20"/>
              <w:framePr w:w="9931" w:wrap="notBeside" w:vAnchor="text" w:hAnchor="text" w:xAlign="center" w:y="1"/>
              <w:shd w:val="clear" w:color="auto" w:fill="auto"/>
              <w:spacing w:line="274" w:lineRule="exact"/>
            </w:pPr>
            <w:r>
              <w:rPr>
                <w:rStyle w:val="211pt"/>
              </w:rPr>
              <w:t>Получать в связи с исполнением трудо</w:t>
            </w:r>
            <w:r>
              <w:rPr>
                <w:rStyle w:val="211pt"/>
              </w:rPr>
              <w:softHyphen/>
              <w:t>вых обязанностей вознаграждения от физических и юридических лиц (по</w:t>
            </w:r>
            <w:r>
              <w:rPr>
                <w:rStyle w:val="211pt"/>
              </w:rPr>
              <w:softHyphen/>
              <w:t>дарки, денежное вознаграждение, ссу</w:t>
            </w:r>
            <w:r>
              <w:rPr>
                <w:rStyle w:val="211pt"/>
              </w:rPr>
              <w:softHyphen/>
              <w:t>ды, услуги, оплату развлечений, отды</w:t>
            </w:r>
            <w:r>
              <w:rPr>
                <w:rStyle w:val="211pt"/>
              </w:rPr>
              <w:softHyphen/>
              <w:t>ха, транспортных расходов и иные воз</w:t>
            </w:r>
            <w:r>
              <w:rPr>
                <w:rStyle w:val="211pt"/>
              </w:rPr>
              <w:softHyphen/>
              <w:t>награждения). (Запрет не распростра</w:t>
            </w:r>
            <w:r>
              <w:rPr>
                <w:rStyle w:val="211pt"/>
              </w:rPr>
              <w:softHyphen/>
              <w:t>няется на случаи получения работни</w:t>
            </w:r>
            <w:r>
              <w:rPr>
                <w:rStyle w:val="211pt"/>
              </w:rPr>
              <w:softHyphen/>
              <w:t>ком подарков в связи с протокольными мероприятиями, со служебными ко</w:t>
            </w:r>
            <w:r>
              <w:rPr>
                <w:rStyle w:val="211pt"/>
              </w:rPr>
              <w:softHyphen/>
              <w:t xml:space="preserve">мандировками, с другими </w:t>
            </w:r>
            <w:proofErr w:type="spellStart"/>
            <w:r>
              <w:rPr>
                <w:rStyle w:val="211pt"/>
              </w:rPr>
              <w:t>официаль</w:t>
            </w:r>
            <w:proofErr w:type="spellEnd"/>
            <w:r>
              <w:rPr>
                <w:rStyle w:val="211pt"/>
              </w:rPr>
              <w:t>-</w:t>
            </w:r>
          </w:p>
        </w:tc>
        <w:tc>
          <w:tcPr>
            <w:tcW w:w="1642" w:type="dxa"/>
            <w:tcBorders>
              <w:top w:val="single" w:sz="4" w:space="0" w:color="auto"/>
              <w:left w:val="single" w:sz="4" w:space="0" w:color="auto"/>
              <w:bottom w:val="single" w:sz="4" w:space="0" w:color="auto"/>
            </w:tcBorders>
            <w:shd w:val="clear" w:color="auto" w:fill="FFFFFF"/>
          </w:tcPr>
          <w:p w14:paraId="41B61BD0" w14:textId="77777777" w:rsidR="00AD5880" w:rsidRDefault="00000000">
            <w:pPr>
              <w:pStyle w:val="20"/>
              <w:framePr w:w="9931" w:wrap="notBeside" w:vAnchor="text" w:hAnchor="text" w:xAlign="center" w:y="1"/>
              <w:shd w:val="clear" w:color="auto" w:fill="auto"/>
              <w:spacing w:line="274" w:lineRule="exact"/>
              <w:ind w:left="160"/>
              <w:jc w:val="left"/>
            </w:pPr>
            <w:proofErr w:type="spellStart"/>
            <w:r>
              <w:rPr>
                <w:rStyle w:val="211pt"/>
              </w:rPr>
              <w:t>п.б</w:t>
            </w:r>
            <w:proofErr w:type="spellEnd"/>
            <w:r>
              <w:rPr>
                <w:rStyle w:val="211pt"/>
              </w:rPr>
              <w:t xml:space="preserve"> ч.1 По</w:t>
            </w:r>
            <w:r>
              <w:rPr>
                <w:rStyle w:val="211pt"/>
              </w:rPr>
              <w:softHyphen/>
              <w:t>становления- 568</w:t>
            </w:r>
          </w:p>
        </w:tc>
        <w:tc>
          <w:tcPr>
            <w:tcW w:w="3974" w:type="dxa"/>
            <w:tcBorders>
              <w:top w:val="single" w:sz="4" w:space="0" w:color="auto"/>
              <w:left w:val="single" w:sz="4" w:space="0" w:color="auto"/>
              <w:bottom w:val="single" w:sz="4" w:space="0" w:color="auto"/>
              <w:right w:val="single" w:sz="4" w:space="0" w:color="auto"/>
            </w:tcBorders>
            <w:shd w:val="clear" w:color="auto" w:fill="FFFFFF"/>
            <w:vAlign w:val="bottom"/>
          </w:tcPr>
          <w:p w14:paraId="0255CC9D" w14:textId="77777777" w:rsidR="00AD5880" w:rsidRDefault="00000000">
            <w:pPr>
              <w:pStyle w:val="20"/>
              <w:framePr w:w="9931" w:wrap="notBeside" w:vAnchor="text" w:hAnchor="text" w:xAlign="center" w:y="1"/>
              <w:shd w:val="clear" w:color="auto" w:fill="auto"/>
              <w:spacing w:line="274" w:lineRule="exact"/>
            </w:pPr>
            <w:r>
              <w:rPr>
                <w:rStyle w:val="211pt"/>
              </w:rPr>
              <w:t>Работник не должен просить (при</w:t>
            </w:r>
            <w:r>
              <w:rPr>
                <w:rStyle w:val="211pt"/>
              </w:rPr>
              <w:softHyphen/>
              <w:t>нимать) подарки (услуги, пригла</w:t>
            </w:r>
            <w:r>
              <w:rPr>
                <w:rStyle w:val="211pt"/>
              </w:rPr>
              <w:softHyphen/>
              <w:t>шения и любые другие выгоды), предназначенные для него или для членов его семьи, родственников, а также для лиц или организаций, с которыми он имеет или имел отно</w:t>
            </w:r>
            <w:r>
              <w:rPr>
                <w:rStyle w:val="211pt"/>
              </w:rPr>
              <w:softHyphen/>
              <w:t>шения, способные повлиять или со</w:t>
            </w:r>
            <w:r>
              <w:rPr>
                <w:rStyle w:val="211pt"/>
              </w:rPr>
              <w:softHyphen/>
              <w:t>здать видимость влияния на его беспристрастность. Обычное госте</w:t>
            </w:r>
            <w:r>
              <w:rPr>
                <w:rStyle w:val="211pt"/>
              </w:rPr>
              <w:softHyphen/>
              <w:t>приимство и личные подарки в до-</w:t>
            </w:r>
          </w:p>
        </w:tc>
      </w:tr>
    </w:tbl>
    <w:p w14:paraId="3846581E" w14:textId="77777777" w:rsidR="00AD5880" w:rsidRDefault="00AD5880">
      <w:pPr>
        <w:framePr w:w="9931" w:wrap="notBeside" w:vAnchor="text" w:hAnchor="text" w:xAlign="center" w:y="1"/>
        <w:rPr>
          <w:sz w:val="2"/>
          <w:szCs w:val="2"/>
        </w:rPr>
      </w:pPr>
    </w:p>
    <w:p w14:paraId="7DAF5B86" w14:textId="77777777" w:rsidR="00AD5880" w:rsidRDefault="00AD5880">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315"/>
        <w:gridCol w:w="1642"/>
        <w:gridCol w:w="3974"/>
      </w:tblGrid>
      <w:tr w:rsidR="00AD5880" w14:paraId="0B173CEB" w14:textId="77777777">
        <w:tblPrEx>
          <w:tblCellMar>
            <w:top w:w="0" w:type="dxa"/>
            <w:bottom w:w="0" w:type="dxa"/>
          </w:tblCellMar>
        </w:tblPrEx>
        <w:trPr>
          <w:trHeight w:hRule="exact" w:val="605"/>
          <w:jc w:val="center"/>
        </w:trPr>
        <w:tc>
          <w:tcPr>
            <w:tcW w:w="4315" w:type="dxa"/>
            <w:tcBorders>
              <w:top w:val="single" w:sz="4" w:space="0" w:color="auto"/>
              <w:left w:val="single" w:sz="4" w:space="0" w:color="auto"/>
            </w:tcBorders>
            <w:shd w:val="clear" w:color="auto" w:fill="FFFFFF"/>
            <w:vAlign w:val="bottom"/>
          </w:tcPr>
          <w:p w14:paraId="4B5721B5" w14:textId="77777777" w:rsidR="00AD5880" w:rsidRDefault="00000000">
            <w:pPr>
              <w:pStyle w:val="20"/>
              <w:framePr w:w="9931" w:wrap="notBeside" w:vAnchor="text" w:hAnchor="text" w:xAlign="center" w:y="1"/>
              <w:shd w:val="clear" w:color="auto" w:fill="auto"/>
              <w:spacing w:line="274" w:lineRule="exact"/>
              <w:jc w:val="center"/>
            </w:pPr>
            <w:r>
              <w:rPr>
                <w:rStyle w:val="211pt"/>
              </w:rPr>
              <w:lastRenderedPageBreak/>
              <w:t>Содержание запрета/ ограничения/ обязанности</w:t>
            </w:r>
          </w:p>
        </w:tc>
        <w:tc>
          <w:tcPr>
            <w:tcW w:w="1642" w:type="dxa"/>
            <w:tcBorders>
              <w:top w:val="single" w:sz="4" w:space="0" w:color="auto"/>
              <w:left w:val="single" w:sz="4" w:space="0" w:color="auto"/>
            </w:tcBorders>
            <w:shd w:val="clear" w:color="auto" w:fill="FFFFFF"/>
          </w:tcPr>
          <w:p w14:paraId="68B50AAC" w14:textId="77777777" w:rsidR="00AD5880" w:rsidRDefault="00000000">
            <w:pPr>
              <w:pStyle w:val="20"/>
              <w:framePr w:w="9931" w:wrap="notBeside" w:vAnchor="text" w:hAnchor="text" w:xAlign="center" w:y="1"/>
              <w:shd w:val="clear" w:color="auto" w:fill="auto"/>
              <w:spacing w:line="220" w:lineRule="exact"/>
              <w:ind w:left="320"/>
              <w:jc w:val="left"/>
            </w:pPr>
            <w:r>
              <w:rPr>
                <w:rStyle w:val="211pt"/>
              </w:rPr>
              <w:t>Основание</w:t>
            </w:r>
          </w:p>
        </w:tc>
        <w:tc>
          <w:tcPr>
            <w:tcW w:w="3974" w:type="dxa"/>
            <w:tcBorders>
              <w:top w:val="single" w:sz="4" w:space="0" w:color="auto"/>
              <w:left w:val="single" w:sz="4" w:space="0" w:color="auto"/>
              <w:right w:val="single" w:sz="4" w:space="0" w:color="auto"/>
            </w:tcBorders>
            <w:shd w:val="clear" w:color="auto" w:fill="FFFFFF"/>
          </w:tcPr>
          <w:p w14:paraId="0467543C" w14:textId="77777777" w:rsidR="00AD5880" w:rsidRDefault="00000000">
            <w:pPr>
              <w:pStyle w:val="20"/>
              <w:framePr w:w="9931" w:wrap="notBeside" w:vAnchor="text" w:hAnchor="text" w:xAlign="center" w:y="1"/>
              <w:shd w:val="clear" w:color="auto" w:fill="auto"/>
              <w:spacing w:line="220" w:lineRule="exact"/>
              <w:ind w:left="260"/>
              <w:jc w:val="left"/>
            </w:pPr>
            <w:r>
              <w:rPr>
                <w:rStyle w:val="211pt"/>
              </w:rPr>
              <w:t>Необходимые действия работника</w:t>
            </w:r>
          </w:p>
        </w:tc>
      </w:tr>
      <w:tr w:rsidR="00AD5880" w14:paraId="048BC67D" w14:textId="77777777">
        <w:tblPrEx>
          <w:tblCellMar>
            <w:top w:w="0" w:type="dxa"/>
            <w:bottom w:w="0" w:type="dxa"/>
          </w:tblCellMar>
        </w:tblPrEx>
        <w:trPr>
          <w:trHeight w:hRule="exact" w:val="1709"/>
          <w:jc w:val="center"/>
        </w:trPr>
        <w:tc>
          <w:tcPr>
            <w:tcW w:w="4315" w:type="dxa"/>
            <w:tcBorders>
              <w:top w:val="single" w:sz="4" w:space="0" w:color="auto"/>
              <w:left w:val="single" w:sz="4" w:space="0" w:color="auto"/>
            </w:tcBorders>
            <w:shd w:val="clear" w:color="auto" w:fill="FFFFFF"/>
            <w:vAlign w:val="bottom"/>
          </w:tcPr>
          <w:p w14:paraId="1588C2EA" w14:textId="77777777" w:rsidR="00AD5880" w:rsidRDefault="00000000">
            <w:pPr>
              <w:pStyle w:val="20"/>
              <w:framePr w:w="9931" w:wrap="notBeside" w:vAnchor="text" w:hAnchor="text" w:xAlign="center" w:y="1"/>
              <w:shd w:val="clear" w:color="auto" w:fill="auto"/>
              <w:spacing w:line="274" w:lineRule="exact"/>
            </w:pPr>
            <w:proofErr w:type="spellStart"/>
            <w:r>
              <w:rPr>
                <w:rStyle w:val="211pt"/>
              </w:rPr>
              <w:t>ными</w:t>
            </w:r>
            <w:proofErr w:type="spellEnd"/>
            <w:r>
              <w:rPr>
                <w:rStyle w:val="211pt"/>
              </w:rPr>
              <w:t xml:space="preserve"> мероприятиями и иные случаи, установленные федеральными закона</w:t>
            </w:r>
            <w:r>
              <w:rPr>
                <w:rStyle w:val="211pt"/>
              </w:rPr>
              <w:softHyphen/>
              <w:t>ми и иными нормативными правовыми актами, определяющими особенности правового положения и специфику трудовой деятельности работника.)</w:t>
            </w:r>
          </w:p>
        </w:tc>
        <w:tc>
          <w:tcPr>
            <w:tcW w:w="1642" w:type="dxa"/>
            <w:tcBorders>
              <w:top w:val="single" w:sz="4" w:space="0" w:color="auto"/>
              <w:left w:val="single" w:sz="4" w:space="0" w:color="auto"/>
            </w:tcBorders>
            <w:shd w:val="clear" w:color="auto" w:fill="FFFFFF"/>
          </w:tcPr>
          <w:p w14:paraId="3AAA3FAF" w14:textId="77777777" w:rsidR="00AD5880" w:rsidRDefault="00AD5880">
            <w:pPr>
              <w:framePr w:w="9931" w:wrap="notBeside" w:vAnchor="text" w:hAnchor="text" w:xAlign="center" w:y="1"/>
              <w:rPr>
                <w:sz w:val="10"/>
                <w:szCs w:val="10"/>
              </w:rPr>
            </w:pPr>
          </w:p>
        </w:tc>
        <w:tc>
          <w:tcPr>
            <w:tcW w:w="3974" w:type="dxa"/>
            <w:tcBorders>
              <w:top w:val="single" w:sz="4" w:space="0" w:color="auto"/>
              <w:left w:val="single" w:sz="4" w:space="0" w:color="auto"/>
              <w:right w:val="single" w:sz="4" w:space="0" w:color="auto"/>
            </w:tcBorders>
            <w:shd w:val="clear" w:color="auto" w:fill="FFFFFF"/>
          </w:tcPr>
          <w:p w14:paraId="3059EAA7" w14:textId="77777777" w:rsidR="00AD5880" w:rsidRDefault="00000000">
            <w:pPr>
              <w:pStyle w:val="20"/>
              <w:framePr w:w="9931" w:wrap="notBeside" w:vAnchor="text" w:hAnchor="text" w:xAlign="center" w:y="1"/>
              <w:shd w:val="clear" w:color="auto" w:fill="auto"/>
              <w:spacing w:line="274" w:lineRule="exact"/>
            </w:pPr>
            <w:r>
              <w:rPr>
                <w:rStyle w:val="211pt"/>
              </w:rPr>
              <w:t>пускаемых федеральными законами формах и размерах не должны со</w:t>
            </w:r>
            <w:r>
              <w:rPr>
                <w:rStyle w:val="211pt"/>
              </w:rPr>
              <w:softHyphen/>
              <w:t>здавать конфликт интересов.</w:t>
            </w:r>
          </w:p>
        </w:tc>
      </w:tr>
      <w:tr w:rsidR="00AD5880" w14:paraId="1C02ABD7" w14:textId="77777777">
        <w:tblPrEx>
          <w:tblCellMar>
            <w:top w:w="0" w:type="dxa"/>
            <w:bottom w:w="0" w:type="dxa"/>
          </w:tblCellMar>
        </w:tblPrEx>
        <w:trPr>
          <w:trHeight w:hRule="exact" w:val="326"/>
          <w:jc w:val="center"/>
        </w:trPr>
        <w:tc>
          <w:tcPr>
            <w:tcW w:w="9931" w:type="dxa"/>
            <w:gridSpan w:val="3"/>
            <w:tcBorders>
              <w:top w:val="single" w:sz="4" w:space="0" w:color="auto"/>
              <w:left w:val="single" w:sz="4" w:space="0" w:color="auto"/>
              <w:right w:val="single" w:sz="4" w:space="0" w:color="auto"/>
            </w:tcBorders>
            <w:shd w:val="clear" w:color="auto" w:fill="FFFFFF"/>
            <w:vAlign w:val="bottom"/>
          </w:tcPr>
          <w:p w14:paraId="014A5745" w14:textId="77777777" w:rsidR="00AD5880" w:rsidRDefault="00000000">
            <w:pPr>
              <w:pStyle w:val="20"/>
              <w:framePr w:w="9931" w:wrap="notBeside" w:vAnchor="text" w:hAnchor="text" w:xAlign="center" w:y="1"/>
              <w:shd w:val="clear" w:color="auto" w:fill="auto"/>
              <w:spacing w:line="220" w:lineRule="exact"/>
              <w:jc w:val="left"/>
            </w:pPr>
            <w:r>
              <w:rPr>
                <w:rStyle w:val="211pt0"/>
              </w:rPr>
              <w:t>Работники обязаны:</w:t>
            </w:r>
          </w:p>
        </w:tc>
      </w:tr>
      <w:tr w:rsidR="00AD5880" w14:paraId="59F78B64" w14:textId="77777777">
        <w:tblPrEx>
          <w:tblCellMar>
            <w:top w:w="0" w:type="dxa"/>
            <w:bottom w:w="0" w:type="dxa"/>
          </w:tblCellMar>
        </w:tblPrEx>
        <w:trPr>
          <w:trHeight w:hRule="exact" w:val="1982"/>
          <w:jc w:val="center"/>
        </w:trPr>
        <w:tc>
          <w:tcPr>
            <w:tcW w:w="4315" w:type="dxa"/>
            <w:tcBorders>
              <w:top w:val="single" w:sz="4" w:space="0" w:color="auto"/>
              <w:left w:val="single" w:sz="4" w:space="0" w:color="auto"/>
            </w:tcBorders>
            <w:shd w:val="clear" w:color="auto" w:fill="FFFFFF"/>
          </w:tcPr>
          <w:p w14:paraId="2D870C4F" w14:textId="77777777" w:rsidR="00AD5880" w:rsidRDefault="00000000">
            <w:pPr>
              <w:pStyle w:val="20"/>
              <w:framePr w:w="9931" w:wrap="notBeside" w:vAnchor="text" w:hAnchor="text" w:xAlign="center" w:y="1"/>
              <w:shd w:val="clear" w:color="auto" w:fill="auto"/>
              <w:spacing w:line="274" w:lineRule="exact"/>
            </w:pPr>
            <w:r>
              <w:rPr>
                <w:rStyle w:val="211pt"/>
              </w:rPr>
              <w:t>Уведомлять работодателя (его предста</w:t>
            </w:r>
            <w:r>
              <w:rPr>
                <w:rStyle w:val="211pt"/>
              </w:rPr>
              <w:softHyphen/>
              <w:t>вителя), органы прокуратуры или дру</w:t>
            </w:r>
            <w:r>
              <w:rPr>
                <w:rStyle w:val="211pt"/>
              </w:rPr>
              <w:softHyphen/>
              <w:t>гие государственные органы об обра</w:t>
            </w:r>
            <w:r>
              <w:rPr>
                <w:rStyle w:val="211pt"/>
              </w:rPr>
              <w:softHyphen/>
              <w:t>щении к нему каких-либо лиц в целях склонения к совершению коррупцион</w:t>
            </w:r>
            <w:r>
              <w:rPr>
                <w:rStyle w:val="211pt"/>
              </w:rPr>
              <w:softHyphen/>
              <w:t>ных правонарушений</w:t>
            </w:r>
          </w:p>
        </w:tc>
        <w:tc>
          <w:tcPr>
            <w:tcW w:w="1642" w:type="dxa"/>
            <w:tcBorders>
              <w:top w:val="single" w:sz="4" w:space="0" w:color="auto"/>
              <w:left w:val="single" w:sz="4" w:space="0" w:color="auto"/>
            </w:tcBorders>
            <w:shd w:val="clear" w:color="auto" w:fill="FFFFFF"/>
          </w:tcPr>
          <w:p w14:paraId="30EFF054" w14:textId="77777777" w:rsidR="00AD5880" w:rsidRDefault="00000000">
            <w:pPr>
              <w:pStyle w:val="20"/>
              <w:framePr w:w="9931" w:wrap="notBeside" w:vAnchor="text" w:hAnchor="text" w:xAlign="center" w:y="1"/>
              <w:shd w:val="clear" w:color="auto" w:fill="auto"/>
              <w:spacing w:line="274" w:lineRule="exact"/>
              <w:ind w:left="140"/>
              <w:jc w:val="left"/>
            </w:pPr>
            <w:proofErr w:type="spellStart"/>
            <w:r>
              <w:rPr>
                <w:rStyle w:val="211pt"/>
              </w:rPr>
              <w:t>п.в</w:t>
            </w:r>
            <w:proofErr w:type="spellEnd"/>
            <w:r>
              <w:rPr>
                <w:rStyle w:val="211pt"/>
              </w:rPr>
              <w:t xml:space="preserve"> ч.1 По</w:t>
            </w:r>
            <w:r>
              <w:rPr>
                <w:rStyle w:val="211pt"/>
              </w:rPr>
              <w:softHyphen/>
              <w:t>становления- 568</w:t>
            </w:r>
          </w:p>
        </w:tc>
        <w:tc>
          <w:tcPr>
            <w:tcW w:w="3974" w:type="dxa"/>
            <w:tcBorders>
              <w:top w:val="single" w:sz="4" w:space="0" w:color="auto"/>
              <w:left w:val="single" w:sz="4" w:space="0" w:color="auto"/>
              <w:right w:val="single" w:sz="4" w:space="0" w:color="auto"/>
            </w:tcBorders>
            <w:shd w:val="clear" w:color="auto" w:fill="FFFFFF"/>
            <w:vAlign w:val="bottom"/>
          </w:tcPr>
          <w:p w14:paraId="7FE39C7E" w14:textId="77777777" w:rsidR="00AD5880" w:rsidRDefault="00000000">
            <w:pPr>
              <w:pStyle w:val="20"/>
              <w:framePr w:w="9931" w:wrap="notBeside" w:vAnchor="text" w:hAnchor="text" w:xAlign="center" w:y="1"/>
              <w:shd w:val="clear" w:color="auto" w:fill="auto"/>
              <w:spacing w:line="274" w:lineRule="exact"/>
              <w:jc w:val="left"/>
            </w:pPr>
            <w:r>
              <w:rPr>
                <w:rStyle w:val="211pt"/>
              </w:rPr>
              <w:t>Работник обязан уведомить работо</w:t>
            </w:r>
            <w:r>
              <w:rPr>
                <w:rStyle w:val="211pt"/>
              </w:rPr>
              <w:softHyphen/>
              <w:t>дателя (его представителя), органы прокуратуры или другие государ</w:t>
            </w:r>
            <w:r>
              <w:rPr>
                <w:rStyle w:val="211pt"/>
              </w:rPr>
              <w:softHyphen/>
              <w:t>ственные органы об обращении к нему каких-либо лиц в целях скло</w:t>
            </w:r>
            <w:r>
              <w:rPr>
                <w:rStyle w:val="211pt"/>
              </w:rPr>
              <w:softHyphen/>
              <w:t>нения к совершению коррупцион</w:t>
            </w:r>
            <w:r>
              <w:rPr>
                <w:rStyle w:val="211pt"/>
              </w:rPr>
              <w:softHyphen/>
              <w:t>ных правонарушений</w:t>
            </w:r>
          </w:p>
        </w:tc>
      </w:tr>
      <w:tr w:rsidR="00AD5880" w14:paraId="35E33C3B" w14:textId="77777777">
        <w:tblPrEx>
          <w:tblCellMar>
            <w:top w:w="0" w:type="dxa"/>
            <w:bottom w:w="0" w:type="dxa"/>
          </w:tblCellMar>
        </w:tblPrEx>
        <w:trPr>
          <w:trHeight w:hRule="exact" w:val="4190"/>
          <w:jc w:val="center"/>
        </w:trPr>
        <w:tc>
          <w:tcPr>
            <w:tcW w:w="4315" w:type="dxa"/>
            <w:tcBorders>
              <w:top w:val="single" w:sz="4" w:space="0" w:color="auto"/>
              <w:left w:val="single" w:sz="4" w:space="0" w:color="auto"/>
            </w:tcBorders>
            <w:shd w:val="clear" w:color="auto" w:fill="FFFFFF"/>
          </w:tcPr>
          <w:p w14:paraId="08AB5612" w14:textId="77777777" w:rsidR="00AD5880" w:rsidRDefault="00000000">
            <w:pPr>
              <w:pStyle w:val="20"/>
              <w:framePr w:w="9931" w:wrap="notBeside" w:vAnchor="text" w:hAnchor="text" w:xAlign="center" w:y="1"/>
              <w:shd w:val="clear" w:color="auto" w:fill="auto"/>
              <w:spacing w:line="274" w:lineRule="exact"/>
            </w:pPr>
            <w:r>
              <w:rPr>
                <w:rStyle w:val="211pt"/>
              </w:rPr>
              <w:t>Представлять в установленном порядке сведения о своих доходах, расходах, об имуществе и обязательствах имуще</w:t>
            </w:r>
            <w:r>
              <w:rPr>
                <w:rStyle w:val="211pt"/>
              </w:rPr>
              <w:softHyphen/>
              <w:t>ственного характера, а также о доходах, расходах, об имуществе и обязатель</w:t>
            </w:r>
            <w:r>
              <w:rPr>
                <w:rStyle w:val="211pt"/>
              </w:rPr>
              <w:softHyphen/>
              <w:t>ствах имущественного характера своих супруги (супруга) и несовершеннолет</w:t>
            </w:r>
            <w:r>
              <w:rPr>
                <w:rStyle w:val="211pt"/>
              </w:rPr>
              <w:softHyphen/>
              <w:t>них детей</w:t>
            </w:r>
          </w:p>
        </w:tc>
        <w:tc>
          <w:tcPr>
            <w:tcW w:w="1642" w:type="dxa"/>
            <w:tcBorders>
              <w:top w:val="single" w:sz="4" w:space="0" w:color="auto"/>
              <w:left w:val="single" w:sz="4" w:space="0" w:color="auto"/>
            </w:tcBorders>
            <w:shd w:val="clear" w:color="auto" w:fill="FFFFFF"/>
          </w:tcPr>
          <w:p w14:paraId="3011A2BE" w14:textId="77777777" w:rsidR="00AD5880" w:rsidRDefault="00000000">
            <w:pPr>
              <w:pStyle w:val="20"/>
              <w:framePr w:w="9931" w:wrap="notBeside" w:vAnchor="text" w:hAnchor="text" w:xAlign="center" w:y="1"/>
              <w:shd w:val="clear" w:color="auto" w:fill="auto"/>
              <w:spacing w:line="274" w:lineRule="exact"/>
              <w:ind w:left="140"/>
              <w:jc w:val="left"/>
            </w:pPr>
            <w:proofErr w:type="spellStart"/>
            <w:r>
              <w:rPr>
                <w:rStyle w:val="211pt"/>
              </w:rPr>
              <w:t>п.в</w:t>
            </w:r>
            <w:proofErr w:type="spellEnd"/>
            <w:r>
              <w:rPr>
                <w:rStyle w:val="211pt"/>
              </w:rPr>
              <w:t xml:space="preserve"> ч.1 По</w:t>
            </w:r>
            <w:r>
              <w:rPr>
                <w:rStyle w:val="211pt"/>
              </w:rPr>
              <w:softHyphen/>
              <w:t>становления- 568</w:t>
            </w:r>
          </w:p>
          <w:p w14:paraId="2F9D2153" w14:textId="77777777" w:rsidR="00AD5880" w:rsidRDefault="00000000">
            <w:pPr>
              <w:pStyle w:val="20"/>
              <w:framePr w:w="9931" w:wrap="notBeside" w:vAnchor="text" w:hAnchor="text" w:xAlign="center" w:y="1"/>
              <w:shd w:val="clear" w:color="auto" w:fill="auto"/>
              <w:spacing w:line="274" w:lineRule="exact"/>
              <w:ind w:left="140"/>
              <w:jc w:val="left"/>
            </w:pPr>
            <w:r>
              <w:rPr>
                <w:rStyle w:val="211pt"/>
              </w:rPr>
              <w:t>ч.1 ст.8 ФЗ- 273</w:t>
            </w:r>
          </w:p>
        </w:tc>
        <w:tc>
          <w:tcPr>
            <w:tcW w:w="3974" w:type="dxa"/>
            <w:tcBorders>
              <w:top w:val="single" w:sz="4" w:space="0" w:color="auto"/>
              <w:left w:val="single" w:sz="4" w:space="0" w:color="auto"/>
              <w:right w:val="single" w:sz="4" w:space="0" w:color="auto"/>
            </w:tcBorders>
            <w:shd w:val="clear" w:color="auto" w:fill="FFFFFF"/>
            <w:vAlign w:val="bottom"/>
          </w:tcPr>
          <w:p w14:paraId="3A143FE0" w14:textId="79E0434A" w:rsidR="00AD5880" w:rsidRDefault="00000000">
            <w:pPr>
              <w:pStyle w:val="20"/>
              <w:framePr w:w="9931" w:wrap="notBeside" w:vAnchor="text" w:hAnchor="text" w:xAlign="center" w:y="1"/>
              <w:shd w:val="clear" w:color="auto" w:fill="auto"/>
              <w:spacing w:line="274" w:lineRule="exact"/>
              <w:jc w:val="left"/>
            </w:pPr>
            <w:r>
              <w:rPr>
                <w:rStyle w:val="211pt"/>
              </w:rPr>
              <w:t>Граждане, поступающие на работу на должности и работники, занима</w:t>
            </w:r>
            <w:r>
              <w:rPr>
                <w:rStyle w:val="211pt"/>
              </w:rPr>
              <w:softHyphen/>
              <w:t>ющие должности, включенные в Перечень должностей актами Рос</w:t>
            </w:r>
            <w:r w:rsidR="00136809">
              <w:rPr>
                <w:rStyle w:val="211pt"/>
              </w:rPr>
              <w:t>потреб</w:t>
            </w:r>
            <w:r>
              <w:rPr>
                <w:rStyle w:val="211pt"/>
              </w:rPr>
              <w:t>надзора, при поступлении на ко</w:t>
            </w:r>
            <w:r>
              <w:rPr>
                <w:rStyle w:val="211pt"/>
              </w:rPr>
              <w:softHyphen/>
              <w:t>торые граждане и занимающие эти должности работники обязаны представлять сведения о своих до</w:t>
            </w:r>
            <w:r>
              <w:rPr>
                <w:rStyle w:val="211pt"/>
              </w:rPr>
              <w:softHyphen/>
              <w:t>ходах, об имуществе и обязатель</w:t>
            </w:r>
            <w:r>
              <w:rPr>
                <w:rStyle w:val="211pt"/>
              </w:rPr>
              <w:softHyphen/>
              <w:t>ствах имущественного характера, а также сведения о доходах, об иму</w:t>
            </w:r>
            <w:r>
              <w:rPr>
                <w:rStyle w:val="211pt"/>
              </w:rPr>
              <w:softHyphen/>
              <w:t>ществе и обязательствах имуще</w:t>
            </w:r>
            <w:r>
              <w:rPr>
                <w:rStyle w:val="211pt"/>
              </w:rPr>
              <w:softHyphen/>
              <w:t>ственного характера своих супруги (супруга) и несовершеннолетних детей</w:t>
            </w:r>
          </w:p>
        </w:tc>
      </w:tr>
      <w:tr w:rsidR="00AD5880" w14:paraId="6EBF1F61" w14:textId="77777777">
        <w:tblPrEx>
          <w:tblCellMar>
            <w:top w:w="0" w:type="dxa"/>
            <w:bottom w:w="0" w:type="dxa"/>
          </w:tblCellMar>
        </w:tblPrEx>
        <w:trPr>
          <w:trHeight w:hRule="exact" w:val="4474"/>
          <w:jc w:val="center"/>
        </w:trPr>
        <w:tc>
          <w:tcPr>
            <w:tcW w:w="4315" w:type="dxa"/>
            <w:tcBorders>
              <w:top w:val="single" w:sz="4" w:space="0" w:color="auto"/>
              <w:left w:val="single" w:sz="4" w:space="0" w:color="auto"/>
              <w:bottom w:val="single" w:sz="4" w:space="0" w:color="auto"/>
            </w:tcBorders>
            <w:shd w:val="clear" w:color="auto" w:fill="FFFFFF"/>
          </w:tcPr>
          <w:p w14:paraId="698A84B0" w14:textId="77777777" w:rsidR="00AD5880" w:rsidRDefault="00000000">
            <w:pPr>
              <w:pStyle w:val="20"/>
              <w:framePr w:w="9931" w:wrap="notBeside" w:vAnchor="text" w:hAnchor="text" w:xAlign="center" w:y="1"/>
              <w:shd w:val="clear" w:color="auto" w:fill="auto"/>
              <w:spacing w:line="274" w:lineRule="exact"/>
            </w:pPr>
            <w:r>
              <w:rPr>
                <w:rStyle w:val="211pt"/>
              </w:rPr>
              <w:t>Принимать меры по недопущению лю</w:t>
            </w:r>
            <w:r>
              <w:rPr>
                <w:rStyle w:val="211pt"/>
              </w:rPr>
              <w:softHyphen/>
              <w:t>бой возможности возникновения кон</w:t>
            </w:r>
            <w:r>
              <w:rPr>
                <w:rStyle w:val="211pt"/>
              </w:rPr>
              <w:softHyphen/>
              <w:t>фликта интересов и урегулированию возникшего конфликта интересов</w:t>
            </w:r>
          </w:p>
        </w:tc>
        <w:tc>
          <w:tcPr>
            <w:tcW w:w="1642" w:type="dxa"/>
            <w:tcBorders>
              <w:top w:val="single" w:sz="4" w:space="0" w:color="auto"/>
              <w:left w:val="single" w:sz="4" w:space="0" w:color="auto"/>
              <w:bottom w:val="single" w:sz="4" w:space="0" w:color="auto"/>
            </w:tcBorders>
            <w:shd w:val="clear" w:color="auto" w:fill="FFFFFF"/>
          </w:tcPr>
          <w:p w14:paraId="02114B4D" w14:textId="77777777" w:rsidR="00AD5880" w:rsidRDefault="00000000">
            <w:pPr>
              <w:pStyle w:val="20"/>
              <w:framePr w:w="9931" w:wrap="notBeside" w:vAnchor="text" w:hAnchor="text" w:xAlign="center" w:y="1"/>
              <w:shd w:val="clear" w:color="auto" w:fill="auto"/>
              <w:spacing w:line="274" w:lineRule="exact"/>
              <w:ind w:left="140"/>
              <w:jc w:val="left"/>
            </w:pPr>
            <w:proofErr w:type="spellStart"/>
            <w:r>
              <w:rPr>
                <w:rStyle w:val="211pt"/>
              </w:rPr>
              <w:t>п.в</w:t>
            </w:r>
            <w:proofErr w:type="spellEnd"/>
            <w:r>
              <w:rPr>
                <w:rStyle w:val="211pt"/>
              </w:rPr>
              <w:t xml:space="preserve"> ч.1 По</w:t>
            </w:r>
            <w:r>
              <w:rPr>
                <w:rStyle w:val="211pt"/>
              </w:rPr>
              <w:softHyphen/>
              <w:t>становления- 568</w:t>
            </w:r>
          </w:p>
          <w:p w14:paraId="6C828A02" w14:textId="77777777" w:rsidR="00AD5880" w:rsidRDefault="00000000">
            <w:pPr>
              <w:pStyle w:val="20"/>
              <w:framePr w:w="9931" w:wrap="notBeside" w:vAnchor="text" w:hAnchor="text" w:xAlign="center" w:y="1"/>
              <w:shd w:val="clear" w:color="auto" w:fill="auto"/>
              <w:spacing w:line="274" w:lineRule="exact"/>
              <w:ind w:left="140"/>
              <w:jc w:val="left"/>
            </w:pPr>
            <w:r>
              <w:rPr>
                <w:rStyle w:val="211pt"/>
              </w:rPr>
              <w:t>п.5 ч.2 ст.13.3 ФЗ-273</w:t>
            </w:r>
          </w:p>
        </w:tc>
        <w:tc>
          <w:tcPr>
            <w:tcW w:w="3974" w:type="dxa"/>
            <w:tcBorders>
              <w:top w:val="single" w:sz="4" w:space="0" w:color="auto"/>
              <w:left w:val="single" w:sz="4" w:space="0" w:color="auto"/>
              <w:bottom w:val="single" w:sz="4" w:space="0" w:color="auto"/>
              <w:right w:val="single" w:sz="4" w:space="0" w:color="auto"/>
            </w:tcBorders>
            <w:shd w:val="clear" w:color="auto" w:fill="FFFFFF"/>
            <w:vAlign w:val="bottom"/>
          </w:tcPr>
          <w:p w14:paraId="66F5620B" w14:textId="77777777" w:rsidR="00AD5880" w:rsidRDefault="00000000">
            <w:pPr>
              <w:pStyle w:val="20"/>
              <w:framePr w:w="9931" w:wrap="notBeside" w:vAnchor="text" w:hAnchor="text" w:xAlign="center" w:y="1"/>
              <w:shd w:val="clear" w:color="auto" w:fill="auto"/>
              <w:spacing w:line="274" w:lineRule="exact"/>
              <w:jc w:val="left"/>
            </w:pPr>
            <w:r>
              <w:rPr>
                <w:rStyle w:val="211pt"/>
              </w:rPr>
              <w:t>Работник обязан внимательно отно</w:t>
            </w:r>
            <w:r>
              <w:rPr>
                <w:rStyle w:val="211pt"/>
              </w:rPr>
              <w:softHyphen/>
              <w:t>ситься к любой возможности воз</w:t>
            </w:r>
            <w:r>
              <w:rPr>
                <w:rStyle w:val="211pt"/>
              </w:rPr>
              <w:softHyphen/>
              <w:t>никновения конфликта интересов: принимать меры по предотвраще</w:t>
            </w:r>
            <w:r>
              <w:rPr>
                <w:rStyle w:val="211pt"/>
              </w:rPr>
              <w:softHyphen/>
              <w:t>нию конфликта интересов; сооб</w:t>
            </w:r>
            <w:r>
              <w:rPr>
                <w:rStyle w:val="211pt"/>
              </w:rPr>
              <w:softHyphen/>
              <w:t>щать непосредственному руководи</w:t>
            </w:r>
            <w:r>
              <w:rPr>
                <w:rStyle w:val="211pt"/>
              </w:rPr>
              <w:softHyphen/>
              <w:t>телю о любом реальном или потен</w:t>
            </w:r>
            <w:r>
              <w:rPr>
                <w:rStyle w:val="211pt"/>
              </w:rPr>
              <w:softHyphen/>
              <w:t>циальном конфликте интересов, как только ему станет о нем известно; принимать меры по урегулирова</w:t>
            </w:r>
            <w:r>
              <w:rPr>
                <w:rStyle w:val="211pt"/>
              </w:rPr>
              <w:softHyphen/>
              <w:t>нию возникшего конфликта интере</w:t>
            </w:r>
            <w:r>
              <w:rPr>
                <w:rStyle w:val="211pt"/>
              </w:rPr>
              <w:softHyphen/>
              <w:t>сов самостоятельно или по согласо</w:t>
            </w:r>
            <w:r>
              <w:rPr>
                <w:rStyle w:val="211pt"/>
              </w:rPr>
              <w:softHyphen/>
              <w:t>ванию с руководителем; подчинить</w:t>
            </w:r>
            <w:r>
              <w:rPr>
                <w:rStyle w:val="211pt"/>
              </w:rPr>
              <w:softHyphen/>
              <w:t>ся решению по предотвращению или урегулированию конфликта интересов</w:t>
            </w:r>
          </w:p>
        </w:tc>
      </w:tr>
    </w:tbl>
    <w:p w14:paraId="3523AED8" w14:textId="77777777" w:rsidR="00AD5880" w:rsidRDefault="00AD5880">
      <w:pPr>
        <w:framePr w:w="9931" w:wrap="notBeside" w:vAnchor="text" w:hAnchor="text" w:xAlign="center" w:y="1"/>
        <w:rPr>
          <w:sz w:val="2"/>
          <w:szCs w:val="2"/>
        </w:rPr>
      </w:pPr>
    </w:p>
    <w:p w14:paraId="34F76FCF" w14:textId="77777777" w:rsidR="00AD5880" w:rsidRDefault="00AD5880">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315"/>
        <w:gridCol w:w="1642"/>
        <w:gridCol w:w="3974"/>
      </w:tblGrid>
      <w:tr w:rsidR="00AD5880" w14:paraId="49A7F993" w14:textId="77777777">
        <w:tblPrEx>
          <w:tblCellMar>
            <w:top w:w="0" w:type="dxa"/>
            <w:bottom w:w="0" w:type="dxa"/>
          </w:tblCellMar>
        </w:tblPrEx>
        <w:trPr>
          <w:trHeight w:hRule="exact" w:val="605"/>
          <w:jc w:val="center"/>
        </w:trPr>
        <w:tc>
          <w:tcPr>
            <w:tcW w:w="4315" w:type="dxa"/>
            <w:tcBorders>
              <w:top w:val="single" w:sz="4" w:space="0" w:color="auto"/>
              <w:left w:val="single" w:sz="4" w:space="0" w:color="auto"/>
            </w:tcBorders>
            <w:shd w:val="clear" w:color="auto" w:fill="FFFFFF"/>
            <w:vAlign w:val="bottom"/>
          </w:tcPr>
          <w:p w14:paraId="13891BCA" w14:textId="77777777" w:rsidR="00AD5880" w:rsidRDefault="00000000">
            <w:pPr>
              <w:pStyle w:val="20"/>
              <w:framePr w:w="9931" w:wrap="notBeside" w:vAnchor="text" w:hAnchor="text" w:xAlign="center" w:y="1"/>
              <w:shd w:val="clear" w:color="auto" w:fill="auto"/>
              <w:spacing w:line="274" w:lineRule="exact"/>
              <w:jc w:val="center"/>
            </w:pPr>
            <w:r>
              <w:rPr>
                <w:rStyle w:val="211pt"/>
              </w:rPr>
              <w:lastRenderedPageBreak/>
              <w:t>Содержание запрета/ ограничения/ обязанности</w:t>
            </w:r>
          </w:p>
        </w:tc>
        <w:tc>
          <w:tcPr>
            <w:tcW w:w="1642" w:type="dxa"/>
            <w:tcBorders>
              <w:top w:val="single" w:sz="4" w:space="0" w:color="auto"/>
              <w:left w:val="single" w:sz="4" w:space="0" w:color="auto"/>
            </w:tcBorders>
            <w:shd w:val="clear" w:color="auto" w:fill="FFFFFF"/>
          </w:tcPr>
          <w:p w14:paraId="0DFBC1B8" w14:textId="77777777" w:rsidR="00AD5880" w:rsidRDefault="00000000">
            <w:pPr>
              <w:pStyle w:val="20"/>
              <w:framePr w:w="9931" w:wrap="notBeside" w:vAnchor="text" w:hAnchor="text" w:xAlign="center" w:y="1"/>
              <w:shd w:val="clear" w:color="auto" w:fill="auto"/>
              <w:spacing w:line="220" w:lineRule="exact"/>
              <w:ind w:left="320"/>
              <w:jc w:val="left"/>
            </w:pPr>
            <w:r>
              <w:rPr>
                <w:rStyle w:val="211pt"/>
              </w:rPr>
              <w:t>Основание</w:t>
            </w:r>
          </w:p>
        </w:tc>
        <w:tc>
          <w:tcPr>
            <w:tcW w:w="3974" w:type="dxa"/>
            <w:tcBorders>
              <w:top w:val="single" w:sz="4" w:space="0" w:color="auto"/>
              <w:left w:val="single" w:sz="4" w:space="0" w:color="auto"/>
              <w:right w:val="single" w:sz="4" w:space="0" w:color="auto"/>
            </w:tcBorders>
            <w:shd w:val="clear" w:color="auto" w:fill="FFFFFF"/>
          </w:tcPr>
          <w:p w14:paraId="0E435F34" w14:textId="77777777" w:rsidR="00AD5880" w:rsidRDefault="00000000">
            <w:pPr>
              <w:pStyle w:val="20"/>
              <w:framePr w:w="9931" w:wrap="notBeside" w:vAnchor="text" w:hAnchor="text" w:xAlign="center" w:y="1"/>
              <w:shd w:val="clear" w:color="auto" w:fill="auto"/>
              <w:spacing w:line="220" w:lineRule="exact"/>
              <w:ind w:left="260"/>
              <w:jc w:val="left"/>
            </w:pPr>
            <w:r>
              <w:rPr>
                <w:rStyle w:val="211pt"/>
              </w:rPr>
              <w:t>Необходимые действия работника</w:t>
            </w:r>
          </w:p>
        </w:tc>
      </w:tr>
      <w:tr w:rsidR="00AD5880" w14:paraId="5472C010" w14:textId="77777777">
        <w:tblPrEx>
          <w:tblCellMar>
            <w:top w:w="0" w:type="dxa"/>
            <w:bottom w:w="0" w:type="dxa"/>
          </w:tblCellMar>
        </w:tblPrEx>
        <w:trPr>
          <w:trHeight w:hRule="exact" w:val="2093"/>
          <w:jc w:val="center"/>
        </w:trPr>
        <w:tc>
          <w:tcPr>
            <w:tcW w:w="4315" w:type="dxa"/>
            <w:tcBorders>
              <w:top w:val="single" w:sz="4" w:space="0" w:color="auto"/>
              <w:left w:val="single" w:sz="4" w:space="0" w:color="auto"/>
            </w:tcBorders>
            <w:shd w:val="clear" w:color="auto" w:fill="FFFFFF"/>
          </w:tcPr>
          <w:p w14:paraId="4C1E5245" w14:textId="77777777" w:rsidR="00AD5880" w:rsidRDefault="00000000">
            <w:pPr>
              <w:pStyle w:val="20"/>
              <w:framePr w:w="9931" w:wrap="notBeside" w:vAnchor="text" w:hAnchor="text" w:xAlign="center" w:y="1"/>
              <w:shd w:val="clear" w:color="auto" w:fill="auto"/>
              <w:spacing w:line="274" w:lineRule="exact"/>
            </w:pPr>
            <w:r>
              <w:rPr>
                <w:rStyle w:val="211pt"/>
              </w:rPr>
              <w:t>Уведомлять работодателя (его предста</w:t>
            </w:r>
            <w:r>
              <w:rPr>
                <w:rStyle w:val="211pt"/>
              </w:rPr>
              <w:softHyphen/>
              <w:t>вителя) и своего непосредственного начальника о возникшем конфликте интересов или о возможности его воз</w:t>
            </w:r>
            <w:r>
              <w:rPr>
                <w:rStyle w:val="211pt"/>
              </w:rPr>
              <w:softHyphen/>
              <w:t>никновения, как только ему станет об этом известно, в письменной форме</w:t>
            </w:r>
          </w:p>
        </w:tc>
        <w:tc>
          <w:tcPr>
            <w:tcW w:w="1642" w:type="dxa"/>
            <w:tcBorders>
              <w:top w:val="single" w:sz="4" w:space="0" w:color="auto"/>
              <w:left w:val="single" w:sz="4" w:space="0" w:color="auto"/>
            </w:tcBorders>
            <w:shd w:val="clear" w:color="auto" w:fill="FFFFFF"/>
          </w:tcPr>
          <w:p w14:paraId="4247010D" w14:textId="77777777" w:rsidR="00AD5880" w:rsidRDefault="00000000">
            <w:pPr>
              <w:pStyle w:val="20"/>
              <w:framePr w:w="9931" w:wrap="notBeside" w:vAnchor="text" w:hAnchor="text" w:xAlign="center" w:y="1"/>
              <w:shd w:val="clear" w:color="auto" w:fill="auto"/>
              <w:spacing w:line="274" w:lineRule="exact"/>
              <w:ind w:left="140"/>
              <w:jc w:val="left"/>
            </w:pPr>
            <w:proofErr w:type="spellStart"/>
            <w:r>
              <w:rPr>
                <w:rStyle w:val="211pt"/>
              </w:rPr>
              <w:t>п.в</w:t>
            </w:r>
            <w:proofErr w:type="spellEnd"/>
            <w:r>
              <w:rPr>
                <w:rStyle w:val="211pt"/>
              </w:rPr>
              <w:t xml:space="preserve"> ч.1 По</w:t>
            </w:r>
            <w:r>
              <w:rPr>
                <w:rStyle w:val="211pt"/>
              </w:rPr>
              <w:softHyphen/>
              <w:t>становления- 568</w:t>
            </w:r>
          </w:p>
        </w:tc>
        <w:tc>
          <w:tcPr>
            <w:tcW w:w="3974" w:type="dxa"/>
            <w:tcBorders>
              <w:top w:val="single" w:sz="4" w:space="0" w:color="auto"/>
              <w:left w:val="single" w:sz="4" w:space="0" w:color="auto"/>
              <w:right w:val="single" w:sz="4" w:space="0" w:color="auto"/>
            </w:tcBorders>
            <w:shd w:val="clear" w:color="auto" w:fill="FFFFFF"/>
          </w:tcPr>
          <w:p w14:paraId="39001D59" w14:textId="77777777" w:rsidR="00AD5880" w:rsidRDefault="00000000">
            <w:pPr>
              <w:pStyle w:val="20"/>
              <w:framePr w:w="9931" w:wrap="notBeside" w:vAnchor="text" w:hAnchor="text" w:xAlign="center" w:y="1"/>
              <w:shd w:val="clear" w:color="auto" w:fill="auto"/>
              <w:spacing w:line="274" w:lineRule="exact"/>
            </w:pPr>
            <w:r>
              <w:rPr>
                <w:rStyle w:val="211pt"/>
              </w:rPr>
              <w:t>Работник обязан в письменной фор</w:t>
            </w:r>
            <w:r>
              <w:rPr>
                <w:rStyle w:val="211pt"/>
              </w:rPr>
              <w:softHyphen/>
              <w:t>ме уведомить работодателя (его представителя) и своего непосред</w:t>
            </w:r>
            <w:r>
              <w:rPr>
                <w:rStyle w:val="211pt"/>
              </w:rPr>
              <w:softHyphen/>
              <w:t>ственного начальника о возникшем конфликте интересов или о возмож</w:t>
            </w:r>
            <w:r>
              <w:rPr>
                <w:rStyle w:val="211pt"/>
              </w:rPr>
              <w:softHyphen/>
              <w:t>ности его возникновения, как только ему станет об этом известно</w:t>
            </w:r>
          </w:p>
        </w:tc>
      </w:tr>
      <w:tr w:rsidR="00AD5880" w14:paraId="77CB9590" w14:textId="77777777">
        <w:tblPrEx>
          <w:tblCellMar>
            <w:top w:w="0" w:type="dxa"/>
            <w:bottom w:w="0" w:type="dxa"/>
          </w:tblCellMar>
        </w:tblPrEx>
        <w:trPr>
          <w:trHeight w:hRule="exact" w:val="4464"/>
          <w:jc w:val="center"/>
        </w:trPr>
        <w:tc>
          <w:tcPr>
            <w:tcW w:w="4315" w:type="dxa"/>
            <w:tcBorders>
              <w:top w:val="single" w:sz="4" w:space="0" w:color="auto"/>
              <w:left w:val="single" w:sz="4" w:space="0" w:color="auto"/>
            </w:tcBorders>
            <w:shd w:val="clear" w:color="auto" w:fill="FFFFFF"/>
          </w:tcPr>
          <w:p w14:paraId="513F12C2" w14:textId="77777777" w:rsidR="00AD5880" w:rsidRDefault="00000000">
            <w:pPr>
              <w:pStyle w:val="20"/>
              <w:framePr w:w="9931" w:wrap="notBeside" w:vAnchor="text" w:hAnchor="text" w:xAlign="center" w:y="1"/>
              <w:shd w:val="clear" w:color="auto" w:fill="auto"/>
              <w:spacing w:line="274" w:lineRule="exact"/>
            </w:pPr>
            <w:r>
              <w:rPr>
                <w:rStyle w:val="211pt"/>
              </w:rPr>
              <w:t>Передавать принадлежащие ему цен</w:t>
            </w:r>
            <w:r>
              <w:rPr>
                <w:rStyle w:val="211pt"/>
              </w:rPr>
              <w:softHyphen/>
              <w:t>ные бумаги, акции (доли участия, паи в уставных (складочных) капиталах ор</w:t>
            </w:r>
            <w:r>
              <w:rPr>
                <w:rStyle w:val="211pt"/>
              </w:rPr>
              <w:softHyphen/>
              <w:t>ганизаций) в доверительное управление в соответствии с гражданским законо</w:t>
            </w:r>
            <w:r>
              <w:rPr>
                <w:rStyle w:val="211pt"/>
              </w:rPr>
              <w:softHyphen/>
              <w:t>дательством Российской Федерации в случае, если владение ценными бума</w:t>
            </w:r>
            <w:r>
              <w:rPr>
                <w:rStyle w:val="211pt"/>
              </w:rPr>
              <w:softHyphen/>
              <w:t>гами, акциями (долями участия, паями в уставных (складочных) капиталах ор</w:t>
            </w:r>
            <w:r>
              <w:rPr>
                <w:rStyle w:val="211pt"/>
              </w:rPr>
              <w:softHyphen/>
              <w:t>ганизаций) приводит или может приве</w:t>
            </w:r>
            <w:r>
              <w:rPr>
                <w:rStyle w:val="211pt"/>
              </w:rPr>
              <w:softHyphen/>
              <w:t>сти к конфликту интересов</w:t>
            </w:r>
          </w:p>
        </w:tc>
        <w:tc>
          <w:tcPr>
            <w:tcW w:w="1642" w:type="dxa"/>
            <w:tcBorders>
              <w:top w:val="single" w:sz="4" w:space="0" w:color="auto"/>
              <w:left w:val="single" w:sz="4" w:space="0" w:color="auto"/>
            </w:tcBorders>
            <w:shd w:val="clear" w:color="auto" w:fill="FFFFFF"/>
          </w:tcPr>
          <w:p w14:paraId="7BBF7A5C" w14:textId="77777777" w:rsidR="00AD5880" w:rsidRDefault="00000000">
            <w:pPr>
              <w:pStyle w:val="20"/>
              <w:framePr w:w="9931" w:wrap="notBeside" w:vAnchor="text" w:hAnchor="text" w:xAlign="center" w:y="1"/>
              <w:shd w:val="clear" w:color="auto" w:fill="auto"/>
              <w:spacing w:line="274" w:lineRule="exact"/>
              <w:ind w:left="140"/>
              <w:jc w:val="left"/>
            </w:pPr>
            <w:proofErr w:type="spellStart"/>
            <w:r>
              <w:rPr>
                <w:rStyle w:val="211pt"/>
              </w:rPr>
              <w:t>п.в</w:t>
            </w:r>
            <w:proofErr w:type="spellEnd"/>
            <w:r>
              <w:rPr>
                <w:rStyle w:val="211pt"/>
              </w:rPr>
              <w:t xml:space="preserve"> ч.1 По</w:t>
            </w:r>
            <w:r>
              <w:rPr>
                <w:rStyle w:val="211pt"/>
              </w:rPr>
              <w:softHyphen/>
              <w:t>становления- 568 ст. 12.3 ФЗ-273</w:t>
            </w:r>
          </w:p>
        </w:tc>
        <w:tc>
          <w:tcPr>
            <w:tcW w:w="3974" w:type="dxa"/>
            <w:tcBorders>
              <w:top w:val="single" w:sz="4" w:space="0" w:color="auto"/>
              <w:left w:val="single" w:sz="4" w:space="0" w:color="auto"/>
              <w:right w:val="single" w:sz="4" w:space="0" w:color="auto"/>
            </w:tcBorders>
            <w:shd w:val="clear" w:color="auto" w:fill="FFFFFF"/>
            <w:vAlign w:val="bottom"/>
          </w:tcPr>
          <w:p w14:paraId="7BC60C1C" w14:textId="77777777" w:rsidR="00AD5880" w:rsidRDefault="00000000">
            <w:pPr>
              <w:pStyle w:val="20"/>
              <w:framePr w:w="9931" w:wrap="notBeside" w:vAnchor="text" w:hAnchor="text" w:xAlign="center" w:y="1"/>
              <w:shd w:val="clear" w:color="auto" w:fill="auto"/>
              <w:spacing w:line="274" w:lineRule="exact"/>
            </w:pPr>
            <w:r>
              <w:rPr>
                <w:rStyle w:val="211pt"/>
              </w:rPr>
              <w:t>Работник самостоятельно оценивает возможность возникновения кон</w:t>
            </w:r>
            <w:r>
              <w:rPr>
                <w:rStyle w:val="211pt"/>
              </w:rPr>
              <w:softHyphen/>
              <w:t>фликта интересов и принимает ре</w:t>
            </w:r>
            <w:r>
              <w:rPr>
                <w:rStyle w:val="211pt"/>
              </w:rPr>
              <w:softHyphen/>
              <w:t>шение о необходимости передачи принадлежащих ему ценных бумаг, акций (долей участия в уставных капиталах организаций) в довери</w:t>
            </w:r>
            <w:r>
              <w:rPr>
                <w:rStyle w:val="211pt"/>
              </w:rPr>
              <w:softHyphen/>
              <w:t>тельное управление либо может об</w:t>
            </w:r>
            <w:r>
              <w:rPr>
                <w:rStyle w:val="211pt"/>
              </w:rPr>
              <w:softHyphen/>
              <w:t>ратиться в комиссию по предотвра</w:t>
            </w:r>
            <w:r>
              <w:rPr>
                <w:rStyle w:val="211pt"/>
              </w:rPr>
              <w:softHyphen/>
              <w:t>щению и урегулированию конфлик</w:t>
            </w:r>
            <w:r>
              <w:rPr>
                <w:rStyle w:val="211pt"/>
              </w:rPr>
              <w:softHyphen/>
              <w:t>та интересов в ОО в целях получе</w:t>
            </w:r>
            <w:r>
              <w:rPr>
                <w:rStyle w:val="211pt"/>
              </w:rPr>
              <w:softHyphen/>
              <w:t>ния решения комиссии о необходи</w:t>
            </w:r>
            <w:r>
              <w:rPr>
                <w:rStyle w:val="211pt"/>
              </w:rPr>
              <w:softHyphen/>
              <w:t>мости передачи ценных бумаг, ак</w:t>
            </w:r>
            <w:r>
              <w:rPr>
                <w:rStyle w:val="211pt"/>
              </w:rPr>
              <w:softHyphen/>
              <w:t>ций (долей участия в уставных ка</w:t>
            </w:r>
            <w:r>
              <w:rPr>
                <w:rStyle w:val="211pt"/>
              </w:rPr>
              <w:softHyphen/>
              <w:t>питалах организаций) в доверитель</w:t>
            </w:r>
            <w:r>
              <w:rPr>
                <w:rStyle w:val="211pt"/>
              </w:rPr>
              <w:softHyphen/>
              <w:t>ное управление</w:t>
            </w:r>
          </w:p>
        </w:tc>
      </w:tr>
      <w:tr w:rsidR="00AD5880" w14:paraId="3DAFA897" w14:textId="77777777">
        <w:tblPrEx>
          <w:tblCellMar>
            <w:top w:w="0" w:type="dxa"/>
            <w:bottom w:w="0" w:type="dxa"/>
          </w:tblCellMar>
        </w:tblPrEx>
        <w:trPr>
          <w:trHeight w:hRule="exact" w:val="3370"/>
          <w:jc w:val="center"/>
        </w:trPr>
        <w:tc>
          <w:tcPr>
            <w:tcW w:w="4315" w:type="dxa"/>
            <w:tcBorders>
              <w:top w:val="single" w:sz="4" w:space="0" w:color="auto"/>
              <w:left w:val="single" w:sz="4" w:space="0" w:color="auto"/>
              <w:bottom w:val="single" w:sz="4" w:space="0" w:color="auto"/>
            </w:tcBorders>
            <w:shd w:val="clear" w:color="auto" w:fill="FFFFFF"/>
            <w:vAlign w:val="bottom"/>
          </w:tcPr>
          <w:p w14:paraId="5835BE35" w14:textId="77777777" w:rsidR="00AD5880" w:rsidRDefault="00000000">
            <w:pPr>
              <w:pStyle w:val="20"/>
              <w:framePr w:w="9931" w:wrap="notBeside" w:vAnchor="text" w:hAnchor="text" w:xAlign="center" w:y="1"/>
              <w:shd w:val="clear" w:color="auto" w:fill="auto"/>
              <w:spacing w:line="274" w:lineRule="exact"/>
            </w:pPr>
            <w:r>
              <w:rPr>
                <w:rStyle w:val="211pt"/>
              </w:rPr>
              <w:t>Уведомлять работодателя (его предста</w:t>
            </w:r>
            <w:r>
              <w:rPr>
                <w:rStyle w:val="211pt"/>
              </w:rPr>
              <w:softHyphen/>
              <w:t>вителя) о получении работником по</w:t>
            </w:r>
            <w:r>
              <w:rPr>
                <w:rStyle w:val="211pt"/>
              </w:rPr>
              <w:softHyphen/>
              <w:t>дарка в случаях, предусмотренных за</w:t>
            </w:r>
            <w:r>
              <w:rPr>
                <w:rStyle w:val="211pt"/>
              </w:rPr>
              <w:softHyphen/>
              <w:t>конодательством Российской Федера</w:t>
            </w:r>
            <w:r>
              <w:rPr>
                <w:rStyle w:val="211pt"/>
              </w:rPr>
              <w:softHyphen/>
              <w:t>ции о противодействии коррупции, и передавать указанный подарок, стои</w:t>
            </w:r>
            <w:r>
              <w:rPr>
                <w:rStyle w:val="211pt"/>
              </w:rPr>
              <w:softHyphen/>
              <w:t>мость которого превышает 3 тыс. руб</w:t>
            </w:r>
            <w:r>
              <w:rPr>
                <w:rStyle w:val="211pt"/>
              </w:rPr>
              <w:softHyphen/>
              <w:t>лей, по акту соответственно в фонд или иную организацию с сохранением воз</w:t>
            </w:r>
            <w:r>
              <w:rPr>
                <w:rStyle w:val="211pt"/>
              </w:rPr>
              <w:softHyphen/>
              <w:t>можности его выкупа в порядке, уста</w:t>
            </w:r>
            <w:r>
              <w:rPr>
                <w:rStyle w:val="211pt"/>
              </w:rPr>
              <w:softHyphen/>
              <w:t>новленном нормативными правовыми актами Российской Федерации</w:t>
            </w:r>
          </w:p>
        </w:tc>
        <w:tc>
          <w:tcPr>
            <w:tcW w:w="1642" w:type="dxa"/>
            <w:tcBorders>
              <w:top w:val="single" w:sz="4" w:space="0" w:color="auto"/>
              <w:left w:val="single" w:sz="4" w:space="0" w:color="auto"/>
              <w:bottom w:val="single" w:sz="4" w:space="0" w:color="auto"/>
            </w:tcBorders>
            <w:shd w:val="clear" w:color="auto" w:fill="FFFFFF"/>
          </w:tcPr>
          <w:p w14:paraId="20CECBB3" w14:textId="77777777" w:rsidR="00AD5880" w:rsidRDefault="00000000">
            <w:pPr>
              <w:pStyle w:val="20"/>
              <w:framePr w:w="9931" w:wrap="notBeside" w:vAnchor="text" w:hAnchor="text" w:xAlign="center" w:y="1"/>
              <w:shd w:val="clear" w:color="auto" w:fill="auto"/>
              <w:spacing w:line="269" w:lineRule="exact"/>
              <w:ind w:left="140"/>
              <w:jc w:val="left"/>
            </w:pPr>
            <w:proofErr w:type="spellStart"/>
            <w:r>
              <w:rPr>
                <w:rStyle w:val="211pt"/>
              </w:rPr>
              <w:t>п.в</w:t>
            </w:r>
            <w:proofErr w:type="spellEnd"/>
            <w:r>
              <w:rPr>
                <w:rStyle w:val="211pt"/>
              </w:rPr>
              <w:t xml:space="preserve"> ч.1 По</w:t>
            </w:r>
            <w:r>
              <w:rPr>
                <w:rStyle w:val="211pt"/>
              </w:rPr>
              <w:softHyphen/>
              <w:t>становления- 568</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14:paraId="386960B4" w14:textId="77777777" w:rsidR="00AD5880" w:rsidRDefault="00000000">
            <w:pPr>
              <w:pStyle w:val="20"/>
              <w:framePr w:w="9931" w:wrap="notBeside" w:vAnchor="text" w:hAnchor="text" w:xAlign="center" w:y="1"/>
              <w:shd w:val="clear" w:color="auto" w:fill="auto"/>
              <w:spacing w:line="274" w:lineRule="exact"/>
            </w:pPr>
            <w:r>
              <w:rPr>
                <w:rStyle w:val="211pt"/>
              </w:rPr>
              <w:t>Работник обязан письменно уведо</w:t>
            </w:r>
            <w:r>
              <w:rPr>
                <w:rStyle w:val="211pt"/>
              </w:rPr>
              <w:softHyphen/>
              <w:t>мить работодателя о получении по</w:t>
            </w:r>
            <w:r>
              <w:rPr>
                <w:rStyle w:val="211pt"/>
              </w:rPr>
              <w:softHyphen/>
              <w:t>дарка и передать его по акту в фонд, если стоимость подарка превышает 3000 (три тысячи) рублей.</w:t>
            </w:r>
          </w:p>
        </w:tc>
      </w:tr>
    </w:tbl>
    <w:p w14:paraId="16E38279" w14:textId="77777777" w:rsidR="00AD5880" w:rsidRDefault="00AD5880">
      <w:pPr>
        <w:framePr w:w="9931" w:wrap="notBeside" w:vAnchor="text" w:hAnchor="text" w:xAlign="center" w:y="1"/>
        <w:rPr>
          <w:sz w:val="2"/>
          <w:szCs w:val="2"/>
        </w:rPr>
      </w:pPr>
    </w:p>
    <w:p w14:paraId="311118BA" w14:textId="77777777" w:rsidR="00AD5880" w:rsidRDefault="00AD5880">
      <w:pPr>
        <w:rPr>
          <w:sz w:val="2"/>
          <w:szCs w:val="2"/>
        </w:rPr>
      </w:pPr>
    </w:p>
    <w:p w14:paraId="77EE56F5" w14:textId="77777777" w:rsidR="00AD5880" w:rsidRDefault="00000000">
      <w:pPr>
        <w:pStyle w:val="10"/>
        <w:keepNext/>
        <w:keepLines/>
        <w:shd w:val="clear" w:color="auto" w:fill="auto"/>
        <w:spacing w:before="295"/>
        <w:ind w:left="200" w:right="360" w:firstLine="660"/>
      </w:pPr>
      <w:bookmarkStart w:id="2" w:name="bookmark2"/>
      <w:r>
        <w:t>Ответственность за несоблюдение предусмотренных ограничений и запретов</w:t>
      </w:r>
      <w:bookmarkEnd w:id="2"/>
    </w:p>
    <w:p w14:paraId="0D8AE879" w14:textId="77777777" w:rsidR="00AD5880" w:rsidRDefault="00000000">
      <w:pPr>
        <w:pStyle w:val="20"/>
        <w:shd w:val="clear" w:color="auto" w:fill="auto"/>
        <w:spacing w:after="364"/>
        <w:ind w:left="200" w:right="360" w:firstLine="660"/>
      </w:pPr>
      <w:r>
        <w:t>В соответствии со ст.13 ФЗ-273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250519FD" w14:textId="77777777" w:rsidR="00AD5880" w:rsidRDefault="00000000">
      <w:pPr>
        <w:pStyle w:val="10"/>
        <w:keepNext/>
        <w:keepLines/>
        <w:shd w:val="clear" w:color="auto" w:fill="auto"/>
        <w:spacing w:before="0" w:line="317" w:lineRule="exact"/>
        <w:ind w:left="1940"/>
        <w:jc w:val="left"/>
      </w:pPr>
      <w:bookmarkStart w:id="3" w:name="bookmark3"/>
      <w:r>
        <w:t>Дисциплинарная ответственность за коррупционные</w:t>
      </w:r>
      <w:bookmarkEnd w:id="3"/>
    </w:p>
    <w:p w14:paraId="4FC2C2F2" w14:textId="77777777" w:rsidR="00AD5880" w:rsidRDefault="00000000">
      <w:pPr>
        <w:pStyle w:val="10"/>
        <w:keepNext/>
        <w:keepLines/>
        <w:shd w:val="clear" w:color="auto" w:fill="auto"/>
        <w:spacing w:before="0" w:line="317" w:lineRule="exact"/>
        <w:ind w:left="4360"/>
        <w:jc w:val="left"/>
      </w:pPr>
      <w:bookmarkStart w:id="4" w:name="bookmark4"/>
      <w:r>
        <w:t>правонарушения</w:t>
      </w:r>
      <w:bookmarkEnd w:id="4"/>
    </w:p>
    <w:p w14:paraId="7DBD950D" w14:textId="77777777" w:rsidR="00AD5880" w:rsidRDefault="00000000">
      <w:pPr>
        <w:pStyle w:val="20"/>
        <w:shd w:val="clear" w:color="auto" w:fill="auto"/>
        <w:spacing w:line="317" w:lineRule="exact"/>
        <w:jc w:val="right"/>
      </w:pPr>
      <w:r>
        <w:t>Нарушение запретов, требований и ограничений, установленных для</w:t>
      </w:r>
    </w:p>
    <w:p w14:paraId="6D0C1D70" w14:textId="77777777" w:rsidR="00AD5880" w:rsidRDefault="00000000">
      <w:pPr>
        <w:pStyle w:val="20"/>
        <w:shd w:val="clear" w:color="auto" w:fill="auto"/>
        <w:jc w:val="left"/>
      </w:pPr>
      <w:r>
        <w:lastRenderedPageBreak/>
        <w:t>работников</w:t>
      </w:r>
    </w:p>
    <w:p w14:paraId="04D24C80" w14:textId="77777777" w:rsidR="00AD5880" w:rsidRDefault="00000000">
      <w:pPr>
        <w:pStyle w:val="20"/>
        <w:shd w:val="clear" w:color="auto" w:fill="auto"/>
        <w:ind w:left="420"/>
      </w:pPr>
      <w:r>
        <w:t>ОУ в целях предупреждения коррупции, является основанием для применения дисциплинарных взысканий.</w:t>
      </w:r>
    </w:p>
    <w:p w14:paraId="12CD72E4" w14:textId="77777777" w:rsidR="00AD5880" w:rsidRDefault="00000000">
      <w:pPr>
        <w:pStyle w:val="20"/>
        <w:shd w:val="clear" w:color="auto" w:fill="auto"/>
        <w:ind w:left="420"/>
      </w:pPr>
      <w:r>
        <w:t>В соответствии со ст.192 ТК РФ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1) замечание; 2) вы- говор;3) увольнение по соответствующим основаниям.</w:t>
      </w:r>
    </w:p>
    <w:p w14:paraId="6EBD44A1" w14:textId="77777777" w:rsidR="00AD5880" w:rsidRDefault="00000000">
      <w:pPr>
        <w:pStyle w:val="20"/>
        <w:shd w:val="clear" w:color="auto" w:fill="auto"/>
        <w:ind w:left="420" w:firstLine="660"/>
      </w:pPr>
      <w:r>
        <w:t>Особое внимание следует обратить на то, что в соответствии с п.7.1 ч.1 ст.81 ТК РФ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 ходах, расходах, об имуществе и обязательствах имущественного характера своих супруга (супруги) и несовершеннолетних детей.</w:t>
      </w:r>
    </w:p>
    <w:p w14:paraId="6DFED058" w14:textId="77777777" w:rsidR="00AD5880" w:rsidRDefault="00000000">
      <w:pPr>
        <w:pStyle w:val="30"/>
        <w:shd w:val="clear" w:color="auto" w:fill="auto"/>
        <w:spacing w:after="0" w:line="322" w:lineRule="exact"/>
        <w:ind w:left="720"/>
        <w:jc w:val="both"/>
      </w:pPr>
      <w:r>
        <w:t>Административная ответственность за коррупционные правонарушения</w:t>
      </w:r>
    </w:p>
    <w:p w14:paraId="638BA38C" w14:textId="77777777" w:rsidR="00AD5880" w:rsidRDefault="00000000">
      <w:pPr>
        <w:pStyle w:val="20"/>
        <w:shd w:val="clear" w:color="auto" w:fill="auto"/>
        <w:ind w:left="720" w:firstLine="660"/>
      </w:pPr>
      <w:r>
        <w:t>КоАП РФ устанавливает административную ответственность более чем за 20 правонарушений коррупционного характера (в том числе предусмотренных статьями 7.27, 7.29-7.32, 13.11, 13.14, 15.21, 19.28, 19.29 КоАП РФ): мелкое</w:t>
      </w:r>
    </w:p>
    <w:p w14:paraId="7F0E1B21" w14:textId="77777777" w:rsidR="00AD5880" w:rsidRDefault="00000000">
      <w:pPr>
        <w:pStyle w:val="20"/>
        <w:shd w:val="clear" w:color="auto" w:fill="auto"/>
        <w:ind w:left="720"/>
      </w:pPr>
      <w:r>
        <w:t>хищение (в случае совершения соответствующего действия путем присвоения или растраты); нарушение порядка размещения заказа на поставки товаров, выполнение работ, оказание услуг для нужд заказчиков; использование служебной информации на рынке ценных бумаг; нарушение установленного законом порядка сбора, хранения, использования или распространения информации о гражданах (персональных данных); разглашение информации с ограниченным доступом; получение незаконного вознаграждения от имени юридического лица; незаконное привлечение к трудовой деятельности государственного служащего (бывшего государственного служащего) и другие.</w:t>
      </w:r>
    </w:p>
    <w:p w14:paraId="5B33C90F" w14:textId="77777777" w:rsidR="00AD5880" w:rsidRDefault="00000000">
      <w:pPr>
        <w:pStyle w:val="20"/>
        <w:shd w:val="clear" w:color="auto" w:fill="auto"/>
        <w:ind w:left="720" w:firstLine="660"/>
      </w:pPr>
      <w:r>
        <w:t>За совершение административных правонарушений коррупционной направленности могут налагаться и применяться следующие административные наказания: административный штраф; административный арест; дисквалификация.</w:t>
      </w:r>
    </w:p>
    <w:p w14:paraId="6CB518E4" w14:textId="77777777" w:rsidR="00AD5880" w:rsidRDefault="00000000">
      <w:pPr>
        <w:pStyle w:val="30"/>
        <w:shd w:val="clear" w:color="auto" w:fill="auto"/>
        <w:spacing w:after="0" w:line="322" w:lineRule="exact"/>
        <w:ind w:left="720"/>
        <w:jc w:val="both"/>
      </w:pPr>
      <w:r>
        <w:t>Уголовная ответственность за преступления коррупционной направленности</w:t>
      </w:r>
    </w:p>
    <w:p w14:paraId="7A88D7DD" w14:textId="77777777" w:rsidR="00AD5880" w:rsidRDefault="00000000">
      <w:pPr>
        <w:pStyle w:val="20"/>
        <w:shd w:val="clear" w:color="auto" w:fill="auto"/>
        <w:tabs>
          <w:tab w:val="left" w:pos="4862"/>
          <w:tab w:val="left" w:pos="9504"/>
        </w:tabs>
        <w:ind w:left="720" w:firstLine="660"/>
      </w:pPr>
      <w:r>
        <w:t>Уголовная ответственность за преступления коррупционной направленности установлена УК РФ. К преступлениям коррупционной направленности относятся противоправные деяния, связанные со злоупотреблением служебным положением, дачей взятки, получением взятки, злоупотреблением полномочиями, коммерческим подкупом либо иным незаконным</w:t>
      </w:r>
      <w:r>
        <w:tab/>
        <w:t>использованием</w:t>
      </w:r>
      <w:r>
        <w:tab/>
      </w:r>
      <w:proofErr w:type="spellStart"/>
      <w:r>
        <w:t>физич</w:t>
      </w:r>
      <w:proofErr w:type="spellEnd"/>
    </w:p>
    <w:p w14:paraId="6ECE2EFF" w14:textId="77777777" w:rsidR="00AD5880" w:rsidRDefault="00000000">
      <w:pPr>
        <w:pStyle w:val="20"/>
        <w:shd w:val="clear" w:color="auto" w:fill="auto"/>
        <w:ind w:left="860" w:right="320"/>
      </w:pPr>
      <w:proofErr w:type="spellStart"/>
      <w:r>
        <w:lastRenderedPageBreak/>
        <w:t>ским</w:t>
      </w:r>
      <w:proofErr w:type="spellEnd"/>
      <w:r>
        <w:t xml:space="preserve">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w:t>
      </w:r>
    </w:p>
    <w:p w14:paraId="76EDD442" w14:textId="77777777" w:rsidR="00AD5880" w:rsidRDefault="00000000">
      <w:pPr>
        <w:pStyle w:val="20"/>
        <w:shd w:val="clear" w:color="auto" w:fill="auto"/>
        <w:ind w:left="1160" w:right="320" w:firstLine="660"/>
      </w:pPr>
      <w:r>
        <w:t>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 (глава 23 и глава 30 УК РФ).</w:t>
      </w:r>
    </w:p>
    <w:p w14:paraId="1CF4F046" w14:textId="77777777" w:rsidR="00AD5880" w:rsidRDefault="00000000">
      <w:pPr>
        <w:pStyle w:val="20"/>
        <w:shd w:val="clear" w:color="auto" w:fill="auto"/>
        <w:ind w:left="1160" w:right="320" w:firstLine="660"/>
      </w:pPr>
      <w:r>
        <w:t>За преступления коррупционной направленности УК РФ предусмотрены следующие виды наказаний: штраф; лишение права занимать определенные должности или заниматься определенной деятельностью; обязательные работы; исправительные работы; принудительные работы; ограничение свободы; лишение свободы на определенный срок.</w:t>
      </w:r>
    </w:p>
    <w:p w14:paraId="7BB2707D" w14:textId="77777777" w:rsidR="00AD5880" w:rsidRDefault="00000000">
      <w:pPr>
        <w:pStyle w:val="30"/>
        <w:shd w:val="clear" w:color="auto" w:fill="auto"/>
        <w:spacing w:after="0" w:line="322" w:lineRule="exact"/>
        <w:ind w:left="1160" w:right="320"/>
        <w:jc w:val="both"/>
      </w:pPr>
      <w:r>
        <w:t>Гражданско-правовая ответственность за коррупционные правонарушения</w:t>
      </w:r>
    </w:p>
    <w:p w14:paraId="07925B0F" w14:textId="77777777" w:rsidR="00AD5880" w:rsidRDefault="00000000">
      <w:pPr>
        <w:pStyle w:val="20"/>
        <w:shd w:val="clear" w:color="auto" w:fill="auto"/>
        <w:ind w:left="1160" w:right="320" w:firstLine="660"/>
      </w:pPr>
      <w:r>
        <w:t xml:space="preserve">Вред, причиненный личности или имуществу гражданина, а также вред, причиненный имуществу юридического лица, в том числе совершением коррупционного преступления (правонарушения), подлежит возмещению в </w:t>
      </w:r>
      <w:proofErr w:type="gramStart"/>
      <w:r>
        <w:t>пол- ном</w:t>
      </w:r>
      <w:proofErr w:type="gramEnd"/>
      <w:r>
        <w:t xml:space="preserve"> объеме лицом, причинившим вред.</w:t>
      </w:r>
    </w:p>
    <w:p w14:paraId="14BBF471" w14:textId="77777777" w:rsidR="00AD5880" w:rsidRDefault="00000000">
      <w:pPr>
        <w:pStyle w:val="20"/>
        <w:shd w:val="clear" w:color="auto" w:fill="auto"/>
        <w:ind w:left="1160" w:right="320" w:firstLine="660"/>
      </w:pPr>
      <w:r>
        <w:t>В соответствии с положениями ст. 1064 ГК РФ 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 Лицо, причинившее вред, может быть освобождено от возмещения вреда, если докажет, что вред причинен не по его вине.</w:t>
      </w:r>
    </w:p>
    <w:p w14:paraId="099D4A0D" w14:textId="77777777" w:rsidR="00AD5880" w:rsidRDefault="00000000">
      <w:pPr>
        <w:pStyle w:val="20"/>
        <w:shd w:val="clear" w:color="auto" w:fill="auto"/>
        <w:ind w:left="1160" w:right="320" w:firstLine="660"/>
      </w:pPr>
      <w:r>
        <w:t>Согласно ст. 1068 ГК РФ юридическое лицо либо гражданин возмещает вред, причиненный его работником при исполнении трудовых (служебных, должностных) обязанностей.</w:t>
      </w:r>
    </w:p>
    <w:p w14:paraId="722E94A2" w14:textId="77777777" w:rsidR="00AD5880" w:rsidRDefault="00000000">
      <w:pPr>
        <w:pStyle w:val="20"/>
        <w:shd w:val="clear" w:color="auto" w:fill="auto"/>
        <w:ind w:left="1160" w:right="320" w:firstLine="660"/>
      </w:pPr>
      <w:r>
        <w:t xml:space="preserve">Ст. 575 ГК РФ содержит запрет на дарение, за исключением обычных подарков, стоимость которых не превышает 3000 рублей, работникам образовательных организаций. Работниками признаются граждане, выполняющие работу на основании трудового договора (контракта), а также граждане, выполняющие работу по </w:t>
      </w:r>
      <w:proofErr w:type="spellStart"/>
      <w:r>
        <w:t>гражданско</w:t>
      </w:r>
      <w:r>
        <w:softHyphen/>
        <w:t>правовому</w:t>
      </w:r>
      <w:proofErr w:type="spellEnd"/>
      <w:r>
        <w:t xml:space="preserve"> договору, если при этом они </w:t>
      </w:r>
      <w:proofErr w:type="gramStart"/>
      <w:r>
        <w:t>действо- вали</w:t>
      </w:r>
      <w:proofErr w:type="gramEnd"/>
      <w:r>
        <w:t xml:space="preserve"> или должны были действовать по заданию соответствующего юридического лица или гражданина и под его контролем за безопасным ведением работ.</w:t>
      </w:r>
    </w:p>
    <w:sectPr w:rsidR="00AD5880">
      <w:pgSz w:w="11900" w:h="16840"/>
      <w:pgMar w:top="1042" w:right="791" w:bottom="1197" w:left="8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EA290" w14:textId="77777777" w:rsidR="0088067F" w:rsidRDefault="0088067F">
      <w:r>
        <w:separator/>
      </w:r>
    </w:p>
  </w:endnote>
  <w:endnote w:type="continuationSeparator" w:id="0">
    <w:p w14:paraId="16EBBF0D" w14:textId="77777777" w:rsidR="0088067F" w:rsidRDefault="00880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4EF7" w14:textId="77777777" w:rsidR="0088067F" w:rsidRDefault="0088067F"/>
  </w:footnote>
  <w:footnote w:type="continuationSeparator" w:id="0">
    <w:p w14:paraId="0B10420C" w14:textId="77777777" w:rsidR="0088067F" w:rsidRDefault="008806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E66F9"/>
    <w:multiLevelType w:val="multilevel"/>
    <w:tmpl w:val="790087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682AF3"/>
    <w:multiLevelType w:val="multilevel"/>
    <w:tmpl w:val="D6F03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7856407">
    <w:abstractNumId w:val="0"/>
  </w:num>
  <w:num w:numId="2" w16cid:durableId="901796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80"/>
    <w:rsid w:val="00136809"/>
    <w:rsid w:val="0088067F"/>
    <w:rsid w:val="00AD5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A03D"/>
  <w15:docId w15:val="{F99C0197-38B0-4C0F-8139-DEEA8759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30">
    <w:name w:val="Основной текст (3)"/>
    <w:basedOn w:val="a"/>
    <w:link w:val="3"/>
    <w:pPr>
      <w:shd w:val="clear" w:color="auto" w:fill="FFFFFF"/>
      <w:spacing w:after="300" w:line="346" w:lineRule="exact"/>
      <w:ind w:firstLine="660"/>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300" w:line="322" w:lineRule="exact"/>
      <w:jc w:val="both"/>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line="322"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2974</Words>
  <Characters>16958</Characters>
  <Application>Microsoft Office Word</Application>
  <DocSecurity>0</DocSecurity>
  <Lines>141</Lines>
  <Paragraphs>39</Paragraphs>
  <ScaleCrop>false</ScaleCrop>
  <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Татьяна Волгина</cp:lastModifiedBy>
  <cp:revision>2</cp:revision>
  <dcterms:created xsi:type="dcterms:W3CDTF">2023-03-03T04:27:00Z</dcterms:created>
  <dcterms:modified xsi:type="dcterms:W3CDTF">2023-03-03T04:27:00Z</dcterms:modified>
</cp:coreProperties>
</file>