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82" w:rsidRDefault="00B62D84" w:rsidP="00B62D84">
      <w:pPr>
        <w:jc w:val="center"/>
      </w:pPr>
      <w:r w:rsidRPr="00B62D84">
        <w:t xml:space="preserve">Вакантные места для приема (перевода) </w:t>
      </w:r>
      <w:proofErr w:type="gramStart"/>
      <w:r w:rsidRPr="00B62D84">
        <w:t>обучающихся</w:t>
      </w:r>
      <w:proofErr w:type="gramEnd"/>
    </w:p>
    <w:p w:rsidR="00B62D84" w:rsidRDefault="00B62D84" w:rsidP="00B62D84">
      <w:pPr>
        <w:jc w:val="center"/>
      </w:pPr>
      <w:r>
        <w:t>на 2024-2025 учебный год</w:t>
      </w:r>
    </w:p>
    <w:p w:rsidR="00B62D84" w:rsidRDefault="00B62D84" w:rsidP="00B62D84">
      <w:pPr>
        <w:jc w:val="center"/>
      </w:pPr>
      <w:r>
        <w:t>за счет местного бюджета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3"/>
        <w:gridCol w:w="4782"/>
      </w:tblGrid>
      <w:tr w:rsidR="00B62D84" w:rsidRPr="00B62D84" w:rsidTr="00B62D84"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Наименование программы</w:t>
            </w:r>
          </w:p>
        </w:tc>
        <w:tc>
          <w:tcPr>
            <w:tcW w:w="4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Количество мест</w:t>
            </w: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b/>
                <w:lang w:eastAsia="ru-RU"/>
              </w:rPr>
              <w:t>Дополнительные предпрофессиональные образовательные программы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Декоративно-прикладное творчество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Фортепиано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b/>
                <w:lang w:eastAsia="ru-RU"/>
              </w:rPr>
              <w:t>Дополнительные общеразвивающие образовательные программы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Фортепиано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Изобразительное и декоративно-прикладное искусство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Театральное искусство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Calibri" w:eastAsia="Times New Roman" w:hAnsi="Calibri" w:cs="Times New Roman"/>
                <w:lang w:eastAsia="ru-RU"/>
              </w:rPr>
              <w:t>Сольное академическое пение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2D84" w:rsidRPr="00B62D84" w:rsidTr="00B62D84"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B62D84">
              <w:rPr>
                <w:rFonts w:ascii="Calibri" w:eastAsia="Times New Roman" w:hAnsi="Calibri" w:cs="Times New Roman"/>
                <w:b/>
                <w:lang w:eastAsia="ru-RU"/>
              </w:rPr>
              <w:t>Всего:</w:t>
            </w:r>
            <w:bookmarkEnd w:id="0"/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D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B62D84" w:rsidRPr="00B62D84" w:rsidRDefault="00B62D84" w:rsidP="00B62D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D84" w:rsidRDefault="00B62D84"/>
    <w:sectPr w:rsidR="00B6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84"/>
    <w:rsid w:val="00B62D84"/>
    <w:rsid w:val="00E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dcterms:created xsi:type="dcterms:W3CDTF">2024-11-29T07:57:00Z</dcterms:created>
  <dcterms:modified xsi:type="dcterms:W3CDTF">2024-11-29T08:00:00Z</dcterms:modified>
</cp:coreProperties>
</file>