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A6" w:rsidRDefault="00DC0AA6">
      <w:pPr>
        <w:pStyle w:val="a3"/>
        <w:ind w:left="0"/>
        <w:rPr>
          <w:sz w:val="20"/>
        </w:rPr>
      </w:pPr>
    </w:p>
    <w:p w:rsidR="00DC0AA6" w:rsidRDefault="0087305F">
      <w:pPr>
        <w:pStyle w:val="a3"/>
        <w:spacing w:before="218"/>
      </w:pPr>
      <w:r>
        <w:rPr>
          <w:color w:val="101010"/>
        </w:rPr>
        <w:t>Консультация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родителей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«Пора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листопада»</w:t>
      </w:r>
    </w:p>
    <w:p w:rsidR="00DC0AA6" w:rsidRDefault="00DC0AA6">
      <w:pPr>
        <w:pStyle w:val="a3"/>
        <w:spacing w:before="6"/>
        <w:ind w:left="0"/>
      </w:pPr>
    </w:p>
    <w:p w:rsidR="00DC0AA6" w:rsidRDefault="00DC0AA6">
      <w:pPr>
        <w:pStyle w:val="a3"/>
        <w:ind w:left="0"/>
        <w:rPr>
          <w:sz w:val="30"/>
        </w:rPr>
      </w:pPr>
    </w:p>
    <w:p w:rsidR="00DC0AA6" w:rsidRDefault="00DC0AA6">
      <w:pPr>
        <w:pStyle w:val="a3"/>
        <w:spacing w:before="10"/>
        <w:ind w:left="0"/>
        <w:rPr>
          <w:sz w:val="32"/>
        </w:rPr>
      </w:pPr>
    </w:p>
    <w:p w:rsidR="00DC0AA6" w:rsidRDefault="0087305F">
      <w:pPr>
        <w:pStyle w:val="a3"/>
        <w:spacing w:line="518" w:lineRule="auto"/>
        <w:ind w:right="1295"/>
      </w:pPr>
      <w:r>
        <w:rPr>
          <w:color w:val="101010"/>
        </w:rPr>
        <w:t>Осенние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прогулки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ребёнком</w:t>
      </w:r>
      <w:bookmarkStart w:id="0" w:name="_GoBack"/>
      <w:bookmarkEnd w:id="0"/>
      <w:r>
        <w:rPr>
          <w:color w:val="101010"/>
          <w:spacing w:val="-4"/>
        </w:rPr>
        <w:t xml:space="preserve"> </w:t>
      </w:r>
      <w:r>
        <w:rPr>
          <w:color w:val="101010"/>
        </w:rPr>
        <w:t>могут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быть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менее</w:t>
      </w:r>
      <w:r>
        <w:rPr>
          <w:color w:val="101010"/>
          <w:spacing w:val="-5"/>
        </w:rPr>
        <w:t xml:space="preserve"> </w:t>
      </w:r>
      <w:proofErr w:type="gramStart"/>
      <w:r>
        <w:rPr>
          <w:color w:val="101010"/>
        </w:rPr>
        <w:t>развивающими</w:t>
      </w:r>
      <w:proofErr w:type="gramEnd"/>
      <w:r>
        <w:rPr>
          <w:color w:val="101010"/>
          <w:spacing w:val="-67"/>
        </w:rPr>
        <w:t xml:space="preserve"> </w:t>
      </w:r>
      <w:r>
        <w:rPr>
          <w:color w:val="101010"/>
        </w:rPr>
        <w:t>чем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походы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специальные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центры</w:t>
      </w:r>
    </w:p>
    <w:p w:rsidR="00DC0AA6" w:rsidRDefault="0087305F">
      <w:pPr>
        <w:pStyle w:val="a3"/>
        <w:spacing w:line="384" w:lineRule="auto"/>
      </w:pPr>
      <w:r>
        <w:rPr>
          <w:color w:val="101010"/>
        </w:rPr>
        <w:t>Осень — особое, праздничное время года: так красив в своем недолговечном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наряде лес, так пронзительна синева осеннего неба, так хватает за душу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призывный крик собирающихся в стаи диких журавлей и гусей. И если эта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хрупкая, ускользающая красота бередит душу</w:t>
      </w:r>
      <w:r>
        <w:rPr>
          <w:color w:val="101010"/>
        </w:rPr>
        <w:t xml:space="preserve"> взрослым, </w:t>
      </w:r>
      <w:proofErr w:type="gramStart"/>
      <w:r>
        <w:rPr>
          <w:color w:val="101010"/>
        </w:rPr>
        <w:t>то</w:t>
      </w:r>
      <w:proofErr w:type="gramEnd"/>
      <w:r>
        <w:rPr>
          <w:color w:val="101010"/>
        </w:rPr>
        <w:t xml:space="preserve"> как должны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захватывать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кроху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волшебные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превращения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природы.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сколько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нового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можно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узнать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замечательных развивающих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игр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придумать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осеннем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лесу!</w:t>
      </w:r>
    </w:p>
    <w:p w:rsidR="00DC0AA6" w:rsidRDefault="0087305F">
      <w:pPr>
        <w:pStyle w:val="2"/>
      </w:pPr>
      <w:r>
        <w:rPr>
          <w:color w:val="101010"/>
        </w:rPr>
        <w:t>Палитра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осени</w:t>
      </w:r>
    </w:p>
    <w:p w:rsidR="00DC0AA6" w:rsidRDefault="00DC0AA6">
      <w:pPr>
        <w:pStyle w:val="a3"/>
        <w:spacing w:before="6"/>
        <w:ind w:left="0"/>
        <w:rPr>
          <w:b/>
          <w:i/>
          <w:sz w:val="32"/>
        </w:rPr>
      </w:pPr>
    </w:p>
    <w:p w:rsidR="00DC0AA6" w:rsidRDefault="0087305F">
      <w:pPr>
        <w:pStyle w:val="a3"/>
        <w:spacing w:line="384" w:lineRule="auto"/>
        <w:ind w:right="100"/>
      </w:pPr>
      <w:r>
        <w:rPr>
          <w:color w:val="101010"/>
        </w:rPr>
        <w:t>Ничто так не завораживает в лесу, как разноцветные листья. Как весело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шуршать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ими,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валяться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них,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прыгать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яркие,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пахнущие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кучи!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такие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минуты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кроха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всем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телом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чувствует красоту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неповторимость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осеннего дня.</w:t>
      </w:r>
    </w:p>
    <w:p w:rsidR="00DC0AA6" w:rsidRDefault="0087305F">
      <w:pPr>
        <w:pStyle w:val="a3"/>
        <w:spacing w:before="179" w:line="384" w:lineRule="auto"/>
        <w:ind w:right="31"/>
      </w:pPr>
      <w:r>
        <w:rPr>
          <w:color w:val="101010"/>
        </w:rPr>
        <w:t>Выберите „знакомое" дерево, лучше всего — клен, и в течение месяца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наблюдайте,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меняется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его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крона: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сначала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появляются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отдельные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пестрые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листочки, постепенно золотой и алый цвета начинают вытеснять зеленый, 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потом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огненный убор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редеет, пока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ветви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совсем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оголятся.</w:t>
      </w:r>
    </w:p>
    <w:p w:rsidR="00DC0AA6" w:rsidRDefault="0087305F">
      <w:pPr>
        <w:pStyle w:val="a3"/>
        <w:spacing w:before="179" w:line="384" w:lineRule="auto"/>
      </w:pPr>
      <w:r>
        <w:rPr>
          <w:color w:val="101010"/>
        </w:rPr>
        <w:t>Вы задумывались, какого цвета осенние листья? Желтого? Красного? Нет,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палитра осени куда богаче: в ней множ</w:t>
      </w:r>
      <w:r>
        <w:rPr>
          <w:color w:val="101010"/>
        </w:rPr>
        <w:t>ество тончайших оттенков — от</w:t>
      </w:r>
      <w:r>
        <w:rPr>
          <w:color w:val="101010"/>
          <w:spacing w:val="1"/>
        </w:rPr>
        <w:t xml:space="preserve"> </w:t>
      </w:r>
      <w:proofErr w:type="gramStart"/>
      <w:r>
        <w:rPr>
          <w:color w:val="101010"/>
        </w:rPr>
        <w:t>лимонного</w:t>
      </w:r>
      <w:proofErr w:type="gramEnd"/>
      <w:r>
        <w:rPr>
          <w:color w:val="101010"/>
        </w:rPr>
        <w:t xml:space="preserve"> до темно-бордового или бурого. Соберите вместе с малышом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разноцветные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листья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разложите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самого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светлого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самому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темному.</w:t>
      </w:r>
    </w:p>
    <w:p w:rsidR="00DC0AA6" w:rsidRDefault="00DC0AA6">
      <w:pPr>
        <w:spacing w:line="384" w:lineRule="auto"/>
        <w:sectPr w:rsidR="00DC0AA6">
          <w:headerReference w:type="default" r:id="rId8"/>
          <w:type w:val="continuous"/>
          <w:pgSz w:w="11910" w:h="16840"/>
          <w:pgMar w:top="1640" w:right="760" w:bottom="280" w:left="1320" w:header="542" w:footer="720" w:gutter="0"/>
          <w:pgNumType w:start="1"/>
          <w:cols w:space="720"/>
        </w:sectPr>
      </w:pPr>
    </w:p>
    <w:p w:rsidR="00DC0AA6" w:rsidRDefault="0087305F">
      <w:pPr>
        <w:pStyle w:val="a3"/>
        <w:spacing w:before="78" w:line="384" w:lineRule="auto"/>
      </w:pPr>
      <w:r>
        <w:rPr>
          <w:color w:val="101010"/>
        </w:rPr>
        <w:lastRenderedPageBreak/>
        <w:t>Назовите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каждый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оттенок: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здесь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будет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апельсиновый,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золотой,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клюквенный,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цвет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корицы,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ярко-алый.</w:t>
      </w:r>
    </w:p>
    <w:p w:rsidR="00DC0AA6" w:rsidRDefault="0087305F">
      <w:pPr>
        <w:pStyle w:val="a3"/>
        <w:spacing w:before="179" w:line="384" w:lineRule="auto"/>
        <w:ind w:right="182"/>
      </w:pPr>
      <w:r>
        <w:rPr>
          <w:color w:val="101010"/>
        </w:rPr>
        <w:t xml:space="preserve">Поищите под деревьями желуди, каштаны, </w:t>
      </w:r>
      <w:proofErr w:type="spellStart"/>
      <w:r>
        <w:rPr>
          <w:color w:val="101010"/>
        </w:rPr>
        <w:t>лещинные</w:t>
      </w:r>
      <w:proofErr w:type="spellEnd"/>
      <w:r>
        <w:rPr>
          <w:color w:val="101010"/>
        </w:rPr>
        <w:t xml:space="preserve"> орешки, крылатые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семечки ясеня и клена. Сорвите и засушите яблоки, ягоды боярышника,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рябины, барбариса, шиповника. Расскажите м</w:t>
      </w:r>
      <w:r>
        <w:rPr>
          <w:color w:val="101010"/>
        </w:rPr>
        <w:t>алышу, что это — семена,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которые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зимой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прячутся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снегом,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весной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превращаются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новые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растения.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 xml:space="preserve">Рассмотрите, какие бывают семена. </w:t>
      </w:r>
      <w:proofErr w:type="gramStart"/>
      <w:r>
        <w:rPr>
          <w:color w:val="101010"/>
        </w:rPr>
        <w:t>Попробуйте рассортировать их по разным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признакам: от самого большого до самого маленького (открывать этот ряд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будет каштан</w:t>
      </w:r>
      <w:r>
        <w:rPr>
          <w:color w:val="101010"/>
        </w:rPr>
        <w:t>, а замыкать — шиповник, крылатые и бескрылые, „одиночки"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(например, тот же каштан) или те, которые живут под одной оболочкой всем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семейством (боярышник, шиповник).</w:t>
      </w:r>
      <w:proofErr w:type="gramEnd"/>
      <w:r>
        <w:rPr>
          <w:color w:val="101010"/>
        </w:rPr>
        <w:t xml:space="preserve"> Пока заморозки не начались, в густом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подлеске копошится много живности: ползают степенные у</w:t>
      </w:r>
      <w:r>
        <w:rPr>
          <w:color w:val="101010"/>
        </w:rPr>
        <w:t>литки, верткие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дождевые черви, спешат куда-то деловитые муравьи, между ветвями</w:t>
      </w:r>
      <w:r>
        <w:rPr>
          <w:color w:val="101010"/>
          <w:spacing w:val="1"/>
        </w:rPr>
        <w:t xml:space="preserve"> </w:t>
      </w:r>
      <w:proofErr w:type="spellStart"/>
      <w:r>
        <w:rPr>
          <w:color w:val="101010"/>
        </w:rPr>
        <w:t>развеспока</w:t>
      </w:r>
      <w:proofErr w:type="spellEnd"/>
      <w:r>
        <w:rPr>
          <w:color w:val="101010"/>
        </w:rPr>
        <w:t xml:space="preserve"> на него заползет разная живность. С помощью лупы рассмотрите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местных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обитателей.</w:t>
      </w:r>
    </w:p>
    <w:p w:rsidR="00DC0AA6" w:rsidRDefault="0087305F">
      <w:pPr>
        <w:pStyle w:val="2"/>
        <w:spacing w:before="179"/>
      </w:pPr>
      <w:r>
        <w:rPr>
          <w:color w:val="101010"/>
        </w:rPr>
        <w:t>Мокрое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дело</w:t>
      </w:r>
    </w:p>
    <w:p w:rsidR="00DC0AA6" w:rsidRDefault="00DC0AA6">
      <w:pPr>
        <w:pStyle w:val="a3"/>
        <w:spacing w:before="4"/>
        <w:ind w:left="0"/>
        <w:rPr>
          <w:b/>
          <w:i/>
          <w:sz w:val="32"/>
        </w:rPr>
      </w:pPr>
    </w:p>
    <w:p w:rsidR="00DC0AA6" w:rsidRDefault="0087305F">
      <w:pPr>
        <w:pStyle w:val="a3"/>
        <w:spacing w:before="1" w:line="384" w:lineRule="auto"/>
        <w:ind w:right="166"/>
      </w:pPr>
      <w:r>
        <w:rPr>
          <w:color w:val="101010"/>
        </w:rPr>
        <w:t>Даже в сырую погоду не отказывайтесь от прогулки. Ведь возня с водой,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песком, землей, глиной полезна для развития тактильных ощущений, мелкой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моторики,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творческих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познавательных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способностей.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Попытайтесь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направить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исследовательскую деятельность в мирное русло и обеспечить малыша нужной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непромокаемой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экипировкой.</w:t>
      </w:r>
    </w:p>
    <w:p w:rsidR="00DC0AA6" w:rsidRDefault="0087305F">
      <w:pPr>
        <w:pStyle w:val="a3"/>
        <w:spacing w:before="180" w:line="384" w:lineRule="auto"/>
        <w:ind w:right="31"/>
      </w:pPr>
      <w:r>
        <w:rPr>
          <w:color w:val="101010"/>
        </w:rPr>
        <w:t>Сравните,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тяжелее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—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ведерко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водой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сырым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песком;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выясните,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куда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входит больше земли — в формочку или в ведерко; сколько формочек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понадобится, чтобы наполнить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ведерко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водой?</w:t>
      </w:r>
    </w:p>
    <w:p w:rsidR="00DC0AA6" w:rsidRDefault="00DC0AA6">
      <w:pPr>
        <w:spacing w:line="384" w:lineRule="auto"/>
        <w:sectPr w:rsidR="00DC0AA6">
          <w:pgSz w:w="11910" w:h="16840"/>
          <w:pgMar w:top="1640" w:right="760" w:bottom="280" w:left="1320" w:header="542" w:footer="0" w:gutter="0"/>
          <w:cols w:space="720"/>
        </w:sectPr>
      </w:pPr>
    </w:p>
    <w:p w:rsidR="00DC0AA6" w:rsidRDefault="0087305F">
      <w:pPr>
        <w:pStyle w:val="a3"/>
        <w:spacing w:before="78" w:line="384" w:lineRule="auto"/>
        <w:ind w:right="31"/>
      </w:pPr>
      <w:proofErr w:type="gramStart"/>
      <w:r>
        <w:rPr>
          <w:color w:val="101010"/>
        </w:rPr>
        <w:lastRenderedPageBreak/>
        <w:t>Исследуйте,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какие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предметы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тонут,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какие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—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нет,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бросая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поочередно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лужу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камешки,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листики,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кусочки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коры,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шишки,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бумажки.</w:t>
      </w:r>
      <w:proofErr w:type="gramEnd"/>
    </w:p>
    <w:p w:rsidR="00DC0AA6" w:rsidRDefault="0087305F">
      <w:pPr>
        <w:pStyle w:val="a3"/>
        <w:spacing w:before="179" w:line="384" w:lineRule="auto"/>
        <w:ind w:right="31"/>
      </w:pPr>
      <w:r>
        <w:rPr>
          <w:color w:val="101010"/>
        </w:rPr>
        <w:t>Понаблюдайте,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получится,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если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перегородить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ручеек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запрудой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камешков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песка.</w:t>
      </w:r>
    </w:p>
    <w:p w:rsidR="00DC0AA6" w:rsidRDefault="0087305F">
      <w:pPr>
        <w:pStyle w:val="a3"/>
        <w:spacing w:before="180" w:line="384" w:lineRule="auto"/>
        <w:ind w:right="100"/>
      </w:pPr>
      <w:r>
        <w:rPr>
          <w:color w:val="101010"/>
        </w:rPr>
        <w:t>Подумайте, почему лужи появляются не везде, а лишь в отдельных местах.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После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вашего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исследования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мыслитель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придет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выводу: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лужи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появляются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там,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где скапливается вода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— в</w:t>
      </w:r>
      <w:r>
        <w:rPr>
          <w:color w:val="101010"/>
          <w:spacing w:val="-2"/>
        </w:rPr>
        <w:t xml:space="preserve"> </w:t>
      </w:r>
      <w:proofErr w:type="spellStart"/>
      <w:r>
        <w:rPr>
          <w:color w:val="101010"/>
        </w:rPr>
        <w:t>низинках</w:t>
      </w:r>
      <w:proofErr w:type="spellEnd"/>
      <w:r>
        <w:rPr>
          <w:color w:val="101010"/>
        </w:rPr>
        <w:t>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ямках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т.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д.</w:t>
      </w:r>
    </w:p>
    <w:p w:rsidR="00DC0AA6" w:rsidRDefault="0087305F">
      <w:pPr>
        <w:pStyle w:val="a3"/>
        <w:spacing w:before="181" w:line="384" w:lineRule="auto"/>
        <w:ind w:right="182"/>
      </w:pPr>
      <w:r>
        <w:rPr>
          <w:color w:val="101010"/>
        </w:rPr>
        <w:t>Сделайте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кораблик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старой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газеты,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пенопласта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кусочка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древесной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коры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отправьтесь вслед за ним в путешествие по ручейку. Конечно, обидно, если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ваша экспедиция закончится не на берегу реки, а возле ближайшего водостока,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ведь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можно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рассказать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малышу,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ваш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маленький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ручеек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встретился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землей с другими такими же ручейками, а теперь они все вместе отправятся к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 xml:space="preserve">настоящей большой реке. Можно </w:t>
      </w:r>
      <w:r>
        <w:rPr>
          <w:color w:val="101010"/>
        </w:rPr>
        <w:t>даже нарисовать на влажной земле, каким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был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путь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вашего кораблика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лужи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самой речки.</w:t>
      </w:r>
    </w:p>
    <w:p w:rsidR="00DC0AA6" w:rsidRDefault="0087305F">
      <w:pPr>
        <w:pStyle w:val="2"/>
      </w:pPr>
      <w:r>
        <w:rPr>
          <w:color w:val="101010"/>
        </w:rPr>
        <w:t>Мир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ощупь</w:t>
      </w:r>
    </w:p>
    <w:p w:rsidR="00DC0AA6" w:rsidRDefault="00DC0AA6">
      <w:pPr>
        <w:pStyle w:val="a3"/>
        <w:spacing w:before="5"/>
        <w:ind w:left="0"/>
        <w:rPr>
          <w:b/>
          <w:i/>
          <w:sz w:val="32"/>
        </w:rPr>
      </w:pPr>
    </w:p>
    <w:p w:rsidR="00DC0AA6" w:rsidRDefault="0087305F">
      <w:pPr>
        <w:pStyle w:val="a3"/>
        <w:spacing w:before="1" w:line="384" w:lineRule="auto"/>
        <w:ind w:right="100"/>
      </w:pPr>
      <w:r>
        <w:rPr>
          <w:color w:val="101010"/>
        </w:rPr>
        <w:t>Прогулка — прекрасное время для обогащения тактильных ощущений 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развития мелкой моторики. Предложите малышу ощупать кору разных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деревьев.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Помогите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ему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описать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то,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почувствовал: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„Это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береза.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нее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кора гладкая, шелковистая. У дуба кора толстая, шершавая. А у сосны —</w:t>
      </w:r>
      <w:r>
        <w:rPr>
          <w:color w:val="101010"/>
          <w:spacing w:val="1"/>
        </w:rPr>
        <w:t xml:space="preserve"> </w:t>
      </w:r>
      <w:proofErr w:type="gramStart"/>
      <w:r>
        <w:rPr>
          <w:color w:val="101010"/>
        </w:rPr>
        <w:t>шершавая</w:t>
      </w:r>
      <w:proofErr w:type="gramEnd"/>
      <w:r>
        <w:rPr>
          <w:color w:val="101010"/>
        </w:rPr>
        <w:t>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смолистая”.</w:t>
      </w:r>
    </w:p>
    <w:p w:rsidR="00DC0AA6" w:rsidRDefault="0087305F">
      <w:pPr>
        <w:pStyle w:val="a3"/>
        <w:spacing w:before="178" w:line="384" w:lineRule="auto"/>
        <w:ind w:right="205"/>
      </w:pP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кучу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ярких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разноцветных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листьев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спрячьте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глазах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крохи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крупную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шишку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каштан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предложите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нашарить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ее ручками.</w:t>
      </w:r>
    </w:p>
    <w:p w:rsidR="00DC0AA6" w:rsidRDefault="0087305F">
      <w:pPr>
        <w:pStyle w:val="a3"/>
        <w:spacing w:before="180" w:line="384" w:lineRule="auto"/>
        <w:ind w:right="100"/>
      </w:pPr>
      <w:r>
        <w:rPr>
          <w:color w:val="101010"/>
        </w:rPr>
        <w:t>Очень полезна игра „Белкина кладовая”. Соберите по паре шишек, желудей,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каштанов. По одному предмету из каждой пары положите в „норку” под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корнями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деревьев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просто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непрозрачный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мешочек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либо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коробочку.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Дайте</w:t>
      </w:r>
    </w:p>
    <w:p w:rsidR="00DC0AA6" w:rsidRDefault="00DC0AA6">
      <w:pPr>
        <w:spacing w:line="384" w:lineRule="auto"/>
        <w:sectPr w:rsidR="00DC0AA6">
          <w:pgSz w:w="11910" w:h="16840"/>
          <w:pgMar w:top="1640" w:right="760" w:bottom="280" w:left="1320" w:header="542" w:footer="0" w:gutter="0"/>
          <w:cols w:space="720"/>
        </w:sectPr>
      </w:pPr>
    </w:p>
    <w:p w:rsidR="00DC0AA6" w:rsidRDefault="0087305F">
      <w:pPr>
        <w:pStyle w:val="a3"/>
        <w:spacing w:before="78" w:line="384" w:lineRule="auto"/>
      </w:pPr>
      <w:r>
        <w:rPr>
          <w:color w:val="101010"/>
        </w:rPr>
        <w:lastRenderedPageBreak/>
        <w:t>малышу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ручку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желудь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шишку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попросите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ощупь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найти</w:t>
      </w:r>
      <w:r>
        <w:rPr>
          <w:color w:val="101010"/>
          <w:spacing w:val="-4"/>
        </w:rPr>
        <w:t xml:space="preserve"> </w:t>
      </w:r>
      <w:proofErr w:type="gramStart"/>
      <w:r>
        <w:rPr>
          <w:color w:val="101010"/>
        </w:rPr>
        <w:t>такие</w:t>
      </w:r>
      <w:proofErr w:type="gramEnd"/>
      <w:r>
        <w:rPr>
          <w:color w:val="101010"/>
          <w:spacing w:val="-4"/>
        </w:rPr>
        <w:t xml:space="preserve"> </w:t>
      </w:r>
      <w:r>
        <w:rPr>
          <w:color w:val="101010"/>
        </w:rPr>
        <w:t>же.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Эта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игра не только хорошо развивает мелкую моторику, но еще и способствует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формированию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межполушарных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связей.</w:t>
      </w:r>
    </w:p>
    <w:p w:rsidR="00DC0AA6" w:rsidRDefault="0087305F">
      <w:pPr>
        <w:pStyle w:val="2"/>
        <w:spacing w:before="0"/>
      </w:pPr>
      <w:r>
        <w:rPr>
          <w:color w:val="101010"/>
        </w:rPr>
        <w:t>Игры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лесных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трофеев</w:t>
      </w:r>
    </w:p>
    <w:p w:rsidR="00DC0AA6" w:rsidRDefault="00DC0AA6">
      <w:pPr>
        <w:pStyle w:val="a3"/>
        <w:spacing w:before="4"/>
        <w:ind w:left="0"/>
        <w:rPr>
          <w:b/>
          <w:i/>
          <w:sz w:val="32"/>
        </w:rPr>
      </w:pPr>
    </w:p>
    <w:p w:rsidR="00DC0AA6" w:rsidRDefault="0087305F">
      <w:pPr>
        <w:pStyle w:val="a3"/>
        <w:spacing w:line="384" w:lineRule="auto"/>
        <w:ind w:right="166"/>
      </w:pPr>
      <w:r>
        <w:rPr>
          <w:color w:val="101010"/>
        </w:rPr>
        <w:t>Из собранных листьев, семян, шишек можно смастерить отличные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развивающие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игры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даже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малыша,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который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только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справил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свой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первый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день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рождения. 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кое-что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заготовить впрок.</w:t>
      </w:r>
    </w:p>
    <w:p w:rsidR="00DC0AA6" w:rsidRDefault="0087305F">
      <w:pPr>
        <w:pStyle w:val="1"/>
        <w:spacing w:before="181"/>
      </w:pPr>
      <w:r>
        <w:rPr>
          <w:color w:val="101010"/>
        </w:rPr>
        <w:t>Лото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„Листья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плоды”</w:t>
      </w:r>
    </w:p>
    <w:p w:rsidR="00DC0AA6" w:rsidRDefault="00DC0AA6">
      <w:pPr>
        <w:pStyle w:val="a3"/>
        <w:spacing w:before="4"/>
        <w:ind w:left="0"/>
        <w:rPr>
          <w:b/>
          <w:sz w:val="32"/>
        </w:rPr>
      </w:pPr>
    </w:p>
    <w:p w:rsidR="00DC0AA6" w:rsidRDefault="0087305F">
      <w:pPr>
        <w:pStyle w:val="a3"/>
        <w:spacing w:line="384" w:lineRule="auto"/>
        <w:ind w:right="205"/>
      </w:pPr>
      <w:r>
        <w:rPr>
          <w:color w:val="101010"/>
        </w:rPr>
        <w:t>Листья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высушите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негорячим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утюгом,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положите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карточки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заклейте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пленкой.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каждому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листу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нужно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подобрать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семечко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плод.</w:t>
      </w:r>
    </w:p>
    <w:p w:rsidR="00DC0AA6" w:rsidRDefault="0087305F">
      <w:pPr>
        <w:pStyle w:val="1"/>
        <w:spacing w:before="180"/>
      </w:pPr>
      <w:proofErr w:type="spellStart"/>
      <w:r>
        <w:rPr>
          <w:color w:val="101010"/>
        </w:rPr>
        <w:t>Пазл</w:t>
      </w:r>
      <w:proofErr w:type="spellEnd"/>
      <w:r>
        <w:rPr>
          <w:color w:val="101010"/>
          <w:spacing w:val="-3"/>
        </w:rPr>
        <w:t xml:space="preserve"> </w:t>
      </w:r>
      <w:r>
        <w:rPr>
          <w:color w:val="101010"/>
        </w:rPr>
        <w:t>„Осенние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листья”</w:t>
      </w:r>
    </w:p>
    <w:p w:rsidR="00DC0AA6" w:rsidRDefault="00DC0AA6">
      <w:pPr>
        <w:pStyle w:val="a3"/>
        <w:spacing w:before="6"/>
        <w:ind w:left="0"/>
        <w:rPr>
          <w:b/>
          <w:sz w:val="32"/>
        </w:rPr>
      </w:pPr>
    </w:p>
    <w:p w:rsidR="00DC0AA6" w:rsidRDefault="0087305F">
      <w:pPr>
        <w:pStyle w:val="a3"/>
        <w:spacing w:line="384" w:lineRule="auto"/>
      </w:pPr>
      <w:r>
        <w:rPr>
          <w:color w:val="101010"/>
        </w:rPr>
        <w:t>Крупные листья засушите, наклейте на плотный картон и аккуратно разрежьте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карточки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макетным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ножом.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самых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маленьких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пополам,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постарше</w:t>
      </w:r>
    </w:p>
    <w:p w:rsidR="00DC0AA6" w:rsidRDefault="0087305F">
      <w:pPr>
        <w:pStyle w:val="a4"/>
        <w:numPr>
          <w:ilvl w:val="0"/>
          <w:numId w:val="1"/>
        </w:numPr>
        <w:tabs>
          <w:tab w:val="left" w:pos="450"/>
        </w:tabs>
        <w:spacing w:line="322" w:lineRule="exact"/>
        <w:ind w:left="450"/>
        <w:rPr>
          <w:sz w:val="28"/>
        </w:rPr>
      </w:pPr>
      <w:r>
        <w:rPr>
          <w:color w:val="101010"/>
          <w:sz w:val="28"/>
        </w:rPr>
        <w:t>на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3-4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части.</w:t>
      </w:r>
    </w:p>
    <w:p w:rsidR="00DC0AA6" w:rsidRDefault="00DC0AA6">
      <w:pPr>
        <w:pStyle w:val="a3"/>
        <w:spacing w:before="4"/>
        <w:ind w:left="0"/>
        <w:rPr>
          <w:sz w:val="32"/>
        </w:rPr>
      </w:pPr>
    </w:p>
    <w:p w:rsidR="00DC0AA6" w:rsidRDefault="0087305F">
      <w:pPr>
        <w:pStyle w:val="1"/>
      </w:pPr>
      <w:r>
        <w:rPr>
          <w:color w:val="101010"/>
        </w:rPr>
        <w:t>Счетный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материал</w:t>
      </w:r>
    </w:p>
    <w:p w:rsidR="00DC0AA6" w:rsidRDefault="00DC0AA6">
      <w:pPr>
        <w:pStyle w:val="a3"/>
        <w:spacing w:before="6"/>
        <w:ind w:left="0"/>
        <w:rPr>
          <w:b/>
          <w:sz w:val="32"/>
        </w:rPr>
      </w:pPr>
    </w:p>
    <w:p w:rsidR="00DC0AA6" w:rsidRDefault="0087305F">
      <w:pPr>
        <w:pStyle w:val="a3"/>
        <w:spacing w:line="384" w:lineRule="auto"/>
        <w:ind w:right="123"/>
      </w:pPr>
      <w:r>
        <w:rPr>
          <w:color w:val="101010"/>
        </w:rPr>
        <w:t xml:space="preserve">Шишки, желуди и каштаны — отличный дидактический материал </w:t>
      </w:r>
      <w:proofErr w:type="gramStart"/>
      <w:r>
        <w:rPr>
          <w:color w:val="101010"/>
        </w:rPr>
        <w:t>для</w:t>
      </w:r>
      <w:proofErr w:type="gramEnd"/>
      <w:r>
        <w:rPr>
          <w:color w:val="101010"/>
          <w:spacing w:val="1"/>
        </w:rPr>
        <w:t xml:space="preserve"> </w:t>
      </w:r>
      <w:proofErr w:type="gramStart"/>
      <w:r>
        <w:rPr>
          <w:color w:val="101010"/>
        </w:rPr>
        <w:t>обучению</w:t>
      </w:r>
      <w:proofErr w:type="gramEnd"/>
      <w:r>
        <w:rPr>
          <w:color w:val="101010"/>
        </w:rPr>
        <w:t xml:space="preserve"> счету. Возьмите картонную решетку из-под яиц. В каждую ячейку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положите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желудю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шишке.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Одна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коробка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—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один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десяток.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Две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коробки</w:t>
      </w:r>
    </w:p>
    <w:p w:rsidR="00DC0AA6" w:rsidRDefault="0087305F">
      <w:pPr>
        <w:pStyle w:val="a4"/>
        <w:numPr>
          <w:ilvl w:val="0"/>
          <w:numId w:val="1"/>
        </w:numPr>
        <w:tabs>
          <w:tab w:val="left" w:pos="450"/>
        </w:tabs>
        <w:spacing w:line="384" w:lineRule="auto"/>
        <w:ind w:right="524" w:firstLine="0"/>
        <w:rPr>
          <w:sz w:val="28"/>
        </w:rPr>
      </w:pPr>
      <w:r>
        <w:rPr>
          <w:color w:val="101010"/>
          <w:sz w:val="28"/>
        </w:rPr>
        <w:t>два десятка. Без всяких дорогостоящих пособий вы легко и наглядно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объясните малышу, как можно пересчитывать, складывать и вычитать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предметы, что такое вообще „количество”. Из желудей, каштанов и семян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можно смастерить при помощи клея и пластилина замечател</w:t>
      </w:r>
      <w:r>
        <w:rPr>
          <w:color w:val="101010"/>
          <w:sz w:val="28"/>
        </w:rPr>
        <w:t>ьные поделки: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стрекозу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крылышками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из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кленовых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семечек,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ежика,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иголки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которого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будут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сделаны из каштановой кожуры, веселых муравьев в беретах из желудевых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шляпок.</w:t>
      </w:r>
    </w:p>
    <w:p w:rsidR="00DC0AA6" w:rsidRDefault="00DC0AA6">
      <w:pPr>
        <w:spacing w:line="384" w:lineRule="auto"/>
        <w:rPr>
          <w:sz w:val="28"/>
        </w:rPr>
        <w:sectPr w:rsidR="00DC0AA6">
          <w:pgSz w:w="11910" w:h="16840"/>
          <w:pgMar w:top="1640" w:right="760" w:bottom="280" w:left="1320" w:header="542" w:footer="0" w:gutter="0"/>
          <w:cols w:space="720"/>
        </w:sectPr>
      </w:pPr>
    </w:p>
    <w:p w:rsidR="00DC0AA6" w:rsidRDefault="00DC0AA6">
      <w:pPr>
        <w:pStyle w:val="a3"/>
        <w:spacing w:before="4"/>
        <w:ind w:left="0"/>
        <w:rPr>
          <w:sz w:val="17"/>
        </w:rPr>
      </w:pPr>
    </w:p>
    <w:sectPr w:rsidR="00DC0AA6">
      <w:pgSz w:w="11910" w:h="16840"/>
      <w:pgMar w:top="1640" w:right="760" w:bottom="280" w:left="1320" w:header="5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305F">
      <w:r>
        <w:separator/>
      </w:r>
    </w:p>
  </w:endnote>
  <w:endnote w:type="continuationSeparator" w:id="0">
    <w:p w:rsidR="00000000" w:rsidRDefault="0087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305F">
      <w:r>
        <w:separator/>
      </w:r>
    </w:p>
  </w:footnote>
  <w:footnote w:type="continuationSeparator" w:id="0">
    <w:p w:rsidR="00000000" w:rsidRDefault="00873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A6" w:rsidRDefault="0087305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3.2pt;margin-top:26.1pt;width:315.1pt;height:26.4pt;z-index:-251658752;mso-position-horizontal-relative:page;mso-position-vertical-relative:page" filled="f" stroked="f">
          <v:textbox inset="0,0,0,0">
            <w:txbxContent>
              <w:p w:rsidR="00DC0AA6" w:rsidRDefault="00DC0AA6">
                <w:pPr>
                  <w:spacing w:before="36"/>
                  <w:ind w:left="51" w:right="6"/>
                  <w:jc w:val="center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51E7B"/>
    <w:multiLevelType w:val="hybridMultilevel"/>
    <w:tmpl w:val="08B08362"/>
    <w:lvl w:ilvl="0" w:tplc="B77CB620">
      <w:numFmt w:val="bullet"/>
      <w:lvlText w:val="—"/>
      <w:lvlJc w:val="left"/>
      <w:pPr>
        <w:ind w:left="100" w:hanging="350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72964566">
      <w:numFmt w:val="bullet"/>
      <w:lvlText w:val="•"/>
      <w:lvlJc w:val="left"/>
      <w:pPr>
        <w:ind w:left="1072" w:hanging="350"/>
      </w:pPr>
      <w:rPr>
        <w:rFonts w:hint="default"/>
        <w:lang w:val="ru-RU" w:eastAsia="en-US" w:bidi="ar-SA"/>
      </w:rPr>
    </w:lvl>
    <w:lvl w:ilvl="2" w:tplc="D2C8F63C">
      <w:numFmt w:val="bullet"/>
      <w:lvlText w:val="•"/>
      <w:lvlJc w:val="left"/>
      <w:pPr>
        <w:ind w:left="2045" w:hanging="350"/>
      </w:pPr>
      <w:rPr>
        <w:rFonts w:hint="default"/>
        <w:lang w:val="ru-RU" w:eastAsia="en-US" w:bidi="ar-SA"/>
      </w:rPr>
    </w:lvl>
    <w:lvl w:ilvl="3" w:tplc="FB8A61EA">
      <w:numFmt w:val="bullet"/>
      <w:lvlText w:val="•"/>
      <w:lvlJc w:val="left"/>
      <w:pPr>
        <w:ind w:left="3017" w:hanging="350"/>
      </w:pPr>
      <w:rPr>
        <w:rFonts w:hint="default"/>
        <w:lang w:val="ru-RU" w:eastAsia="en-US" w:bidi="ar-SA"/>
      </w:rPr>
    </w:lvl>
    <w:lvl w:ilvl="4" w:tplc="AF0C13EA">
      <w:numFmt w:val="bullet"/>
      <w:lvlText w:val="•"/>
      <w:lvlJc w:val="left"/>
      <w:pPr>
        <w:ind w:left="3990" w:hanging="350"/>
      </w:pPr>
      <w:rPr>
        <w:rFonts w:hint="default"/>
        <w:lang w:val="ru-RU" w:eastAsia="en-US" w:bidi="ar-SA"/>
      </w:rPr>
    </w:lvl>
    <w:lvl w:ilvl="5" w:tplc="63A65FBC">
      <w:numFmt w:val="bullet"/>
      <w:lvlText w:val="•"/>
      <w:lvlJc w:val="left"/>
      <w:pPr>
        <w:ind w:left="4963" w:hanging="350"/>
      </w:pPr>
      <w:rPr>
        <w:rFonts w:hint="default"/>
        <w:lang w:val="ru-RU" w:eastAsia="en-US" w:bidi="ar-SA"/>
      </w:rPr>
    </w:lvl>
    <w:lvl w:ilvl="6" w:tplc="466E8136">
      <w:numFmt w:val="bullet"/>
      <w:lvlText w:val="•"/>
      <w:lvlJc w:val="left"/>
      <w:pPr>
        <w:ind w:left="5935" w:hanging="350"/>
      </w:pPr>
      <w:rPr>
        <w:rFonts w:hint="default"/>
        <w:lang w:val="ru-RU" w:eastAsia="en-US" w:bidi="ar-SA"/>
      </w:rPr>
    </w:lvl>
    <w:lvl w:ilvl="7" w:tplc="7C7648FA">
      <w:numFmt w:val="bullet"/>
      <w:lvlText w:val="•"/>
      <w:lvlJc w:val="left"/>
      <w:pPr>
        <w:ind w:left="6908" w:hanging="350"/>
      </w:pPr>
      <w:rPr>
        <w:rFonts w:hint="default"/>
        <w:lang w:val="ru-RU" w:eastAsia="en-US" w:bidi="ar-SA"/>
      </w:rPr>
    </w:lvl>
    <w:lvl w:ilvl="8" w:tplc="11D6B0B2">
      <w:numFmt w:val="bullet"/>
      <w:lvlText w:val="•"/>
      <w:lvlJc w:val="left"/>
      <w:pPr>
        <w:ind w:left="7880" w:hanging="3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C0AA6"/>
    <w:rsid w:val="0087305F"/>
    <w:rsid w:val="00D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78"/>
      <w:ind w:left="10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3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730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305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730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305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78"/>
      <w:ind w:left="10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3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730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305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730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305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853</Words>
  <Characters>4863</Characters>
  <Application>Microsoft Office Word</Application>
  <DocSecurity>0</DocSecurity>
  <Lines>40</Lines>
  <Paragraphs>11</Paragraphs>
  <ScaleCrop>false</ScaleCrop>
  <Company>*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2024-09-11T16:12:00Z</dcterms:created>
  <dcterms:modified xsi:type="dcterms:W3CDTF">2024-09-11T16:15:00Z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2021-07-28T00:00:00Z</vt:filetime>
  </property>
</Properties>
</file>