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CF" w:rsidRDefault="003E6ECF" w:rsidP="00A70DDD">
      <w:p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                               </w:t>
      </w:r>
      <w:r w:rsidR="00A70DDD" w:rsidRPr="00A70DDD">
        <w:rPr>
          <w:rFonts w:eastAsia="Times New Roman" w:cs="Times New Roman"/>
          <w:sz w:val="36"/>
          <w:szCs w:val="36"/>
        </w:rPr>
        <w:t xml:space="preserve">КОНСУЛЬТАЦИЯ </w:t>
      </w:r>
    </w:p>
    <w:p w:rsidR="00A70DDD" w:rsidRPr="00A70DDD" w:rsidRDefault="00A70DDD" w:rsidP="00A70DDD">
      <w:p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</w:rPr>
      </w:pPr>
      <w:r w:rsidRPr="00A70DDD">
        <w:rPr>
          <w:rFonts w:eastAsia="Times New Roman" w:cs="Times New Roman"/>
          <w:sz w:val="36"/>
          <w:szCs w:val="36"/>
        </w:rPr>
        <w:t>ПОДВИЖНЫЕ ИГРЫ ДЛЯ ДЕТЕЙ ДОШКОЛЬНОГО ВОЗРАСТА.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Подвижные игры имеют оздоровительное, воспитательное и образовательное значение и </w:t>
      </w:r>
      <w:proofErr w:type="gramStart"/>
      <w:r w:rsidRPr="003E6ECF">
        <w:rPr>
          <w:rFonts w:ascii="Times New Roman" w:eastAsia="Times New Roman" w:hAnsi="Times New Roman" w:cs="Times New Roman"/>
          <w:sz w:val="28"/>
          <w:szCs w:val="28"/>
        </w:rPr>
        <w:t>легко доступны</w:t>
      </w:r>
      <w:proofErr w:type="gramEnd"/>
      <w:r w:rsidRPr="003E6ECF">
        <w:rPr>
          <w:rFonts w:ascii="Times New Roman" w:eastAsia="Times New Roman" w:hAnsi="Times New Roman" w:cs="Times New Roman"/>
          <w:sz w:val="28"/>
          <w:szCs w:val="28"/>
        </w:rPr>
        <w:t>. Доказано, что они улучшают физическое развитие детей, благотворно воздействуют на нервную систему и укрепляют здоровье. Кроме этого это очень эмоциональное спортивное занятие, которое может создавать очень большую физическую нагрузку на ребенка, что необходимо учитывать при организации занятий.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          Игра является одним из важнейших средств физического воспитания детей дошкольного возраста. Она способствует физическому, умственному, нравственному и эстетическому развитию ребенка. Разнообразные движения и действия детей во время игры при умелом руководстве ими эффективно влияют на деятельность </w:t>
      </w:r>
      <w:proofErr w:type="spellStart"/>
      <w:proofErr w:type="gramStart"/>
      <w:r w:rsidRPr="003E6ECF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 и дыхательной системы, способствуют укреплению нервной системы, двигательного аппарата, улучшению общего обмена веществ, повышению деятельности всех органов и систем организма человека, возбуждают аппетит и способствуют крепкому сну. С помощью подвижных игр обеспечивается всестороннее физическое развитие ребенка.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          Во время игр у дошкольников формируются и совершенствуются разнообразные навыки в основных движениях (беге, прыжках, метании, лазании и т.д.) Быстрая смена обстановки в процессе игры приучает ребенка использовать известные ему движения в соответствии с той или иной ситуацией. Все это положительно сказывается на совершенствовании двигательных навыков.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          Игра – это первая деятельность, которой принадлежит большая роль в формировании личности. В играх дети отображают накопленный опыт, углубляют, закрепляют свое представление об изображаемых событиях, о жизни. Ребенок, как и взрослый, познает мир в процессе деятельности. Занятие играми обогащают участников новыми ощущениями, представлениями и понятиями. Игры расширяют круг представлений, развивают наблюдательность, сообразительность, умение анализировать, сопоставлять и обобщать виденное, на основе чего делать выводы из наблюдаемых явлений в окружающей среде. В подвижных играх развиваются способности правильно оценивать пространственные и временные отношения, быстро и правильно реагировать на сложившуюся ситуацию в часто меняющейся обстановке игры.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          В подвижных играх создаются наиболее благоприятные условия для развития физических качеств. Например, для того чтобы увернуться от «</w:t>
      </w:r>
      <w:proofErr w:type="spellStart"/>
      <w:r w:rsidRPr="003E6ECF">
        <w:rPr>
          <w:rFonts w:ascii="Times New Roman" w:eastAsia="Times New Roman" w:hAnsi="Times New Roman" w:cs="Times New Roman"/>
          <w:sz w:val="28"/>
          <w:szCs w:val="28"/>
        </w:rPr>
        <w:t>Ловишки</w:t>
      </w:r>
      <w:proofErr w:type="spellEnd"/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», надо проявить ловкость, а спасаясь от него, бежать как можно быстрее. Увлеченные сюжетом игры, дети могут выполнять с интересом и притом много раз одни и те же движения, не замечая усталости. А это приводить к развитию выносливости. Во время игры дети действуют в соответствии с правилами, которые обязательны для всех участников. Правила регулируют </w:t>
      </w:r>
      <w:r w:rsidRPr="003E6ECF">
        <w:rPr>
          <w:rFonts w:ascii="Times New Roman" w:eastAsia="Times New Roman" w:hAnsi="Times New Roman" w:cs="Times New Roman"/>
          <w:sz w:val="28"/>
          <w:szCs w:val="28"/>
        </w:rPr>
        <w:lastRenderedPageBreak/>
        <w:t>поведение играющих и способствуют выработке взаимопомощи, коллективизма, преодолевать препятствия, неизбежные в игре, содействует воспитанию волевых качеств – выдержки, смелости, решительности, умения справляться с отрицательными эмоциями. Овладение этими качествами очень помогает детям во время участия в различных соревнованиях, смотрах-конкурсах, праздниках.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          Основной концепцией работы является следующее – педагог должен помогать ребенку ориентироваться в окружающем мире, правильно реагировать </w:t>
      </w:r>
      <w:proofErr w:type="gramStart"/>
      <w:r w:rsidRPr="003E6ECF"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 или иные жизненные ситуации, проживать детство в радости, гармонии, счастье! Чтобы добиться этого, надо уметь следующее:</w:t>
      </w:r>
    </w:p>
    <w:p w:rsidR="00A70DDD" w:rsidRPr="003E6ECF" w:rsidRDefault="00A70DDD" w:rsidP="00A70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организовывать деятельность детей таким образом, чтобы они были свободны и самостоятельны и в то же время чувствовали себя уютно и комфортно;</w:t>
      </w:r>
    </w:p>
    <w:p w:rsidR="00A70DDD" w:rsidRPr="003E6ECF" w:rsidRDefault="00A70DDD" w:rsidP="00A70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решать задачи обучения не только на занятиях, но и в игровой и самостоятельной деятельности;</w:t>
      </w:r>
    </w:p>
    <w:p w:rsidR="00A70DDD" w:rsidRPr="003E6ECF" w:rsidRDefault="00A70DDD" w:rsidP="00A70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уметь неформально общаться с детьми, стараться жить с ними одной жизнью, не подавлять их активности, быть партнером по общению;</w:t>
      </w:r>
    </w:p>
    <w:p w:rsidR="00A70DDD" w:rsidRPr="003E6ECF" w:rsidRDefault="00A70DDD" w:rsidP="00A70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предоставлять детям возможность самим увидеть проблему и найти способы ее решения;</w:t>
      </w:r>
    </w:p>
    <w:p w:rsidR="00A70DDD" w:rsidRPr="003E6ECF" w:rsidRDefault="00A70DDD" w:rsidP="00A70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предусматривать возможность проявления отрицательных эмоций и вовремя ставить им «противовес»;</w:t>
      </w:r>
    </w:p>
    <w:p w:rsidR="00A70DDD" w:rsidRPr="003E6ECF" w:rsidRDefault="00A70DDD" w:rsidP="00A70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«видеть» каждого ребенка, ощущать его внутреннее состояние, уважать его индивидуальность;</w:t>
      </w:r>
    </w:p>
    <w:p w:rsidR="00A70DDD" w:rsidRPr="003E6ECF" w:rsidRDefault="00A70DDD" w:rsidP="00A70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Не только учить детей предлагаемым программами движениям, но и создавать на занятиях благоприятные двигательно-игровые условия для реализации естественного двигательного потенциала каждого ребенка.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          Подвижные игры различаются и по их двигательному содержанию: игры с бегом, прыжками, метанием и др. По степени физической нагрузки, которую получает каждый играющий, различают игры большой, средней и малой подвижности. К играм большой подвижности относятся те, в которые одновременно участвует вся группа детей и построены они в основном на таких движениях, как бег и прыжки. </w:t>
      </w:r>
      <w:proofErr w:type="gramStart"/>
      <w:r w:rsidRPr="003E6ECF">
        <w:rPr>
          <w:rFonts w:ascii="Times New Roman" w:eastAsia="Times New Roman" w:hAnsi="Times New Roman" w:cs="Times New Roman"/>
          <w:sz w:val="28"/>
          <w:szCs w:val="28"/>
        </w:rPr>
        <w:t>Играми средней подвижности называют такие, в которых тоже активно участвует вся группа, но характер движений, играющих относительно спокойный (ходьба, передача предметов и т.д.) или движение выполняется подгруппами.</w:t>
      </w:r>
      <w:proofErr w:type="gramEnd"/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 В играх малой подвижности движения выполняются в медленном темпе, к тому же интенсивность их незначительна.</w:t>
      </w:r>
    </w:p>
    <w:p w:rsidR="003E6ECF" w:rsidRDefault="003E6ECF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A70DDD" w:rsidRPr="003E6ECF">
        <w:rPr>
          <w:rFonts w:ascii="Times New Roman" w:eastAsia="Times New Roman" w:hAnsi="Times New Roman" w:cs="Times New Roman"/>
          <w:sz w:val="28"/>
          <w:szCs w:val="28"/>
        </w:rPr>
        <w:t xml:space="preserve"> Подвижные игры детей младшего возраста часто сопровождаются словами – стихами, песнями, речитативом, которые раскрывают содержание игры и ее правила; объясняют, какое движение и как надо выполнить; служат сигналами для начала и окончания; подсказывают ритм и темп («По ровненькой дорожке», «Лошадки» и др.). Игры, сопровождающиеся текстом, даются и в старших группах, причем слова нередко произносятся хором («Мы – веселые ребята» и др.). Текст задает ритм движению. Окончание текста служит сигналом к </w:t>
      </w:r>
      <w:r w:rsidR="00A70DDD" w:rsidRPr="003E6ECF">
        <w:rPr>
          <w:rFonts w:ascii="Times New Roman" w:eastAsia="Times New Roman" w:hAnsi="Times New Roman" w:cs="Times New Roman"/>
          <w:sz w:val="28"/>
          <w:szCs w:val="28"/>
        </w:rPr>
        <w:lastRenderedPageBreak/>
        <w:t>прекращению действия или к началу новых движений. Вместе с тем произнесение слов – это отдых после интенсивных движений.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Игры отбираются в соответствии с задачами воспитания, возрастными особенностями детей, их состоянием здоровья, подготовленностью. Принимается во внимание также место игры в режиме дня, время года, метеоролого-климатические и другие условия. Нужно учитывать и степень организованности детей, их дисциплинированность: если они недостаточно организованны, то сначала надо подобрать игру небольшой подвижности и проводить ее в кругу.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 Сбор детей на игру можно производить разными способами. В младшей группе педагог начинает играть с 3-5 детьми, постепенно к ним присоединяются остальные. Иногда звонит в колокольчик или берет в руки красивую игрушку (зайчика, мишку), привлекая внимание малышей и тут же вовлекая их в игру.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С детьми старших групп следует заранее, еще до выхода на участок, договориться, где они соберутся, в какую игру будут играть и по какому сигналу ее начнут (слово, удар в бубен, колокольчик, взмах флажком и др.). В старшей группе педагог может поручить своим помощникам – наиболее активным детям собрать всех для игры. Есть и другой прием: распределив всех по звеньям, предложить по сигналу собраться в установленном месте как можно быстрее (отметить, какое звено скорее собралось). </w:t>
      </w:r>
      <w:proofErr w:type="gramStart"/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Также можно использовать </w:t>
      </w:r>
      <w:proofErr w:type="spellStart"/>
      <w:r w:rsidRPr="003E6ECF">
        <w:rPr>
          <w:rFonts w:ascii="Times New Roman" w:eastAsia="Times New Roman" w:hAnsi="Times New Roman" w:cs="Times New Roman"/>
          <w:sz w:val="28"/>
          <w:szCs w:val="28"/>
        </w:rPr>
        <w:t>заклички</w:t>
      </w:r>
      <w:proofErr w:type="spellEnd"/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 (например:</w:t>
      </w:r>
      <w:proofErr w:type="gramEnd"/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«Тай-тай, налетай,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  В интересную игру,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  А в какую не скажу.</w:t>
      </w:r>
    </w:p>
    <w:p w:rsid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  Отгадайте сами, котики с усами.),</w:t>
      </w:r>
      <w:r w:rsidR="003E6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которые зачитываются при выходе на площадку или в помещении и дети, услышав произносимый </w:t>
      </w:r>
      <w:proofErr w:type="gramStart"/>
      <w:r w:rsidRPr="003E6ECF"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gramEnd"/>
      <w:r w:rsidRPr="003E6ECF">
        <w:rPr>
          <w:rFonts w:ascii="Times New Roman" w:eastAsia="Times New Roman" w:hAnsi="Times New Roman" w:cs="Times New Roman"/>
          <w:sz w:val="28"/>
          <w:szCs w:val="28"/>
        </w:rPr>
        <w:t xml:space="preserve"> собираются вокруг педагога. </w:t>
      </w:r>
    </w:p>
    <w:p w:rsid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Педагог регулирует нагрузку, которая должна увеличиваться постепенно.</w:t>
      </w:r>
      <w:r w:rsidR="003E6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ECF">
        <w:rPr>
          <w:rFonts w:ascii="Times New Roman" w:eastAsia="Times New Roman" w:hAnsi="Times New Roman" w:cs="Times New Roman"/>
          <w:sz w:val="28"/>
          <w:szCs w:val="28"/>
        </w:rPr>
        <w:t>Игра большой подвижности повторяется 3-4 раза, более спокойные – 4-6 раз. Паузы между повторениями 0,3-0,5 минут. Во время паузы дети выполняют более легкие упражнения или произносят слова текста. Общая продолжительность подвижной игры постепенно увеличивается с 5 минут в младших группах до 15 минут.</w:t>
      </w:r>
    </w:p>
    <w:p w:rsidR="00A70DDD" w:rsidRPr="003E6ECF" w:rsidRDefault="00A70DDD" w:rsidP="00A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ECF">
        <w:rPr>
          <w:rFonts w:ascii="Times New Roman" w:eastAsia="Times New Roman" w:hAnsi="Times New Roman" w:cs="Times New Roman"/>
          <w:sz w:val="28"/>
          <w:szCs w:val="28"/>
        </w:rPr>
        <w:t>   Игра – исключительно ценный способ вовлечения ребенка в двигательную деятельность. На основе положительных эмоций, связанных с понятным, близким сюжетом, и доступности движений у детей постепенно появляется желание участвовать не только в играх, но и в упражнениях во время занятий и самостоятельной деятельности.</w:t>
      </w:r>
    </w:p>
    <w:p w:rsidR="00F374F8" w:rsidRPr="003E6ECF" w:rsidRDefault="00F374F8">
      <w:pPr>
        <w:rPr>
          <w:rFonts w:ascii="Times New Roman" w:hAnsi="Times New Roman" w:cs="Times New Roman"/>
          <w:sz w:val="28"/>
          <w:szCs w:val="28"/>
        </w:rPr>
      </w:pPr>
    </w:p>
    <w:sectPr w:rsidR="00F374F8" w:rsidRPr="003E6ECF" w:rsidSect="003E6EC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3610E"/>
    <w:multiLevelType w:val="multilevel"/>
    <w:tmpl w:val="7D6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0DDD"/>
    <w:rsid w:val="00321ED9"/>
    <w:rsid w:val="003E6ECF"/>
    <w:rsid w:val="00A70DDD"/>
    <w:rsid w:val="00F3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1152</Words>
  <Characters>6571</Characters>
  <Application>Microsoft Office Word</Application>
  <DocSecurity>0</DocSecurity>
  <Lines>54</Lines>
  <Paragraphs>15</Paragraphs>
  <ScaleCrop>false</ScaleCrop>
  <Company>Microsoft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2018-03-15T13:36:00Z</dcterms:created>
  <dcterms:modified xsi:type="dcterms:W3CDTF">2020-04-18T07:59:00Z</dcterms:modified>
</cp:coreProperties>
</file>