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6E" w:rsidRDefault="00D101B7">
      <w:pPr>
        <w:pStyle w:val="1"/>
        <w:ind w:left="1158" w:right="0"/>
      </w:pPr>
      <w:r>
        <w:t>Тренажёры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дыхания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</w:p>
    <w:p w:rsidR="00F32E6E" w:rsidRDefault="00F32E6E">
      <w:pPr>
        <w:pStyle w:val="a3"/>
        <w:rPr>
          <w:b/>
        </w:rPr>
      </w:pPr>
    </w:p>
    <w:p w:rsidR="00F32E6E" w:rsidRDefault="00D101B7">
      <w:pPr>
        <w:pStyle w:val="a3"/>
        <w:ind w:left="103" w:right="114"/>
        <w:jc w:val="both"/>
      </w:pPr>
      <w:r>
        <w:t>Дыхание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энергетическая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 во многом зависит то, как будет говорить ребенок: правильность его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плавность,</w:t>
      </w:r>
      <w:r>
        <w:rPr>
          <w:spacing w:val="1"/>
        </w:rPr>
        <w:t xml:space="preserve"> </w:t>
      </w:r>
      <w:r>
        <w:t>нормальную</w:t>
      </w:r>
      <w:r>
        <w:rPr>
          <w:spacing w:val="-67"/>
        </w:rPr>
        <w:t xml:space="preserve"> </w:t>
      </w:r>
      <w:r>
        <w:t>громкость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речи.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4"/>
        <w:jc w:val="both"/>
      </w:pPr>
      <w:r>
        <w:t>Хорошо</w:t>
      </w:r>
      <w:r>
        <w:rPr>
          <w:spacing w:val="65"/>
        </w:rPr>
        <w:t xml:space="preserve"> </w:t>
      </w:r>
      <w:r>
        <w:t>поставленное</w:t>
      </w:r>
      <w:r>
        <w:rPr>
          <w:spacing w:val="65"/>
        </w:rPr>
        <w:t xml:space="preserve"> </w:t>
      </w:r>
      <w:r>
        <w:t>речевое</w:t>
      </w:r>
      <w:r>
        <w:rPr>
          <w:spacing w:val="65"/>
        </w:rPr>
        <w:t xml:space="preserve"> </w:t>
      </w:r>
      <w:r>
        <w:t>дыхание</w:t>
      </w:r>
      <w:r>
        <w:rPr>
          <w:spacing w:val="65"/>
        </w:rPr>
        <w:t xml:space="preserve"> </w:t>
      </w:r>
      <w:r>
        <w:t>обеспечивает</w:t>
      </w:r>
      <w:r>
        <w:rPr>
          <w:spacing w:val="65"/>
        </w:rPr>
        <w:t xml:space="preserve"> </w:t>
      </w:r>
      <w:r>
        <w:t>ясную</w:t>
      </w:r>
      <w:r>
        <w:rPr>
          <w:spacing w:val="65"/>
        </w:rPr>
        <w:t xml:space="preserve"> </w:t>
      </w:r>
      <w:r>
        <w:t>дикцию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четкое</w:t>
      </w:r>
      <w:r>
        <w:rPr>
          <w:spacing w:val="-68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плавного</w:t>
      </w:r>
      <w:r>
        <w:rPr>
          <w:spacing w:val="1"/>
        </w:rPr>
        <w:t xml:space="preserve"> </w:t>
      </w:r>
      <w:r>
        <w:t>выдоха и быстрее освоить труднопроизносимые звуки. Выполнение дыхательных</w:t>
      </w:r>
      <w:r>
        <w:rPr>
          <w:spacing w:val="-67"/>
        </w:rPr>
        <w:t xml:space="preserve"> </w:t>
      </w:r>
      <w:r>
        <w:t>упражнений не только влияет на формирование правильного речевого дыхания,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способствует профилактике</w:t>
      </w:r>
      <w:r>
        <w:rPr>
          <w:spacing w:val="-1"/>
        </w:rPr>
        <w:t xml:space="preserve"> </w:t>
      </w:r>
      <w:r>
        <w:t>заболеваний.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4"/>
        <w:jc w:val="both"/>
      </w:pPr>
      <w:r>
        <w:t>Цель упражнений с тренажёром – укрепление дыхательных мышц, сти</w:t>
      </w:r>
      <w:r>
        <w:t>муляция</w:t>
      </w:r>
      <w:r>
        <w:rPr>
          <w:spacing w:val="1"/>
        </w:rPr>
        <w:t xml:space="preserve"> </w:t>
      </w:r>
      <w:r>
        <w:t>работы верхних дыхательных путей, носоглотки, обеспечение вентиляции легких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его отделах.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4"/>
        <w:jc w:val="both"/>
      </w:pPr>
      <w:r>
        <w:t>Дыхательные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насыщению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клеточки организма. Правильное дыхание стимулирует работу сердца, 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t>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избавляет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болезней,</w:t>
      </w:r>
      <w:r>
        <w:rPr>
          <w:spacing w:val="1"/>
        </w:rPr>
        <w:t xml:space="preserve"> </w:t>
      </w:r>
      <w:r>
        <w:t>улучшает</w:t>
      </w:r>
      <w:r>
        <w:rPr>
          <w:spacing w:val="-67"/>
        </w:rPr>
        <w:t xml:space="preserve"> </w:t>
      </w:r>
      <w:r>
        <w:t>пищеварение.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5"/>
        <w:jc w:val="both"/>
      </w:pPr>
      <w:r>
        <w:t>Формирование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струи.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условий постановки звуков. Работа по развитию воздушной струи начинается на</w:t>
      </w:r>
      <w:r>
        <w:rPr>
          <w:spacing w:val="1"/>
        </w:rPr>
        <w:t xml:space="preserve"> </w:t>
      </w:r>
      <w:r>
        <w:t>подготовительном этапе формирования правильного звукопроизношения, наряду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развитием фонематического слуха и</w:t>
      </w:r>
      <w:r>
        <w:rPr>
          <w:spacing w:val="-1"/>
        </w:rPr>
        <w:t xml:space="preserve"> </w:t>
      </w:r>
      <w:r>
        <w:t>артикуляционной моторики.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5"/>
        <w:jc w:val="both"/>
      </w:pPr>
      <w:r>
        <w:t>Важным разделом является развитие дыхания и</w:t>
      </w:r>
      <w:r>
        <w:t xml:space="preserve"> коррекция его нарушения. 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дыханию,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энергетической основой нашей речи. При правильном речевом дыхании ребёнок</w:t>
      </w:r>
      <w:r>
        <w:rPr>
          <w:spacing w:val="1"/>
        </w:rPr>
        <w:t xml:space="preserve"> </w:t>
      </w:r>
      <w:r>
        <w:t xml:space="preserve">сможет </w:t>
      </w:r>
      <w:proofErr w:type="gramStart"/>
      <w:r>
        <w:t>верно</w:t>
      </w:r>
      <w:proofErr w:type="gramEnd"/>
      <w:r>
        <w:t xml:space="preserve"> произносить звуки, говорить громко, чётко, выразительно, плавно и</w:t>
      </w:r>
      <w:r>
        <w:rPr>
          <w:spacing w:val="-67"/>
        </w:rPr>
        <w:t xml:space="preserve"> </w:t>
      </w:r>
      <w:r>
        <w:t>соб</w:t>
      </w:r>
      <w:r>
        <w:t>людать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паузы.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они будут воспринимать как игру.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5"/>
        <w:jc w:val="both"/>
      </w:pPr>
      <w:r>
        <w:t>Дыхательная гимнастика способствует выравниванию процессов возбуждения и</w:t>
      </w:r>
      <w:r>
        <w:rPr>
          <w:spacing w:val="1"/>
        </w:rPr>
        <w:t xml:space="preserve"> </w:t>
      </w:r>
      <w:r>
        <w:t>торможения в коре головного мозга, усвоению рефлекторных связей, а также</w:t>
      </w:r>
      <w:r>
        <w:rPr>
          <w:spacing w:val="1"/>
        </w:rPr>
        <w:t xml:space="preserve"> </w:t>
      </w:r>
      <w:r>
        <w:t>по</w:t>
      </w:r>
      <w:r>
        <w:t>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нервно-регуляторных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управляющих дыханием.</w:t>
      </w:r>
    </w:p>
    <w:p w:rsidR="00F32E6E" w:rsidRDefault="00F32E6E">
      <w:pPr>
        <w:jc w:val="both"/>
        <w:sectPr w:rsidR="00F32E6E">
          <w:headerReference w:type="default" r:id="rId8"/>
          <w:type w:val="continuous"/>
          <w:pgSz w:w="11910" w:h="16840"/>
          <w:pgMar w:top="1380" w:right="620" w:bottom="280" w:left="1200" w:header="716" w:footer="720" w:gutter="0"/>
          <w:pgNumType w:start="1"/>
          <w:cols w:space="720"/>
        </w:sectPr>
      </w:pPr>
    </w:p>
    <w:p w:rsidR="00F32E6E" w:rsidRDefault="00D101B7">
      <w:pPr>
        <w:pStyle w:val="a3"/>
        <w:ind w:left="103" w:right="115"/>
        <w:jc w:val="both"/>
      </w:pPr>
      <w:r>
        <w:lastRenderedPageBreak/>
        <w:t>Комплекс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воздушной</w:t>
      </w:r>
      <w:r>
        <w:rPr>
          <w:spacing w:val="-2"/>
        </w:rPr>
        <w:t xml:space="preserve"> </w:t>
      </w:r>
      <w:r>
        <w:t>струи, целями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 которых являются:</w:t>
      </w:r>
    </w:p>
    <w:p w:rsidR="00F32E6E" w:rsidRDefault="00F32E6E">
      <w:pPr>
        <w:pStyle w:val="a3"/>
      </w:pPr>
    </w:p>
    <w:p w:rsidR="00F32E6E" w:rsidRDefault="00D101B7">
      <w:pPr>
        <w:pStyle w:val="a4"/>
        <w:numPr>
          <w:ilvl w:val="0"/>
          <w:numId w:val="1"/>
        </w:numPr>
        <w:tabs>
          <w:tab w:val="left" w:pos="268"/>
        </w:tabs>
        <w:ind w:left="267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струи;</w:t>
      </w:r>
    </w:p>
    <w:p w:rsidR="00F32E6E" w:rsidRDefault="00F32E6E">
      <w:pPr>
        <w:pStyle w:val="a3"/>
      </w:pPr>
    </w:p>
    <w:p w:rsidR="00F32E6E" w:rsidRDefault="00D101B7">
      <w:pPr>
        <w:pStyle w:val="a4"/>
        <w:numPr>
          <w:ilvl w:val="0"/>
          <w:numId w:val="1"/>
        </w:numPr>
        <w:tabs>
          <w:tab w:val="left" w:pos="268"/>
        </w:tabs>
        <w:ind w:left="267" w:hanging="165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струи;</w:t>
      </w:r>
    </w:p>
    <w:p w:rsidR="00F32E6E" w:rsidRDefault="00F32E6E">
      <w:pPr>
        <w:pStyle w:val="a3"/>
      </w:pPr>
    </w:p>
    <w:p w:rsidR="00F32E6E" w:rsidRDefault="00D101B7">
      <w:pPr>
        <w:pStyle w:val="a4"/>
        <w:numPr>
          <w:ilvl w:val="0"/>
          <w:numId w:val="1"/>
        </w:numPr>
        <w:tabs>
          <w:tab w:val="left" w:pos="380"/>
        </w:tabs>
        <w:ind w:left="103" w:right="115" w:firstLine="0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40"/>
          <w:sz w:val="28"/>
        </w:rPr>
        <w:t xml:space="preserve"> </w:t>
      </w:r>
      <w:r>
        <w:rPr>
          <w:sz w:val="28"/>
        </w:rPr>
        <w:t>струи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артикуляцией определённых звуков;</w:t>
      </w:r>
    </w:p>
    <w:p w:rsidR="00F32E6E" w:rsidRDefault="00F32E6E">
      <w:pPr>
        <w:pStyle w:val="a3"/>
      </w:pPr>
    </w:p>
    <w:p w:rsidR="00F32E6E" w:rsidRDefault="00D101B7">
      <w:pPr>
        <w:pStyle w:val="a4"/>
        <w:numPr>
          <w:ilvl w:val="0"/>
          <w:numId w:val="1"/>
        </w:numPr>
        <w:tabs>
          <w:tab w:val="left" w:pos="268"/>
        </w:tabs>
        <w:ind w:left="267" w:hanging="165"/>
        <w:rPr>
          <w:sz w:val="28"/>
        </w:rPr>
      </w:pPr>
      <w:r>
        <w:rPr>
          <w:sz w:val="28"/>
        </w:rPr>
        <w:t>активизация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губных</w:t>
      </w:r>
      <w:r>
        <w:rPr>
          <w:spacing w:val="-2"/>
          <w:sz w:val="28"/>
        </w:rPr>
        <w:t xml:space="preserve"> </w:t>
      </w:r>
      <w:r>
        <w:rPr>
          <w:sz w:val="28"/>
        </w:rPr>
        <w:t>мышц.</w:t>
      </w:r>
    </w:p>
    <w:p w:rsidR="00F32E6E" w:rsidRDefault="00F32E6E">
      <w:pPr>
        <w:pStyle w:val="a3"/>
      </w:pPr>
    </w:p>
    <w:p w:rsidR="00F32E6E" w:rsidRDefault="00D101B7">
      <w:pPr>
        <w:pStyle w:val="a3"/>
        <w:ind w:left="103" w:right="114"/>
        <w:jc w:val="both"/>
      </w:pPr>
      <w:r>
        <w:t>Предлагаю несколько игр-тренажёров, которые используем в работе: «Рыбка в</w:t>
      </w:r>
      <w:r>
        <w:rPr>
          <w:spacing w:val="1"/>
        </w:rPr>
        <w:t xml:space="preserve"> </w:t>
      </w:r>
      <w:r>
        <w:t>аквариуме»,</w:t>
      </w:r>
      <w:r>
        <w:rPr>
          <w:spacing w:val="66"/>
        </w:rPr>
        <w:t xml:space="preserve"> </w:t>
      </w:r>
      <w:r>
        <w:t>«Яблоня»,</w:t>
      </w:r>
      <w:r>
        <w:rPr>
          <w:spacing w:val="66"/>
        </w:rPr>
        <w:t xml:space="preserve"> </w:t>
      </w:r>
      <w:r>
        <w:t>«Балерина»,</w:t>
      </w:r>
      <w:r>
        <w:rPr>
          <w:spacing w:val="66"/>
        </w:rPr>
        <w:t xml:space="preserve"> </w:t>
      </w:r>
      <w:r>
        <w:t>«Гусеница»,</w:t>
      </w:r>
      <w:r>
        <w:rPr>
          <w:spacing w:val="66"/>
        </w:rPr>
        <w:t xml:space="preserve"> </w:t>
      </w:r>
      <w:r>
        <w:t>«Божья</w:t>
      </w:r>
      <w:r>
        <w:rPr>
          <w:spacing w:val="66"/>
        </w:rPr>
        <w:t xml:space="preserve"> </w:t>
      </w:r>
      <w:r>
        <w:t>коровка»,</w:t>
      </w:r>
      <w:r>
        <w:rPr>
          <w:spacing w:val="66"/>
        </w:rPr>
        <w:t xml:space="preserve"> </w:t>
      </w:r>
      <w:r>
        <w:t>«Краб»,</w:t>
      </w:r>
    </w:p>
    <w:p w:rsidR="00F32E6E" w:rsidRDefault="00D101B7">
      <w:pPr>
        <w:pStyle w:val="a3"/>
        <w:ind w:left="103" w:right="114"/>
        <w:jc w:val="both"/>
      </w:pPr>
      <w:r>
        <w:t>«Весёлые</w:t>
      </w:r>
      <w:r>
        <w:rPr>
          <w:spacing w:val="1"/>
        </w:rPr>
        <w:t xml:space="preserve"> </w:t>
      </w:r>
      <w:r>
        <w:t>вертушки»,</w:t>
      </w:r>
      <w:r>
        <w:rPr>
          <w:spacing w:val="1"/>
        </w:rPr>
        <w:t xml:space="preserve"> </w:t>
      </w:r>
      <w:r>
        <w:t>«Змейка».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дыхание,</w:t>
      </w:r>
      <w:r>
        <w:rPr>
          <w:spacing w:val="-67"/>
        </w:rPr>
        <w:t xml:space="preserve"> </w:t>
      </w:r>
      <w:r>
        <w:t>нуждается в постоянном контроле и наблюдении за правильностью его дыхания.</w:t>
      </w:r>
      <w:r>
        <w:rPr>
          <w:spacing w:val="1"/>
        </w:rPr>
        <w:t xml:space="preserve"> </w:t>
      </w:r>
      <w:r>
        <w:t>Отсюда необходимость постоянного повторения дыхательных упражнений для</w:t>
      </w:r>
      <w:r>
        <w:rPr>
          <w:spacing w:val="1"/>
        </w:rPr>
        <w:t xml:space="preserve"> </w:t>
      </w:r>
      <w:r>
        <w:t>закрепления навыков правильного физиологического и речевого дыхания.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</w:t>
      </w:r>
      <w:r>
        <w:t>азвитию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обеспечат</w:t>
      </w:r>
      <w:r>
        <w:rPr>
          <w:spacing w:val="1"/>
        </w:rPr>
        <w:t xml:space="preserve"> </w:t>
      </w:r>
      <w:r>
        <w:t>нормальное звукопроизношение, создадут условия для поддержания громкости</w:t>
      </w:r>
      <w:r>
        <w:rPr>
          <w:spacing w:val="1"/>
        </w:rPr>
        <w:t xml:space="preserve"> </w:t>
      </w:r>
      <w:r>
        <w:t>речи, чёткого соблюдения пауз, сохранения плавности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 интонационной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укрепят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повысят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умст</w:t>
      </w:r>
      <w:r>
        <w:t>венные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дыхание ребенка.</w:t>
      </w:r>
    </w:p>
    <w:p w:rsidR="00F32E6E" w:rsidRDefault="00F32E6E">
      <w:pPr>
        <w:pStyle w:val="a3"/>
      </w:pPr>
    </w:p>
    <w:p w:rsidR="00F32E6E" w:rsidRPr="00D101B7" w:rsidRDefault="00F32E6E">
      <w:pPr>
        <w:pStyle w:val="a3"/>
        <w:ind w:left="103" w:right="621"/>
        <w:rPr>
          <w:lang w:val="en-US"/>
        </w:rPr>
      </w:pPr>
      <w:bookmarkStart w:id="0" w:name="_GoBack"/>
      <w:bookmarkEnd w:id="0"/>
    </w:p>
    <w:sectPr w:rsidR="00F32E6E" w:rsidRPr="00D101B7">
      <w:pgSz w:w="11910" w:h="16840"/>
      <w:pgMar w:top="1380" w:right="620" w:bottom="280" w:left="12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01B7">
      <w:r>
        <w:separator/>
      </w:r>
    </w:p>
  </w:endnote>
  <w:endnote w:type="continuationSeparator" w:id="0">
    <w:p w:rsidR="00000000" w:rsidRDefault="00D1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01B7">
      <w:r>
        <w:separator/>
      </w:r>
    </w:p>
  </w:footnote>
  <w:footnote w:type="continuationSeparator" w:id="0">
    <w:p w:rsidR="00000000" w:rsidRDefault="00D10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6E" w:rsidRDefault="00D101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34.8pt;width:378.6pt;height:36.1pt;z-index:-251658752;mso-position-horizontal-relative:page;mso-position-vertical-relative:page" filled="f" stroked="f">
          <v:textbox inset="0,0,0,0">
            <w:txbxContent>
              <w:p w:rsidR="00F32E6E" w:rsidRDefault="00F32E6E">
                <w:pPr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C456E"/>
    <w:multiLevelType w:val="hybridMultilevel"/>
    <w:tmpl w:val="A8507638"/>
    <w:lvl w:ilvl="0" w:tplc="DD08329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56DC3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2" w:tplc="ABB488A2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4DFAD74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74369A8A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4D4A9B10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54E2B61E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3F82AE16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1C8C830C">
      <w:numFmt w:val="bullet"/>
      <w:lvlText w:val="•"/>
      <w:lvlJc w:val="left"/>
      <w:pPr>
        <w:ind w:left="808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2E6E"/>
    <w:rsid w:val="00D101B7"/>
    <w:rsid w:val="00F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 w:right="748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7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101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01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01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01B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 w:right="748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7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101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01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01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01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>*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2024-09-11T16:12:00Z</dcterms:created>
  <dcterms:modified xsi:type="dcterms:W3CDTF">2024-09-11T16:14:00Z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2024-09-11T00:00:00Z</vt:filetime>
  </property>
</Properties>
</file>