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kern w:val="36"/>
          <w:sz w:val="28"/>
          <w:szCs w:val="28"/>
          <w:lang w:eastAsia="ru-RU"/>
        </w:rPr>
        <w:t>Часто задаваемые вопросы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shd w:val="clear" w:color="auto" w:fill="F3F2F2"/>
          <w:lang w:eastAsia="ru-RU"/>
        </w:rPr>
        <w:t>1.Что такое «противодействие коррупции»? 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В соответствии с частью 2 статья 1 Федерального закона от 25.12.2008 № 273-ФЗ «О противодействии коррупции»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 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 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 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в) по минимизации и (или) ликвидации последствий коррупционных правонарушений. 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3F2F2"/>
          <w:lang w:eastAsia="ru-RU"/>
        </w:rPr>
        <w:t>2</w:t>
      </w:r>
      <w:r w:rsidRPr="00FC2954">
        <w:rPr>
          <w:rFonts w:ascii="Times New Roman" w:hAnsi="Times New Roman" w:cs="Times New Roman"/>
          <w:b/>
          <w:sz w:val="28"/>
          <w:szCs w:val="28"/>
          <w:shd w:val="clear" w:color="auto" w:fill="F3F2F2"/>
          <w:lang w:eastAsia="ru-RU"/>
        </w:rPr>
        <w:t>.Что является предметом взятки? 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shd w:val="clear" w:color="auto" w:fill="F3F2F2"/>
          <w:lang w:eastAsia="ru-RU"/>
        </w:rPr>
        <w:t>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(Постановление Пленума Верховного Суда РФ от 10.02.2000 № 6 (ред. от 22.05.2012) «О судебной практике по делам о взяточничестве и коммерческом подкупе»). 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3: Какую ответственность несет лицо, сообщившее о факте коррупции, если этот факт не будет доказан?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Ответ: Конституция Российской Федерации предоставляет гражданам возможность направлять индивидуальные и коллективные обращения </w:t>
      </w: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государственные органы и органы местного самоуправления, в том числе о коррупционных правонарушениях, на решения и действия (бездействие) должностных лиц этих и других органов.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Праву граждан в данном случае корреспондирует обязанность органов публичной власти гарантировать, что заявитель не подвергнется преследованию в связи с высказанными в сообщении жалобами, замечаниями и предложениями.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если гражданин указал в сообщении заведомо ложные сведения, расходы, понесенные в связи с рассмотрением сообщения государственные и другие органы, а также должностные лица, могут взыскать с заявителя по решению суда.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Кроме того, за заведомо ложный донос о совершенном преступлении и клевете предусмотрена уголовная ответственность.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: Какова ответственность за коррупционные правонарушения?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Как социальное явление коррупция достаточно многолика и многогранна. Коррупция проявляется в совершении: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- 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  <w:proofErr w:type="gramEnd"/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- 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- дисциплинарных правонарушений, т.е. </w:t>
      </w: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статуса для получения некоторых преимуществ, за которое предусмотрено дисциплинарное взыскание;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- 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6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: Каков порядок обращения граждан по фактам коррупции?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Важными мерами по профилактике коррупции являются формирование в обществе нетерпимости к коррупционным проявлениям, а также неотвратимость ответственности за совершение подобного рода правонарушений.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В законодательстве о противодействии коррупции закреплена обязанность, согласно которой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о фактах обращения в целях склонения к совершению коррупционных правонарушений, является должностной (служебной) обязанностью государственного или муниципального служащего, а 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невыполнение этого требования законодательства является правонарушением, влекущим его увольнение с государственной или муниципальной службы либо привлечение его к иным видам ответственности.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государства.</w:t>
      </w:r>
      <w:proofErr w:type="gramEnd"/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ведомственными нормативными правовыми актами.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Кроме того, о фактах коррупции граждане могут сообщить в государственные и муниципальные органы в порядке, установленном Федеральным законом от 02 мая 2006 года № 59-ФЗ "О порядке рассмотрения обращений граждан Российской Федерации", в правоохранительные органы — в соответствии с требованиями Уголовно-процессуального кодекса Российской Федерации.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7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: Что является предметом взятки?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Ответ: </w:t>
      </w: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т.п.), а также выгоды неимущественного характера (устройство детей вне очереди в детские сады, на обучение в учебные организации</w:t>
      </w:r>
      <w:proofErr w:type="gramEnd"/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8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Вопрос:7</w:t>
      </w:r>
      <w:proofErr w:type="gramStart"/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 К</w:t>
      </w:r>
      <w:proofErr w:type="gramEnd"/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акие действия можно считать вымогательством взятки?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Ответ: Вымогательство означает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в виде 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интересов.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9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8: Может ли посредник во взяточничестве быть привлечён к уголовной ответственности?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Да, может.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Взятка может быть получена и дана через посредника (третье лицо). Посредником во взяточничестве является лицо, которое непосредственно получает или передает определенные ценности, заменяя тем самым взяткополучателя или взяткодателя. Действия посредника могут характеризоваться отсутствием личной заинтересованности и личной инициативы. Уголовная ответственность посредника во взяточничестве (соучастника деяния) в зависимости от конкретных обстоятельств по делу и его роли в даче или получении взятки наступает лишь в случаях, предусмотренных ст. 33 Уголовного кодекса РФ.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Если же третье лицо (посредник) получает от кого-либо деньги или иные ценности якобы для передачи их должностному лицу в качестве взятки, но заведомо решает присвоить их, то содеянное им деяние квалифицируется как мошенничество. Действия владельца ценностей (взяткодателя) в таком случаи относятся к категории "покушение на дачу взятки".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30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9: Возвращаются ли взяткодателю денежные средства и иные ценности, ставшие предметом взятки?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Изъятые деньги и другие ценности, являющиеся предметом взятки или коммерческого подкупа и признанные вещественными доказательствами, подлежат обращению в доход государства на основании пункта 4 части третьей статьи 81 УПК РФ как нажитые преступным путем.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Освобождение взяткодателя либо лица, совершившего коммерческий подкуп, от уголовной ответственности по мотивам добровольного сообщения о совершении преступления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 или предмета коммерческого подкупа.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Не могут быть обращены в доход государства деньги и другие ценности в случаях, когда в отношении лица были заявлены требования о даче взятки или о незаконной передаче денег, ценных бумаг, иного имущества в виде коммерческого подкупа, если до передачи этих ценностей лицо добровольно заявило об этом органу, имеющему право возбуждать уголовное дело, и передача денег, ценных бумаг, иного имущества проходила</w:t>
      </w:r>
      <w:proofErr w:type="gram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под их 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контролем с целью задержания с поличным лица, заявившего такие требования. В этих случаях деньги и другие ценности, явившиеся предметом взятки или коммерческого подкупа, подлежат возвращению их владельцу.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Если для предотвращения вредных последствий лицо было вынуждено передать вымогателю деньги, другие ценности, то они подлежат возврату их владельцу.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31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10: Что такое "конфликт интересов"?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Конфликт интересов – ситуация, при которой личная заинтересованность государственного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других лиц, способное привести к причинению вреда таким законным интересам. Под личной заинтересованностью, понимается возможность получения государственным гражданским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государственный гражданский служащий связан финансовыми или иными обязательствами.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в письменной форме.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нанимателя — руководитель государственного органа, лицо, замещающее государственную должность, либо представитель </w:t>
      </w:r>
      <w:proofErr w:type="gramStart"/>
      <w:r w:rsidRPr="00FC2954">
        <w:rPr>
          <w:rFonts w:ascii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руководителя или лица, осуществляющие полномочия нанимателя от имени Российской Федерации или субъекта Российской Федерации.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32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11: Кто и как занимается урегулированием конфликта интересов на государственной гражданской службе?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Урегулированием конфликтов интересов на государственной гражданской службе занимаются представитель нанимателя и специально созданные для урегулирования конфликтов такого рода комиссии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в письменной форме.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нанимателя, которому стало известно о возникновении у государственного гражданского служащего личной заинтересованности, </w:t>
      </w:r>
      <w:r w:rsidRPr="00FC2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служащего, являющегося стороной конфликта интересов, от замещаемой должности.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и урегулированию конфликтов интересов образуются правовым актом государственного органа и действуют в соответствии с 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33" style="width:467.75pt;height:0" o:hralign="center" o:hrstd="t" o:hrnoshade="t" o:hr="t" fillcolor="#4d4d4d" stroked="f"/>
        </w:pic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Вопрос 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FC2954">
        <w:rPr>
          <w:rFonts w:ascii="Times New Roman" w:hAnsi="Times New Roman" w:cs="Times New Roman"/>
          <w:b/>
          <w:sz w:val="28"/>
          <w:szCs w:val="28"/>
          <w:lang w:eastAsia="ru-RU"/>
        </w:rPr>
        <w:t>: Какими правами и обязанностями располагает государственный гражданский служащий в сфере управления конфликтом интересов на государственной гражданской службе?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Ответ: Основной обязанностью государственного гражданского служащего в этой сфере является следующая: в случае возникновения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в письменной форме.</w:t>
      </w:r>
    </w:p>
    <w:p w:rsidR="00FC2954" w:rsidRPr="00FC2954" w:rsidRDefault="00FC2954" w:rsidP="00FC29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2954">
        <w:rPr>
          <w:rFonts w:ascii="Times New Roman" w:hAnsi="Times New Roman" w:cs="Times New Roman"/>
          <w:sz w:val="28"/>
          <w:szCs w:val="28"/>
          <w:lang w:eastAsia="ru-RU"/>
        </w:rPr>
        <w:t>Представитель нанимателя принимает меры по предотвращению или урегулированию конфликта интересов. Если государственный гражданский служащий не согласен с принятым решением, то вопрос выносится на рассмотрение комиссии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D90219" w:rsidRPr="00FC2954" w:rsidRDefault="00D90219" w:rsidP="00FC2954">
      <w:pPr>
        <w:jc w:val="both"/>
      </w:pPr>
    </w:p>
    <w:sectPr w:rsidR="00D90219" w:rsidRPr="00FC2954" w:rsidSect="00D9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C2954"/>
    <w:rsid w:val="00D90219"/>
    <w:rsid w:val="00FC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19"/>
  </w:style>
  <w:style w:type="paragraph" w:styleId="1">
    <w:name w:val="heading 1"/>
    <w:basedOn w:val="a"/>
    <w:link w:val="10"/>
    <w:uiPriority w:val="9"/>
    <w:qFormat/>
    <w:rsid w:val="00FC2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2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2127</Words>
  <Characters>12124</Characters>
  <Application>Microsoft Office Word</Application>
  <DocSecurity>0</DocSecurity>
  <Lines>101</Lines>
  <Paragraphs>28</Paragraphs>
  <ScaleCrop>false</ScaleCrop>
  <Company>Microsoft</Company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Горшкова</cp:lastModifiedBy>
  <cp:revision>1</cp:revision>
  <dcterms:created xsi:type="dcterms:W3CDTF">2023-12-12T00:14:00Z</dcterms:created>
  <dcterms:modified xsi:type="dcterms:W3CDTF">2023-12-12T00:24:00Z</dcterms:modified>
</cp:coreProperties>
</file>