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X="-601" w:tblpY="480"/>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1287"/>
        <w:gridCol w:w="4238"/>
      </w:tblGrid>
      <w:tr w:rsidR="00ED5850" w:rsidRPr="001A552D" w:rsidTr="00E57CB5">
        <w:trPr>
          <w:trHeight w:val="1745"/>
        </w:trPr>
        <w:tc>
          <w:tcPr>
            <w:tcW w:w="4644" w:type="dxa"/>
            <w:tcBorders>
              <w:top w:val="nil"/>
              <w:left w:val="nil"/>
              <w:right w:val="nil"/>
            </w:tcBorders>
          </w:tcPr>
          <w:p w:rsidR="00ED5850" w:rsidRPr="008E3567" w:rsidRDefault="00E57CB5" w:rsidP="00E57CB5">
            <w:pPr>
              <w:widowControl w:val="0"/>
              <w:jc w:val="center"/>
              <w:rPr>
                <w:b/>
                <w:bCs/>
                <w:sz w:val="24"/>
                <w:szCs w:val="24"/>
                <w:lang w:val="ru-RU"/>
              </w:rPr>
            </w:pPr>
            <w:r>
              <w:rPr>
                <w:b/>
                <w:bCs/>
                <w:sz w:val="28"/>
                <w:szCs w:val="28"/>
                <w:lang w:val="ru-RU"/>
              </w:rPr>
              <w:t xml:space="preserve">Республика Бурятия </w:t>
            </w:r>
            <w:r w:rsidR="00ED5850" w:rsidRPr="008E3567">
              <w:rPr>
                <w:b/>
                <w:bCs/>
                <w:sz w:val="24"/>
                <w:szCs w:val="24"/>
                <w:lang w:val="ru-RU"/>
              </w:rPr>
              <w:t>Муниципальное казённое учреждение</w:t>
            </w:r>
          </w:p>
          <w:p w:rsidR="00E57CB5" w:rsidRPr="008E3567" w:rsidRDefault="00E57CB5" w:rsidP="00E57CB5">
            <w:pPr>
              <w:widowControl w:val="0"/>
              <w:jc w:val="center"/>
              <w:rPr>
                <w:b/>
                <w:bCs/>
                <w:sz w:val="24"/>
                <w:szCs w:val="24"/>
                <w:lang w:val="ru-RU"/>
              </w:rPr>
            </w:pPr>
            <w:r w:rsidRPr="008E3567">
              <w:rPr>
                <w:b/>
                <w:bCs/>
                <w:sz w:val="24"/>
                <w:szCs w:val="24"/>
                <w:lang w:val="ru-RU"/>
              </w:rPr>
              <w:t xml:space="preserve">«Управление культуры </w:t>
            </w:r>
            <w:r w:rsidR="00ED5850" w:rsidRPr="008E3567">
              <w:rPr>
                <w:b/>
                <w:bCs/>
                <w:sz w:val="24"/>
                <w:szCs w:val="24"/>
                <w:lang w:val="ru-RU"/>
              </w:rPr>
              <w:t xml:space="preserve">администрации </w:t>
            </w:r>
          </w:p>
          <w:p w:rsidR="00ED5850" w:rsidRPr="008E3567" w:rsidRDefault="00ED5850" w:rsidP="00E57CB5">
            <w:pPr>
              <w:widowControl w:val="0"/>
              <w:jc w:val="center"/>
              <w:rPr>
                <w:b/>
                <w:bCs/>
                <w:sz w:val="24"/>
                <w:szCs w:val="24"/>
                <w:lang w:val="ru-RU"/>
              </w:rPr>
            </w:pPr>
            <w:r w:rsidRPr="008E3567">
              <w:rPr>
                <w:b/>
                <w:bCs/>
                <w:sz w:val="24"/>
                <w:szCs w:val="24"/>
                <w:lang w:val="ru-RU"/>
              </w:rPr>
              <w:t>муниципального образования</w:t>
            </w:r>
          </w:p>
          <w:p w:rsidR="00ED5850" w:rsidRPr="008E3567" w:rsidRDefault="00ED5850" w:rsidP="00E57CB5">
            <w:pPr>
              <w:widowControl w:val="0"/>
              <w:jc w:val="center"/>
              <w:rPr>
                <w:b/>
                <w:bCs/>
                <w:sz w:val="24"/>
                <w:szCs w:val="24"/>
                <w:lang w:val="ru-RU"/>
              </w:rPr>
            </w:pPr>
            <w:r w:rsidRPr="008E3567">
              <w:rPr>
                <w:b/>
                <w:bCs/>
                <w:sz w:val="24"/>
                <w:szCs w:val="24"/>
                <w:lang w:val="ru-RU"/>
              </w:rPr>
              <w:t>«город Северобайкальск»</w:t>
            </w:r>
          </w:p>
          <w:p w:rsidR="00E57CB5" w:rsidRPr="008E3567" w:rsidRDefault="00E57CB5" w:rsidP="00E57CB5">
            <w:pPr>
              <w:widowControl w:val="0"/>
              <w:jc w:val="center"/>
              <w:rPr>
                <w:b/>
                <w:bCs/>
                <w:sz w:val="23"/>
                <w:szCs w:val="23"/>
                <w:lang w:val="ru-RU"/>
              </w:rPr>
            </w:pPr>
            <w:proofErr w:type="gramStart"/>
            <w:r w:rsidRPr="008E3567">
              <w:rPr>
                <w:b/>
                <w:bCs/>
                <w:sz w:val="23"/>
                <w:szCs w:val="23"/>
                <w:lang w:val="ru-RU"/>
              </w:rPr>
              <w:t xml:space="preserve">(МКУ «Управление культуры </w:t>
            </w:r>
            <w:proofErr w:type="gramEnd"/>
          </w:p>
          <w:p w:rsidR="00E57CB5" w:rsidRPr="008E3567" w:rsidRDefault="00E57CB5" w:rsidP="00E57CB5">
            <w:pPr>
              <w:widowControl w:val="0"/>
              <w:jc w:val="center"/>
              <w:rPr>
                <w:b/>
                <w:bCs/>
                <w:sz w:val="23"/>
                <w:szCs w:val="23"/>
                <w:lang w:val="ru-RU"/>
              </w:rPr>
            </w:pPr>
            <w:proofErr w:type="gramStart"/>
            <w:r w:rsidRPr="008E3567">
              <w:rPr>
                <w:b/>
                <w:bCs/>
                <w:sz w:val="23"/>
                <w:szCs w:val="23"/>
                <w:lang w:val="ru-RU"/>
              </w:rPr>
              <w:t>АМО «город Северобайкальск»)</w:t>
            </w:r>
            <w:proofErr w:type="gramEnd"/>
          </w:p>
          <w:p w:rsidR="00E57CB5" w:rsidRPr="00E57CB5" w:rsidRDefault="00E57CB5" w:rsidP="00E57CB5">
            <w:pPr>
              <w:widowControl w:val="0"/>
              <w:jc w:val="center"/>
              <w:rPr>
                <w:sz w:val="24"/>
                <w:szCs w:val="24"/>
                <w:lang w:val="ru-RU"/>
              </w:rPr>
            </w:pPr>
          </w:p>
        </w:tc>
        <w:tc>
          <w:tcPr>
            <w:tcW w:w="1287" w:type="dxa"/>
            <w:tcBorders>
              <w:top w:val="nil"/>
              <w:left w:val="nil"/>
              <w:right w:val="nil"/>
            </w:tcBorders>
          </w:tcPr>
          <w:p w:rsidR="00ED5850" w:rsidRPr="00E57CB5" w:rsidRDefault="00ED5850" w:rsidP="00E57CB5">
            <w:pPr>
              <w:widowControl w:val="0"/>
              <w:spacing w:line="360" w:lineRule="auto"/>
              <w:jc w:val="center"/>
              <w:rPr>
                <w:b/>
                <w:bCs/>
                <w:sz w:val="28"/>
                <w:szCs w:val="28"/>
                <w:lang w:val="ru-RU"/>
              </w:rPr>
            </w:pPr>
          </w:p>
        </w:tc>
        <w:tc>
          <w:tcPr>
            <w:tcW w:w="4238" w:type="dxa"/>
            <w:tcBorders>
              <w:top w:val="nil"/>
              <w:left w:val="nil"/>
              <w:right w:val="nil"/>
            </w:tcBorders>
          </w:tcPr>
          <w:p w:rsidR="00B07021" w:rsidRPr="00B07021" w:rsidRDefault="00B07021" w:rsidP="00B07021">
            <w:pPr>
              <w:widowControl w:val="0"/>
              <w:jc w:val="center"/>
              <w:rPr>
                <w:b/>
                <w:bCs/>
                <w:sz w:val="28"/>
                <w:szCs w:val="28"/>
                <w:lang w:val="ru-RU"/>
              </w:rPr>
            </w:pPr>
            <w:proofErr w:type="spellStart"/>
            <w:r w:rsidRPr="00B07021">
              <w:rPr>
                <w:b/>
                <w:bCs/>
                <w:sz w:val="28"/>
                <w:szCs w:val="28"/>
                <w:lang w:val="ru-RU"/>
              </w:rPr>
              <w:t>Буряад</w:t>
            </w:r>
            <w:proofErr w:type="spellEnd"/>
            <w:r w:rsidRPr="00B07021">
              <w:rPr>
                <w:b/>
                <w:bCs/>
                <w:sz w:val="28"/>
                <w:szCs w:val="28"/>
                <w:lang w:val="ru-RU"/>
              </w:rPr>
              <w:t xml:space="preserve"> </w:t>
            </w:r>
            <w:proofErr w:type="spellStart"/>
            <w:r w:rsidRPr="00B07021">
              <w:rPr>
                <w:b/>
                <w:bCs/>
                <w:sz w:val="28"/>
                <w:szCs w:val="28"/>
                <w:lang w:val="ru-RU"/>
              </w:rPr>
              <w:t>Улас</w:t>
            </w:r>
            <w:proofErr w:type="spellEnd"/>
            <w:r w:rsidRPr="00B07021">
              <w:rPr>
                <w:b/>
                <w:bCs/>
                <w:sz w:val="28"/>
                <w:szCs w:val="28"/>
                <w:lang w:val="ru-RU"/>
              </w:rPr>
              <w:t xml:space="preserve"> «</w:t>
            </w:r>
            <w:proofErr w:type="spellStart"/>
            <w:r w:rsidRPr="00B07021">
              <w:rPr>
                <w:b/>
                <w:bCs/>
                <w:sz w:val="28"/>
                <w:szCs w:val="28"/>
                <w:lang w:val="ru-RU"/>
              </w:rPr>
              <w:t>Северобайкальск</w:t>
            </w:r>
            <w:proofErr w:type="spellEnd"/>
            <w:r w:rsidRPr="00B07021">
              <w:rPr>
                <w:b/>
                <w:bCs/>
                <w:sz w:val="28"/>
                <w:szCs w:val="28"/>
                <w:lang w:val="ru-RU"/>
              </w:rPr>
              <w:t xml:space="preserve"> </w:t>
            </w:r>
            <w:proofErr w:type="spellStart"/>
            <w:r w:rsidRPr="00B07021">
              <w:rPr>
                <w:b/>
                <w:bCs/>
                <w:sz w:val="28"/>
                <w:szCs w:val="28"/>
                <w:lang w:val="ru-RU"/>
              </w:rPr>
              <w:t>хото</w:t>
            </w:r>
            <w:proofErr w:type="spellEnd"/>
            <w:r w:rsidRPr="00B07021">
              <w:rPr>
                <w:b/>
                <w:bCs/>
                <w:sz w:val="28"/>
                <w:szCs w:val="28"/>
                <w:lang w:val="ru-RU"/>
              </w:rPr>
              <w:t xml:space="preserve">» </w:t>
            </w:r>
            <w:proofErr w:type="spellStart"/>
            <w:r w:rsidRPr="00B07021">
              <w:rPr>
                <w:b/>
                <w:bCs/>
                <w:sz w:val="28"/>
                <w:szCs w:val="28"/>
                <w:lang w:val="ru-RU"/>
              </w:rPr>
              <w:t>гэ</w:t>
            </w:r>
            <w:proofErr w:type="spellEnd"/>
            <w:proofErr w:type="gramStart"/>
            <w:r w:rsidRPr="00B07021">
              <w:rPr>
                <w:b/>
                <w:bCs/>
                <w:sz w:val="28"/>
                <w:szCs w:val="28"/>
              </w:rPr>
              <w:t>h</w:t>
            </w:r>
            <w:proofErr w:type="spellStart"/>
            <w:proofErr w:type="gramEnd"/>
            <w:r w:rsidRPr="00B07021">
              <w:rPr>
                <w:b/>
                <w:bCs/>
                <w:sz w:val="28"/>
                <w:szCs w:val="28"/>
                <w:lang w:val="ru-RU"/>
              </w:rPr>
              <w:t>эн</w:t>
            </w:r>
            <w:proofErr w:type="spellEnd"/>
          </w:p>
          <w:p w:rsidR="00B07021" w:rsidRPr="00B07021" w:rsidRDefault="00B07021" w:rsidP="00B07021">
            <w:pPr>
              <w:widowControl w:val="0"/>
              <w:jc w:val="center"/>
              <w:rPr>
                <w:b/>
                <w:bCs/>
                <w:sz w:val="28"/>
                <w:szCs w:val="28"/>
                <w:lang w:val="ru-RU"/>
              </w:rPr>
            </w:pPr>
            <w:proofErr w:type="spellStart"/>
            <w:r w:rsidRPr="00B07021">
              <w:rPr>
                <w:b/>
                <w:bCs/>
                <w:sz w:val="28"/>
                <w:szCs w:val="28"/>
                <w:lang w:val="ru-RU"/>
              </w:rPr>
              <w:t>нютагай</w:t>
            </w:r>
            <w:proofErr w:type="spellEnd"/>
            <w:r w:rsidRPr="00B07021">
              <w:rPr>
                <w:b/>
                <w:bCs/>
                <w:sz w:val="28"/>
                <w:szCs w:val="28"/>
                <w:lang w:val="ru-RU"/>
              </w:rPr>
              <w:t xml:space="preserve"> </w:t>
            </w:r>
            <w:proofErr w:type="spellStart"/>
            <w:r w:rsidRPr="00B07021">
              <w:rPr>
                <w:b/>
                <w:bCs/>
                <w:sz w:val="28"/>
                <w:szCs w:val="28"/>
                <w:lang w:val="ru-RU"/>
              </w:rPr>
              <w:t>засагай</w:t>
            </w:r>
            <w:proofErr w:type="spellEnd"/>
            <w:r w:rsidRPr="00B07021">
              <w:rPr>
                <w:b/>
                <w:bCs/>
                <w:sz w:val="28"/>
                <w:szCs w:val="28"/>
                <w:lang w:val="ru-RU"/>
              </w:rPr>
              <w:t xml:space="preserve"> </w:t>
            </w:r>
            <w:proofErr w:type="spellStart"/>
            <w:r w:rsidRPr="00B07021">
              <w:rPr>
                <w:b/>
                <w:bCs/>
                <w:sz w:val="28"/>
                <w:szCs w:val="28"/>
                <w:lang w:val="ru-RU"/>
              </w:rPr>
              <w:t>байгууламжын</w:t>
            </w:r>
            <w:proofErr w:type="spellEnd"/>
            <w:r w:rsidRPr="00B07021">
              <w:rPr>
                <w:b/>
                <w:bCs/>
                <w:sz w:val="28"/>
                <w:szCs w:val="28"/>
                <w:lang w:val="ru-RU"/>
              </w:rPr>
              <w:t xml:space="preserve"> </w:t>
            </w:r>
            <w:proofErr w:type="spellStart"/>
            <w:r w:rsidRPr="00B07021">
              <w:rPr>
                <w:b/>
                <w:bCs/>
                <w:sz w:val="28"/>
                <w:szCs w:val="28"/>
                <w:lang w:val="ru-RU"/>
              </w:rPr>
              <w:t>захиргаанай</w:t>
            </w:r>
            <w:proofErr w:type="spellEnd"/>
          </w:p>
          <w:p w:rsidR="00206DF2" w:rsidRDefault="00B07021" w:rsidP="00B07021">
            <w:pPr>
              <w:widowControl w:val="0"/>
              <w:jc w:val="center"/>
              <w:rPr>
                <w:b/>
                <w:bCs/>
                <w:sz w:val="28"/>
                <w:szCs w:val="28"/>
                <w:lang w:val="ru-RU"/>
              </w:rPr>
            </w:pPr>
            <w:r w:rsidRPr="00B07021">
              <w:rPr>
                <w:b/>
                <w:bCs/>
                <w:sz w:val="28"/>
                <w:szCs w:val="28"/>
                <w:lang w:val="ru-RU"/>
              </w:rPr>
              <w:t xml:space="preserve">Соёлой хүтэлбэри» </w:t>
            </w:r>
          </w:p>
          <w:p w:rsidR="00321BEB" w:rsidRDefault="00206DF2" w:rsidP="00206DF2">
            <w:pPr>
              <w:widowControl w:val="0"/>
              <w:jc w:val="center"/>
              <w:rPr>
                <w:b/>
                <w:bCs/>
                <w:sz w:val="28"/>
                <w:szCs w:val="28"/>
                <w:lang w:val="ru-RU"/>
              </w:rPr>
            </w:pPr>
            <w:proofErr w:type="spellStart"/>
            <w:r w:rsidRPr="00B07021">
              <w:rPr>
                <w:b/>
                <w:bCs/>
                <w:sz w:val="28"/>
                <w:szCs w:val="28"/>
                <w:lang w:val="ru-RU"/>
              </w:rPr>
              <w:t>Г</w:t>
            </w:r>
            <w:r w:rsidR="00B07021" w:rsidRPr="00B07021">
              <w:rPr>
                <w:b/>
                <w:bCs/>
                <w:sz w:val="28"/>
                <w:szCs w:val="28"/>
                <w:lang w:val="ru-RU"/>
              </w:rPr>
              <w:t>э</w:t>
            </w:r>
            <w:proofErr w:type="gramStart"/>
            <w:r w:rsidR="00B07021" w:rsidRPr="00B07021">
              <w:rPr>
                <w:b/>
                <w:bCs/>
                <w:sz w:val="28"/>
                <w:szCs w:val="28"/>
                <w:lang w:val="ru-RU"/>
              </w:rPr>
              <w:t>h</w:t>
            </w:r>
            <w:proofErr w:type="gramEnd"/>
            <w:r w:rsidR="00B07021" w:rsidRPr="00B07021">
              <w:rPr>
                <w:b/>
                <w:bCs/>
                <w:sz w:val="28"/>
                <w:szCs w:val="28"/>
                <w:lang w:val="ru-RU"/>
              </w:rPr>
              <w:t>эн</w:t>
            </w:r>
            <w:proofErr w:type="spellEnd"/>
            <w:r>
              <w:rPr>
                <w:b/>
                <w:bCs/>
                <w:sz w:val="28"/>
                <w:szCs w:val="28"/>
                <w:lang w:val="ru-RU"/>
              </w:rPr>
              <w:t xml:space="preserve"> </w:t>
            </w:r>
            <w:proofErr w:type="spellStart"/>
            <w:r w:rsidR="00B07021" w:rsidRPr="00B07021">
              <w:rPr>
                <w:b/>
                <w:bCs/>
                <w:sz w:val="28"/>
                <w:szCs w:val="28"/>
                <w:lang w:val="ru-RU"/>
              </w:rPr>
              <w:t>нютагай</w:t>
            </w:r>
            <w:proofErr w:type="spellEnd"/>
            <w:r w:rsidR="00B07021" w:rsidRPr="00B07021">
              <w:rPr>
                <w:b/>
                <w:bCs/>
                <w:sz w:val="28"/>
                <w:szCs w:val="28"/>
                <w:lang w:val="ru-RU"/>
              </w:rPr>
              <w:t xml:space="preserve"> </w:t>
            </w:r>
            <w:proofErr w:type="spellStart"/>
            <w:r w:rsidR="00B07021" w:rsidRPr="00B07021">
              <w:rPr>
                <w:b/>
                <w:bCs/>
                <w:sz w:val="28"/>
                <w:szCs w:val="28"/>
                <w:lang w:val="ru-RU"/>
              </w:rPr>
              <w:t>засагай</w:t>
            </w:r>
            <w:proofErr w:type="spellEnd"/>
            <w:r w:rsidR="00B07021" w:rsidRPr="00B07021">
              <w:rPr>
                <w:b/>
                <w:bCs/>
                <w:sz w:val="28"/>
                <w:szCs w:val="28"/>
                <w:lang w:val="ru-RU"/>
              </w:rPr>
              <w:t xml:space="preserve"> һангай </w:t>
            </w:r>
            <w:proofErr w:type="spellStart"/>
            <w:r w:rsidR="00B07021" w:rsidRPr="00B07021">
              <w:rPr>
                <w:b/>
                <w:bCs/>
                <w:sz w:val="28"/>
                <w:szCs w:val="28"/>
                <w:lang w:val="ru-RU"/>
              </w:rPr>
              <w:t>эмхи</w:t>
            </w:r>
            <w:proofErr w:type="spellEnd"/>
            <w:r w:rsidR="00B07021" w:rsidRPr="00B07021">
              <w:rPr>
                <w:b/>
                <w:bCs/>
                <w:sz w:val="28"/>
                <w:szCs w:val="28"/>
                <w:lang w:val="ru-RU"/>
              </w:rPr>
              <w:t xml:space="preserve"> </w:t>
            </w:r>
            <w:proofErr w:type="spellStart"/>
            <w:r w:rsidR="00B07021" w:rsidRPr="00B07021">
              <w:rPr>
                <w:b/>
                <w:bCs/>
                <w:sz w:val="28"/>
                <w:szCs w:val="28"/>
                <w:lang w:val="ru-RU"/>
              </w:rPr>
              <w:t>зургаан</w:t>
            </w:r>
            <w:proofErr w:type="spellEnd"/>
          </w:p>
          <w:p w:rsidR="000C253E" w:rsidRPr="00B07021" w:rsidRDefault="000C253E" w:rsidP="00206DF2">
            <w:pPr>
              <w:widowControl w:val="0"/>
              <w:jc w:val="center"/>
              <w:rPr>
                <w:b/>
                <w:bCs/>
                <w:sz w:val="28"/>
                <w:szCs w:val="28"/>
                <w:lang w:val="ru-RU"/>
              </w:rPr>
            </w:pPr>
          </w:p>
        </w:tc>
      </w:tr>
    </w:tbl>
    <w:p w:rsidR="00E57CB5" w:rsidRDefault="005906F9">
      <w:pPr>
        <w:jc w:val="center"/>
        <w:rPr>
          <w:sz w:val="24"/>
          <w:szCs w:val="24"/>
          <w:lang w:val="ru-RU"/>
        </w:rPr>
      </w:pPr>
      <w:r>
        <w:rPr>
          <w:noProof/>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1.55pt;margin-top:-12.25pt;width:47.2pt;height:57.95pt;z-index:251657728;mso-position-horizontal-relative:text;mso-position-vertical-relative:text">
            <v:imagedata r:id="rId5" o:title=""/>
          </v:shape>
          <o:OLEObject Type="Embed" ProgID="CorelDraw.Graphic.8" ShapeID="_x0000_s1029" DrawAspect="Content" ObjectID="_1765016935" r:id="rId6"/>
        </w:pict>
      </w:r>
    </w:p>
    <w:p w:rsidR="00ED5850" w:rsidRDefault="00ED5850">
      <w:pPr>
        <w:rPr>
          <w:sz w:val="24"/>
          <w:szCs w:val="24"/>
          <w:lang w:val="ru-RU"/>
        </w:rPr>
      </w:pPr>
    </w:p>
    <w:p w:rsidR="000C253E" w:rsidRPr="000C253E" w:rsidRDefault="000C253E" w:rsidP="000C253E">
      <w:pPr>
        <w:jc w:val="center"/>
        <w:rPr>
          <w:b/>
          <w:sz w:val="28"/>
          <w:szCs w:val="28"/>
          <w:lang w:val="ru-RU"/>
        </w:rPr>
      </w:pPr>
      <w:proofErr w:type="gramStart"/>
      <w:r w:rsidRPr="000C253E">
        <w:rPr>
          <w:b/>
          <w:sz w:val="28"/>
          <w:szCs w:val="28"/>
          <w:lang w:val="ru-RU"/>
        </w:rPr>
        <w:t>П</w:t>
      </w:r>
      <w:proofErr w:type="gramEnd"/>
      <w:r w:rsidRPr="000C253E">
        <w:rPr>
          <w:b/>
          <w:sz w:val="28"/>
          <w:szCs w:val="28"/>
          <w:lang w:val="ru-RU"/>
        </w:rPr>
        <w:t xml:space="preserve"> Р И К А З</w:t>
      </w:r>
    </w:p>
    <w:p w:rsidR="000C253E" w:rsidRPr="000C253E" w:rsidRDefault="000C253E" w:rsidP="000C253E">
      <w:pPr>
        <w:rPr>
          <w:sz w:val="28"/>
          <w:szCs w:val="28"/>
          <w:lang w:val="ru-RU"/>
        </w:rPr>
      </w:pPr>
    </w:p>
    <w:p w:rsidR="000C253E" w:rsidRPr="00AC650A" w:rsidRDefault="00CB3304" w:rsidP="000C253E">
      <w:pPr>
        <w:rPr>
          <w:sz w:val="24"/>
          <w:szCs w:val="24"/>
          <w:lang w:val="ru-RU"/>
        </w:rPr>
      </w:pPr>
      <w:r>
        <w:rPr>
          <w:sz w:val="24"/>
          <w:szCs w:val="24"/>
          <w:lang w:val="ru-RU"/>
        </w:rPr>
        <w:t>1</w:t>
      </w:r>
      <w:r w:rsidR="009873B1">
        <w:rPr>
          <w:sz w:val="24"/>
          <w:szCs w:val="24"/>
          <w:lang w:val="ru-RU"/>
        </w:rPr>
        <w:t>1</w:t>
      </w:r>
      <w:r w:rsidR="000C253E" w:rsidRPr="00AC650A">
        <w:rPr>
          <w:sz w:val="24"/>
          <w:szCs w:val="24"/>
          <w:lang w:val="ru-RU"/>
        </w:rPr>
        <w:t>.</w:t>
      </w:r>
      <w:r w:rsidR="0004646C" w:rsidRPr="00AC650A">
        <w:rPr>
          <w:sz w:val="24"/>
          <w:szCs w:val="24"/>
          <w:lang w:val="ru-RU"/>
        </w:rPr>
        <w:t>1</w:t>
      </w:r>
      <w:r w:rsidR="009873B1">
        <w:rPr>
          <w:sz w:val="24"/>
          <w:szCs w:val="24"/>
          <w:lang w:val="ru-RU"/>
        </w:rPr>
        <w:t>2</w:t>
      </w:r>
      <w:r w:rsidR="000C253E" w:rsidRPr="00AC650A">
        <w:rPr>
          <w:sz w:val="24"/>
          <w:szCs w:val="24"/>
          <w:lang w:val="ru-RU"/>
        </w:rPr>
        <w:t xml:space="preserve">.2023г.                                </w:t>
      </w:r>
      <w:r w:rsidR="00C42E7C" w:rsidRPr="00AC650A">
        <w:rPr>
          <w:sz w:val="24"/>
          <w:szCs w:val="24"/>
          <w:lang w:val="ru-RU"/>
        </w:rPr>
        <w:t xml:space="preserve">                            </w:t>
      </w:r>
      <w:r w:rsidR="00294E56" w:rsidRPr="00AC650A">
        <w:rPr>
          <w:sz w:val="24"/>
          <w:szCs w:val="24"/>
          <w:lang w:val="ru-RU"/>
        </w:rPr>
        <w:t xml:space="preserve"> </w:t>
      </w:r>
      <w:r w:rsidR="006768AB" w:rsidRPr="00AC650A">
        <w:rPr>
          <w:sz w:val="24"/>
          <w:szCs w:val="24"/>
          <w:lang w:val="ru-RU"/>
        </w:rPr>
        <w:t xml:space="preserve">  </w:t>
      </w:r>
      <w:r w:rsidR="000C253E" w:rsidRPr="00AC650A">
        <w:rPr>
          <w:sz w:val="24"/>
          <w:szCs w:val="24"/>
          <w:lang w:val="ru-RU"/>
        </w:rPr>
        <w:t xml:space="preserve">№ </w:t>
      </w:r>
      <w:r w:rsidR="00804748">
        <w:rPr>
          <w:sz w:val="24"/>
          <w:szCs w:val="24"/>
          <w:lang w:val="ru-RU"/>
        </w:rPr>
        <w:t>5</w:t>
      </w:r>
      <w:r>
        <w:rPr>
          <w:sz w:val="24"/>
          <w:szCs w:val="24"/>
          <w:lang w:val="ru-RU"/>
        </w:rPr>
        <w:t>5</w:t>
      </w:r>
      <w:r w:rsidR="000C253E" w:rsidRPr="00AC650A">
        <w:rPr>
          <w:sz w:val="24"/>
          <w:szCs w:val="24"/>
          <w:lang w:val="ru-RU"/>
        </w:rPr>
        <w:t xml:space="preserve">                         </w:t>
      </w:r>
    </w:p>
    <w:p w:rsidR="000C253E" w:rsidRPr="000C253E" w:rsidRDefault="000C253E" w:rsidP="00A82CF9">
      <w:pPr>
        <w:jc w:val="center"/>
        <w:rPr>
          <w:sz w:val="24"/>
          <w:szCs w:val="24"/>
          <w:lang w:val="ru-RU"/>
        </w:rPr>
      </w:pPr>
      <w:r w:rsidRPr="001A22C4">
        <w:rPr>
          <w:sz w:val="24"/>
          <w:szCs w:val="24"/>
          <w:lang w:val="ru-RU"/>
        </w:rPr>
        <w:t>г. Северобайкальск</w:t>
      </w:r>
    </w:p>
    <w:p w:rsidR="000C253E" w:rsidRPr="000C253E" w:rsidRDefault="000C253E" w:rsidP="000C253E">
      <w:pPr>
        <w:rPr>
          <w:sz w:val="24"/>
          <w:szCs w:val="24"/>
          <w:lang w:val="ru-RU"/>
        </w:rPr>
      </w:pPr>
    </w:p>
    <w:p w:rsidR="009D6959" w:rsidRDefault="009D6959" w:rsidP="009D6959">
      <w:pPr>
        <w:rPr>
          <w:bCs/>
          <w:color w:val="000000"/>
          <w:sz w:val="24"/>
          <w:szCs w:val="24"/>
          <w:lang w:val="ru-RU"/>
        </w:rPr>
      </w:pPr>
      <w:r w:rsidRPr="009D6959">
        <w:rPr>
          <w:bCs/>
          <w:color w:val="000000"/>
          <w:sz w:val="24"/>
          <w:szCs w:val="24"/>
          <w:lang w:val="ru-RU"/>
        </w:rPr>
        <w:t xml:space="preserve">Об утверждении Положения о конфликте интересов </w:t>
      </w:r>
    </w:p>
    <w:p w:rsidR="009D6959" w:rsidRDefault="009D6959" w:rsidP="009D6959">
      <w:pPr>
        <w:rPr>
          <w:bCs/>
          <w:color w:val="000000"/>
          <w:sz w:val="24"/>
          <w:szCs w:val="24"/>
          <w:lang w:val="ru-RU"/>
        </w:rPr>
      </w:pPr>
      <w:r w:rsidRPr="009D6959">
        <w:rPr>
          <w:bCs/>
          <w:color w:val="000000"/>
          <w:sz w:val="24"/>
          <w:szCs w:val="24"/>
          <w:lang w:val="ru-RU"/>
        </w:rPr>
        <w:t xml:space="preserve">в муниципальном казенном учреждении Управление </w:t>
      </w:r>
    </w:p>
    <w:p w:rsidR="009D6959" w:rsidRDefault="009D6959" w:rsidP="009D6959">
      <w:pPr>
        <w:rPr>
          <w:bCs/>
          <w:color w:val="000000"/>
          <w:sz w:val="24"/>
          <w:szCs w:val="24"/>
          <w:lang w:val="ru-RU"/>
        </w:rPr>
      </w:pPr>
      <w:r w:rsidRPr="009D6959">
        <w:rPr>
          <w:bCs/>
          <w:color w:val="000000"/>
          <w:sz w:val="24"/>
          <w:szCs w:val="24"/>
          <w:lang w:val="ru-RU"/>
        </w:rPr>
        <w:t>культуры администрации</w:t>
      </w:r>
      <w:r>
        <w:rPr>
          <w:bCs/>
          <w:color w:val="000000"/>
          <w:sz w:val="24"/>
          <w:szCs w:val="24"/>
          <w:lang w:val="ru-RU"/>
        </w:rPr>
        <w:t xml:space="preserve"> </w:t>
      </w:r>
      <w:r w:rsidRPr="009D6959">
        <w:rPr>
          <w:bCs/>
          <w:color w:val="000000"/>
          <w:sz w:val="24"/>
          <w:szCs w:val="24"/>
          <w:lang w:val="ru-RU"/>
        </w:rPr>
        <w:t xml:space="preserve">муниципального образования </w:t>
      </w:r>
    </w:p>
    <w:p w:rsidR="009376BF" w:rsidRPr="004462E2" w:rsidRDefault="009D6959" w:rsidP="009D6959">
      <w:pPr>
        <w:rPr>
          <w:bCs/>
          <w:color w:val="000000"/>
          <w:sz w:val="24"/>
          <w:szCs w:val="24"/>
          <w:lang w:val="ru-RU"/>
        </w:rPr>
      </w:pPr>
      <w:r w:rsidRPr="009D6959">
        <w:rPr>
          <w:bCs/>
          <w:color w:val="000000"/>
          <w:sz w:val="24"/>
          <w:szCs w:val="24"/>
          <w:lang w:val="ru-RU"/>
        </w:rPr>
        <w:t>«город Северобайкальск»</w:t>
      </w:r>
    </w:p>
    <w:p w:rsidR="00D64FCA" w:rsidRPr="00EF08B6" w:rsidRDefault="00D64FCA" w:rsidP="00D64FCA">
      <w:pPr>
        <w:rPr>
          <w:bCs/>
          <w:color w:val="000000"/>
          <w:sz w:val="24"/>
          <w:szCs w:val="24"/>
          <w:lang w:val="ru-RU"/>
        </w:rPr>
      </w:pPr>
      <w:r w:rsidRPr="00EF08B6">
        <w:rPr>
          <w:bCs/>
          <w:color w:val="000000"/>
          <w:sz w:val="24"/>
          <w:szCs w:val="24"/>
          <w:lang w:val="ru-RU"/>
        </w:rPr>
        <w:t xml:space="preserve"> </w:t>
      </w:r>
    </w:p>
    <w:p w:rsidR="00D64FCA" w:rsidRPr="004462E2" w:rsidRDefault="00D64FCA" w:rsidP="00D64FCA">
      <w:pPr>
        <w:jc w:val="both"/>
        <w:rPr>
          <w:bCs/>
          <w:sz w:val="24"/>
          <w:szCs w:val="24"/>
          <w:lang w:val="ru-RU"/>
        </w:rPr>
      </w:pPr>
      <w:r>
        <w:rPr>
          <w:bCs/>
          <w:color w:val="000000"/>
          <w:sz w:val="24"/>
          <w:szCs w:val="24"/>
          <w:lang w:val="ru-RU"/>
        </w:rPr>
        <w:tab/>
      </w:r>
      <w:r w:rsidR="00CB3304" w:rsidRPr="00CB3304">
        <w:rPr>
          <w:bCs/>
          <w:color w:val="000000"/>
          <w:sz w:val="24"/>
          <w:szCs w:val="24"/>
          <w:lang w:val="ru-RU"/>
        </w:rPr>
        <w:t>В  соответствии с Федеральным законом от 25 декабря 2008 г. № 273-ФЗ "О противодействии коррупции"</w:t>
      </w:r>
      <w:r w:rsidR="009F297F">
        <w:rPr>
          <w:bCs/>
          <w:color w:val="000000"/>
          <w:sz w:val="24"/>
          <w:szCs w:val="24"/>
          <w:lang w:val="ru-RU"/>
        </w:rPr>
        <w:t>,</w:t>
      </w:r>
    </w:p>
    <w:p w:rsidR="00D64FCA" w:rsidRPr="00E2105C" w:rsidRDefault="00D64FCA" w:rsidP="00D64FCA">
      <w:pPr>
        <w:jc w:val="both"/>
        <w:rPr>
          <w:bCs/>
          <w:color w:val="000000"/>
          <w:sz w:val="24"/>
          <w:szCs w:val="24"/>
          <w:lang w:val="ru-RU"/>
        </w:rPr>
      </w:pPr>
    </w:p>
    <w:p w:rsidR="00D64FCA" w:rsidRPr="00E2105C" w:rsidRDefault="00D64FCA" w:rsidP="00D64FCA">
      <w:pPr>
        <w:jc w:val="center"/>
        <w:rPr>
          <w:bCs/>
          <w:color w:val="000000"/>
          <w:sz w:val="24"/>
          <w:szCs w:val="24"/>
          <w:lang w:val="ru-RU"/>
        </w:rPr>
      </w:pPr>
      <w:proofErr w:type="gramStart"/>
      <w:r w:rsidRPr="00E2105C">
        <w:rPr>
          <w:bCs/>
          <w:color w:val="000000"/>
          <w:sz w:val="24"/>
          <w:szCs w:val="24"/>
          <w:lang w:val="ru-RU"/>
        </w:rPr>
        <w:t>П</w:t>
      </w:r>
      <w:proofErr w:type="gramEnd"/>
      <w:r w:rsidRPr="00E2105C">
        <w:rPr>
          <w:bCs/>
          <w:color w:val="000000"/>
          <w:sz w:val="24"/>
          <w:szCs w:val="24"/>
          <w:lang w:val="ru-RU"/>
        </w:rPr>
        <w:t xml:space="preserve"> Р И К А З Ы В А Ю:</w:t>
      </w:r>
    </w:p>
    <w:p w:rsidR="00D64FCA" w:rsidRPr="00E2105C" w:rsidRDefault="00D64FCA" w:rsidP="00D64FCA">
      <w:pPr>
        <w:rPr>
          <w:bCs/>
          <w:color w:val="000000"/>
          <w:sz w:val="24"/>
          <w:szCs w:val="24"/>
          <w:lang w:val="ru-RU"/>
        </w:rPr>
      </w:pPr>
    </w:p>
    <w:p w:rsidR="00CB3304" w:rsidRPr="00CB3304" w:rsidRDefault="00CB3304" w:rsidP="00CB3304">
      <w:pPr>
        <w:pStyle w:val="aa"/>
        <w:numPr>
          <w:ilvl w:val="0"/>
          <w:numId w:val="28"/>
        </w:numPr>
        <w:spacing w:after="0" w:line="240" w:lineRule="auto"/>
        <w:jc w:val="both"/>
        <w:rPr>
          <w:rFonts w:ascii="Times New Roman" w:hAnsi="Times New Roman"/>
          <w:bCs/>
          <w:sz w:val="24"/>
          <w:szCs w:val="24"/>
        </w:rPr>
      </w:pPr>
      <w:r w:rsidRPr="00CB3304">
        <w:rPr>
          <w:rFonts w:ascii="Times New Roman" w:hAnsi="Times New Roman"/>
          <w:sz w:val="24"/>
          <w:szCs w:val="24"/>
        </w:rPr>
        <w:t xml:space="preserve">Утвердить </w:t>
      </w:r>
      <w:r w:rsidRPr="00CB3304">
        <w:rPr>
          <w:rFonts w:ascii="Times New Roman" w:eastAsia="Times New Roman" w:hAnsi="Times New Roman"/>
          <w:color w:val="1A1A1A"/>
          <w:sz w:val="24"/>
          <w:szCs w:val="24"/>
          <w:lang w:eastAsia="ru-RU"/>
        </w:rPr>
        <w:t>Положение о конфликте интересов</w:t>
      </w:r>
      <w:r w:rsidRPr="00CB3304">
        <w:rPr>
          <w:rFonts w:ascii="Times New Roman" w:hAnsi="Times New Roman"/>
          <w:bCs/>
          <w:sz w:val="24"/>
          <w:szCs w:val="24"/>
        </w:rPr>
        <w:t xml:space="preserve"> в  Муниципальном  казенном учреждении «Управление культуры администрации муниципального образования «город Северобайкальск» </w:t>
      </w:r>
      <w:r w:rsidRPr="00CB3304">
        <w:rPr>
          <w:rFonts w:ascii="Times New Roman" w:hAnsi="Times New Roman"/>
          <w:sz w:val="24"/>
          <w:szCs w:val="24"/>
        </w:rPr>
        <w:t xml:space="preserve">согласно приложению к настоящему приказу. </w:t>
      </w:r>
    </w:p>
    <w:p w:rsidR="00CB3304" w:rsidRPr="00CB3304" w:rsidRDefault="00CB3304" w:rsidP="00CB3304">
      <w:pPr>
        <w:pStyle w:val="aa"/>
        <w:spacing w:after="0" w:line="240" w:lineRule="auto"/>
        <w:ind w:left="480"/>
        <w:jc w:val="both"/>
        <w:rPr>
          <w:rFonts w:ascii="Times New Roman" w:hAnsi="Times New Roman"/>
          <w:bCs/>
          <w:sz w:val="24"/>
          <w:szCs w:val="24"/>
        </w:rPr>
      </w:pPr>
    </w:p>
    <w:p w:rsidR="00D64FCA" w:rsidRPr="00CB3304" w:rsidRDefault="00D64FCA" w:rsidP="00CB3304">
      <w:pPr>
        <w:pStyle w:val="aa"/>
        <w:numPr>
          <w:ilvl w:val="0"/>
          <w:numId w:val="28"/>
        </w:numPr>
        <w:spacing w:after="0" w:line="240" w:lineRule="auto"/>
        <w:jc w:val="both"/>
        <w:rPr>
          <w:rFonts w:ascii="Times New Roman" w:hAnsi="Times New Roman"/>
          <w:bCs/>
          <w:sz w:val="24"/>
          <w:szCs w:val="24"/>
        </w:rPr>
      </w:pPr>
      <w:proofErr w:type="gramStart"/>
      <w:r w:rsidRPr="00CB3304">
        <w:rPr>
          <w:rFonts w:ascii="Times New Roman" w:hAnsi="Times New Roman"/>
          <w:bCs/>
          <w:color w:val="000000"/>
          <w:sz w:val="24"/>
          <w:szCs w:val="24"/>
        </w:rPr>
        <w:t>Контроль за</w:t>
      </w:r>
      <w:proofErr w:type="gramEnd"/>
      <w:r w:rsidRPr="00CB3304">
        <w:rPr>
          <w:rFonts w:ascii="Times New Roman" w:hAnsi="Times New Roman"/>
          <w:bCs/>
          <w:color w:val="000000"/>
          <w:sz w:val="24"/>
          <w:szCs w:val="24"/>
        </w:rPr>
        <w:t xml:space="preserve"> исполнением приказа оставляю за собой.</w:t>
      </w:r>
    </w:p>
    <w:p w:rsidR="00BD44C8" w:rsidRPr="00E2105C" w:rsidRDefault="00BD44C8" w:rsidP="00E2105C">
      <w:pPr>
        <w:rPr>
          <w:bCs/>
          <w:color w:val="000000"/>
          <w:sz w:val="24"/>
          <w:szCs w:val="24"/>
          <w:lang w:val="ru-RU"/>
        </w:rPr>
      </w:pPr>
    </w:p>
    <w:p w:rsidR="00E2105C" w:rsidRDefault="00E2105C" w:rsidP="00E2105C">
      <w:pPr>
        <w:rPr>
          <w:bCs/>
          <w:color w:val="000000"/>
          <w:sz w:val="24"/>
          <w:szCs w:val="24"/>
          <w:lang w:val="ru-RU"/>
        </w:rPr>
      </w:pPr>
      <w:r w:rsidRPr="00E2105C">
        <w:rPr>
          <w:bCs/>
          <w:color w:val="000000"/>
          <w:sz w:val="24"/>
          <w:szCs w:val="24"/>
          <w:lang w:val="ru-RU"/>
        </w:rPr>
        <w:t xml:space="preserve">Начальник                                                        </w:t>
      </w:r>
      <w:r w:rsidR="00AB0A53">
        <w:rPr>
          <w:bCs/>
          <w:color w:val="000000"/>
          <w:sz w:val="24"/>
          <w:szCs w:val="24"/>
          <w:lang w:val="ru-RU"/>
        </w:rPr>
        <w:t xml:space="preserve"> </w:t>
      </w:r>
      <w:r w:rsidRPr="00E2105C">
        <w:rPr>
          <w:bCs/>
          <w:color w:val="000000"/>
          <w:sz w:val="24"/>
          <w:szCs w:val="24"/>
          <w:lang w:val="ru-RU"/>
        </w:rPr>
        <w:t>С.Г. Зубарева</w:t>
      </w: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E2105C">
      <w:pPr>
        <w:rPr>
          <w:bCs/>
          <w:color w:val="000000"/>
          <w:sz w:val="24"/>
          <w:szCs w:val="24"/>
          <w:lang w:val="ru-RU"/>
        </w:rPr>
      </w:pPr>
    </w:p>
    <w:p w:rsidR="00CB3304" w:rsidRDefault="00CB3304" w:rsidP="00CB3304">
      <w:pPr>
        <w:rPr>
          <w:sz w:val="18"/>
          <w:szCs w:val="18"/>
          <w:lang w:val="ru-RU"/>
        </w:rPr>
      </w:pPr>
    </w:p>
    <w:p w:rsidR="00CB3304" w:rsidRPr="000C253E" w:rsidRDefault="00CB3304" w:rsidP="00CB3304">
      <w:pPr>
        <w:rPr>
          <w:sz w:val="18"/>
          <w:szCs w:val="18"/>
          <w:lang w:val="ru-RU"/>
        </w:rPr>
      </w:pPr>
      <w:r w:rsidRPr="000C253E">
        <w:rPr>
          <w:sz w:val="18"/>
          <w:szCs w:val="18"/>
          <w:lang w:val="ru-RU"/>
        </w:rPr>
        <w:t>В дело №</w:t>
      </w:r>
      <w:proofErr w:type="spellStart"/>
      <w:r w:rsidRPr="000C253E">
        <w:rPr>
          <w:sz w:val="18"/>
          <w:szCs w:val="18"/>
          <w:lang w:val="ru-RU"/>
        </w:rPr>
        <w:t>______за</w:t>
      </w:r>
      <w:proofErr w:type="spellEnd"/>
      <w:r w:rsidRPr="000C253E">
        <w:rPr>
          <w:sz w:val="18"/>
          <w:szCs w:val="18"/>
          <w:lang w:val="ru-RU"/>
        </w:rPr>
        <w:t xml:space="preserve"> 2023 год</w:t>
      </w:r>
    </w:p>
    <w:p w:rsidR="00CB3304" w:rsidRPr="000C253E" w:rsidRDefault="00CB3304" w:rsidP="00CB3304">
      <w:pPr>
        <w:rPr>
          <w:sz w:val="18"/>
          <w:szCs w:val="18"/>
          <w:lang w:val="ru-RU"/>
        </w:rPr>
      </w:pPr>
      <w:r>
        <w:rPr>
          <w:sz w:val="18"/>
          <w:szCs w:val="18"/>
          <w:lang w:val="ru-RU"/>
        </w:rPr>
        <w:t>Специалист</w:t>
      </w:r>
      <w:r w:rsidRPr="000C253E">
        <w:rPr>
          <w:sz w:val="18"/>
          <w:szCs w:val="18"/>
          <w:lang w:val="ru-RU"/>
        </w:rPr>
        <w:t xml:space="preserve"> по кадрам</w:t>
      </w:r>
    </w:p>
    <w:p w:rsidR="00CB3304" w:rsidRDefault="00CB3304" w:rsidP="00E2105C">
      <w:pPr>
        <w:rPr>
          <w:sz w:val="18"/>
          <w:szCs w:val="18"/>
          <w:lang w:val="ru-RU"/>
        </w:rPr>
      </w:pPr>
      <w:r>
        <w:rPr>
          <w:sz w:val="18"/>
          <w:szCs w:val="18"/>
          <w:lang w:val="ru-RU"/>
        </w:rPr>
        <w:t>11</w:t>
      </w:r>
      <w:r w:rsidRPr="000C253E">
        <w:rPr>
          <w:sz w:val="18"/>
          <w:szCs w:val="18"/>
          <w:lang w:val="ru-RU"/>
        </w:rPr>
        <w:t>.</w:t>
      </w:r>
      <w:r>
        <w:rPr>
          <w:sz w:val="18"/>
          <w:szCs w:val="18"/>
          <w:lang w:val="ru-RU"/>
        </w:rPr>
        <w:t>12.2023г.</w:t>
      </w:r>
    </w:p>
    <w:p w:rsidR="00CB3304" w:rsidRDefault="00CB3304" w:rsidP="00E2105C">
      <w:pPr>
        <w:rPr>
          <w:sz w:val="18"/>
          <w:szCs w:val="18"/>
          <w:lang w:val="ru-RU"/>
        </w:rPr>
      </w:pPr>
    </w:p>
    <w:p w:rsidR="00CB3304" w:rsidRPr="00772036" w:rsidRDefault="00CB3304" w:rsidP="00CB3304">
      <w:pPr>
        <w:autoSpaceDE w:val="0"/>
        <w:autoSpaceDN w:val="0"/>
        <w:adjustRightInd w:val="0"/>
        <w:spacing w:line="276" w:lineRule="auto"/>
        <w:jc w:val="right"/>
        <w:rPr>
          <w:bCs/>
          <w:sz w:val="24"/>
          <w:szCs w:val="24"/>
          <w:lang w:val="ru-RU"/>
        </w:rPr>
      </w:pPr>
      <w:r w:rsidRPr="00772036">
        <w:rPr>
          <w:bCs/>
          <w:sz w:val="24"/>
          <w:szCs w:val="24"/>
          <w:lang w:val="ru-RU"/>
        </w:rPr>
        <w:lastRenderedPageBreak/>
        <w:t xml:space="preserve">Приложение </w:t>
      </w:r>
    </w:p>
    <w:p w:rsidR="00CB3304" w:rsidRDefault="00CB3304" w:rsidP="00CB3304">
      <w:pPr>
        <w:autoSpaceDE w:val="0"/>
        <w:autoSpaceDN w:val="0"/>
        <w:adjustRightInd w:val="0"/>
        <w:spacing w:line="276" w:lineRule="auto"/>
        <w:jc w:val="right"/>
        <w:rPr>
          <w:bCs/>
          <w:sz w:val="24"/>
          <w:szCs w:val="24"/>
          <w:u w:val="single"/>
          <w:lang w:val="ru-RU"/>
        </w:rPr>
      </w:pPr>
      <w:r w:rsidRPr="00772036">
        <w:rPr>
          <w:bCs/>
          <w:sz w:val="24"/>
          <w:szCs w:val="24"/>
          <w:lang w:val="ru-RU"/>
        </w:rPr>
        <w:t xml:space="preserve">Утвержден приказом от </w:t>
      </w:r>
      <w:r w:rsidR="008F67D5">
        <w:rPr>
          <w:bCs/>
          <w:sz w:val="24"/>
          <w:szCs w:val="24"/>
          <w:lang w:val="ru-RU"/>
        </w:rPr>
        <w:t>11.12</w:t>
      </w:r>
      <w:r w:rsidRPr="00772036">
        <w:rPr>
          <w:bCs/>
          <w:sz w:val="24"/>
          <w:szCs w:val="24"/>
          <w:lang w:val="ru-RU"/>
        </w:rPr>
        <w:t>.202</w:t>
      </w:r>
      <w:r>
        <w:rPr>
          <w:bCs/>
          <w:sz w:val="24"/>
          <w:szCs w:val="24"/>
          <w:lang w:val="ru-RU"/>
        </w:rPr>
        <w:t>3</w:t>
      </w:r>
      <w:r w:rsidRPr="00772036">
        <w:rPr>
          <w:bCs/>
          <w:sz w:val="24"/>
          <w:szCs w:val="24"/>
          <w:lang w:val="ru-RU"/>
        </w:rPr>
        <w:t>г. №</w:t>
      </w:r>
      <w:r>
        <w:rPr>
          <w:bCs/>
          <w:sz w:val="24"/>
          <w:szCs w:val="24"/>
          <w:u w:val="single"/>
          <w:lang w:val="ru-RU"/>
        </w:rPr>
        <w:t xml:space="preserve"> </w:t>
      </w:r>
      <w:r w:rsidR="008F67D5">
        <w:rPr>
          <w:bCs/>
          <w:sz w:val="24"/>
          <w:szCs w:val="24"/>
          <w:u w:val="single"/>
          <w:lang w:val="ru-RU"/>
        </w:rPr>
        <w:t>55</w:t>
      </w:r>
    </w:p>
    <w:p w:rsidR="008F67D5" w:rsidRPr="00772036" w:rsidRDefault="008F67D5" w:rsidP="00CB3304">
      <w:pPr>
        <w:autoSpaceDE w:val="0"/>
        <w:autoSpaceDN w:val="0"/>
        <w:adjustRightInd w:val="0"/>
        <w:spacing w:line="276" w:lineRule="auto"/>
        <w:jc w:val="right"/>
        <w:rPr>
          <w:bCs/>
          <w:sz w:val="24"/>
          <w:szCs w:val="24"/>
          <w:u w:val="single"/>
          <w:lang w:val="ru-RU"/>
        </w:rPr>
      </w:pPr>
    </w:p>
    <w:p w:rsidR="00CB3304" w:rsidRPr="00CB3304" w:rsidRDefault="00CB3304" w:rsidP="008F67D5">
      <w:pPr>
        <w:shd w:val="clear" w:color="auto" w:fill="FFFFFF"/>
        <w:jc w:val="center"/>
        <w:rPr>
          <w:rFonts w:eastAsia="Times New Roman"/>
          <w:color w:val="1A1A1A"/>
          <w:sz w:val="24"/>
          <w:szCs w:val="24"/>
          <w:lang w:val="ru-RU" w:eastAsia="ru-RU"/>
        </w:rPr>
      </w:pPr>
      <w:r w:rsidRPr="00CB3304">
        <w:rPr>
          <w:rFonts w:eastAsia="Times New Roman"/>
          <w:color w:val="1A1A1A"/>
          <w:sz w:val="24"/>
          <w:szCs w:val="24"/>
          <w:lang w:val="ru-RU" w:eastAsia="ru-RU"/>
        </w:rPr>
        <w:t>Положение о конфликте интересов в муниципальном казенном учреждении</w:t>
      </w:r>
    </w:p>
    <w:p w:rsidR="00CB3304" w:rsidRPr="00CB3304" w:rsidRDefault="00CB3304" w:rsidP="008F67D5">
      <w:pPr>
        <w:shd w:val="clear" w:color="auto" w:fill="FFFFFF"/>
        <w:jc w:val="center"/>
        <w:rPr>
          <w:rFonts w:eastAsia="Times New Roman"/>
          <w:color w:val="1A1A1A"/>
          <w:sz w:val="24"/>
          <w:szCs w:val="24"/>
          <w:lang w:val="ru-RU" w:eastAsia="ru-RU"/>
        </w:rPr>
      </w:pPr>
      <w:r w:rsidRPr="00CB3304">
        <w:rPr>
          <w:rFonts w:eastAsia="Times New Roman"/>
          <w:color w:val="1A1A1A"/>
          <w:sz w:val="24"/>
          <w:szCs w:val="24"/>
          <w:lang w:val="ru-RU" w:eastAsia="ru-RU"/>
        </w:rPr>
        <w:t>Управление культуры администрации</w:t>
      </w:r>
    </w:p>
    <w:p w:rsidR="00CB3304" w:rsidRPr="00CB3304" w:rsidRDefault="00CB3304" w:rsidP="008F67D5">
      <w:pPr>
        <w:shd w:val="clear" w:color="auto" w:fill="FFFFFF"/>
        <w:jc w:val="center"/>
        <w:rPr>
          <w:rFonts w:eastAsia="Times New Roman"/>
          <w:color w:val="1A1A1A"/>
          <w:sz w:val="24"/>
          <w:szCs w:val="24"/>
          <w:lang w:val="ru-RU" w:eastAsia="ru-RU"/>
        </w:rPr>
      </w:pPr>
      <w:r w:rsidRPr="00CB3304">
        <w:rPr>
          <w:rFonts w:eastAsia="Times New Roman"/>
          <w:color w:val="1A1A1A"/>
          <w:sz w:val="24"/>
          <w:szCs w:val="24"/>
          <w:lang w:val="ru-RU" w:eastAsia="ru-RU"/>
        </w:rPr>
        <w:t>муниципального образования «город Северобайкальск»</w:t>
      </w:r>
    </w:p>
    <w:p w:rsidR="00CB3304" w:rsidRPr="00CB3304" w:rsidRDefault="00CB3304" w:rsidP="008F67D5">
      <w:pPr>
        <w:shd w:val="clear" w:color="auto" w:fill="FFFFFF"/>
        <w:jc w:val="both"/>
        <w:rPr>
          <w:rFonts w:eastAsia="Times New Roman"/>
          <w:color w:val="1A1A1A"/>
          <w:sz w:val="24"/>
          <w:szCs w:val="24"/>
          <w:lang w:val="ru-RU" w:eastAsia="ru-RU"/>
        </w:rPr>
      </w:pP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1 Общие положения</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Настоящее Положение о конфликте интересов в Управлении  культуры</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администрации муниципального образования «город Северобайкальск» (дале</w:t>
      </w:r>
      <w:proofErr w:type="gramStart"/>
      <w:r w:rsidRPr="00CB3304">
        <w:rPr>
          <w:rFonts w:eastAsia="Times New Roman"/>
          <w:color w:val="1A1A1A"/>
          <w:sz w:val="24"/>
          <w:szCs w:val="24"/>
          <w:lang w:val="ru-RU" w:eastAsia="ru-RU"/>
        </w:rPr>
        <w:t>е-</w:t>
      </w:r>
      <w:proofErr w:type="gramEnd"/>
      <w:r w:rsidRPr="00CB3304">
        <w:rPr>
          <w:rFonts w:eastAsia="Times New Roman"/>
          <w:color w:val="1A1A1A"/>
          <w:sz w:val="24"/>
          <w:szCs w:val="24"/>
          <w:lang w:val="ru-RU" w:eastAsia="ru-RU"/>
        </w:rPr>
        <w:t xml:space="preserve"> Управление) разработано в соответствии с Федеральным законом от 25.12.2008№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Управления.</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Основной задачей деятельности  по предотвращению и урегулированию конфликта интересов является ограничение влияния частных интересов, личной заинтересованности работников Управления на реализуемые ими трудовые функции, принимаемые деловые решения.</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        </w:t>
      </w:r>
      <w:proofErr w:type="gramStart"/>
      <w:r w:rsidRPr="00CB3304">
        <w:rPr>
          <w:rFonts w:eastAsia="Times New Roman"/>
          <w:color w:val="1A1A1A"/>
          <w:sz w:val="24"/>
          <w:szCs w:val="24"/>
          <w:lang w:val="ru-RU" w:eastAsia="ru-RU"/>
        </w:rPr>
        <w:t>Конфликт интересов – ситуация, при которой личная заинтересованность (прямая или косвенная) работника Управления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Управления, способное привести к причинению вреда правам и законным интересам, имуществу и (или) деловой репутации Управления.</w:t>
      </w:r>
      <w:proofErr w:type="gramEnd"/>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Под личной заинтересованностью работника Управления понимается</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материальная или иная заинтересованность, которая влияет или может повлиять на исполнение им должностных (трудовых) обязанностей.</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       Действие настоящего Положения распространяется на всех работников</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Управления, в том числе выполняющих работу по совместительству.</w:t>
      </w:r>
    </w:p>
    <w:p w:rsid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       Содержание настоящего Положения доводится до сведения всех работников Управления  под роспись, в том числе при приеме на работу (до</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подписания трудового договора).</w:t>
      </w:r>
    </w:p>
    <w:p w:rsidR="008F67D5" w:rsidRPr="00CB3304" w:rsidRDefault="008F67D5" w:rsidP="008F67D5">
      <w:pPr>
        <w:shd w:val="clear" w:color="auto" w:fill="FFFFFF"/>
        <w:jc w:val="both"/>
        <w:rPr>
          <w:rFonts w:eastAsia="Times New Roman"/>
          <w:color w:val="1A1A1A"/>
          <w:sz w:val="24"/>
          <w:szCs w:val="24"/>
          <w:lang w:val="ru-RU" w:eastAsia="ru-RU"/>
        </w:rPr>
      </w:pPr>
    </w:p>
    <w:p w:rsidR="00CB3304" w:rsidRPr="00CB3304" w:rsidRDefault="00CB3304" w:rsidP="008F67D5">
      <w:pPr>
        <w:shd w:val="clear" w:color="auto" w:fill="FFFFFF"/>
        <w:ind w:firstLine="708"/>
        <w:jc w:val="center"/>
        <w:rPr>
          <w:rFonts w:eastAsia="Times New Roman"/>
          <w:b/>
          <w:color w:val="1A1A1A"/>
          <w:sz w:val="24"/>
          <w:szCs w:val="24"/>
          <w:lang w:val="ru-RU" w:eastAsia="ru-RU"/>
        </w:rPr>
      </w:pPr>
      <w:r w:rsidRPr="00CB3304">
        <w:rPr>
          <w:rFonts w:eastAsia="Times New Roman"/>
          <w:b/>
          <w:color w:val="1A1A1A"/>
          <w:sz w:val="24"/>
          <w:szCs w:val="24"/>
          <w:lang w:val="ru-RU" w:eastAsia="ru-RU"/>
        </w:rPr>
        <w:t>2. Основные принципы управления предотвращением</w:t>
      </w: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и урегулированием конфликта интересов</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Деятельность по предотвращению и урегулированию конфликта интересов в Управлении осуществляется на основании следующих основных принципов:</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приоритетное применение мер по предупреждению коррупции; обязательность</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раскрытия сведений о реальном или потенциальном конфликте интересов;</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 индивидуальное рассмотрение и оценка </w:t>
      </w:r>
      <w:proofErr w:type="spellStart"/>
      <w:r w:rsidRPr="00CB3304">
        <w:rPr>
          <w:rFonts w:eastAsia="Times New Roman"/>
          <w:color w:val="1A1A1A"/>
          <w:sz w:val="24"/>
          <w:szCs w:val="24"/>
          <w:lang w:val="ru-RU" w:eastAsia="ru-RU"/>
        </w:rPr>
        <w:t>репутационных</w:t>
      </w:r>
      <w:proofErr w:type="spellEnd"/>
      <w:r w:rsidRPr="00CB3304">
        <w:rPr>
          <w:rFonts w:eastAsia="Times New Roman"/>
          <w:color w:val="1A1A1A"/>
          <w:sz w:val="24"/>
          <w:szCs w:val="24"/>
          <w:lang w:val="ru-RU" w:eastAsia="ru-RU"/>
        </w:rPr>
        <w:t xml:space="preserve"> рисков для Управления  при выявлении каждого конфликта интересов и его урегулировании;</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конфиденциальность процесса раскрытия сведений о конфликте интересов и процесса его урегулирования;</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соблюдение баланса интересов Управления  и работника Управления  при</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урегулировании конфликта интересов;</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защита работника Управления от преследования в связи с сообщением о</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 xml:space="preserve">конфликте интересов, который был своевременно раскрыт работником Управления  и урегулирован (предотвращен) </w:t>
      </w:r>
      <w:r w:rsidR="008F67D5">
        <w:rPr>
          <w:rFonts w:eastAsia="Times New Roman"/>
          <w:color w:val="1A1A1A"/>
          <w:sz w:val="24"/>
          <w:szCs w:val="24"/>
          <w:lang w:val="ru-RU" w:eastAsia="ru-RU"/>
        </w:rPr>
        <w:t>Управлением</w:t>
      </w:r>
      <w:r w:rsidRPr="00CB3304">
        <w:rPr>
          <w:rFonts w:eastAsia="Times New Roman"/>
          <w:color w:val="1A1A1A"/>
          <w:sz w:val="24"/>
          <w:szCs w:val="24"/>
          <w:lang w:val="ru-RU" w:eastAsia="ru-RU"/>
        </w:rPr>
        <w:t>.</w:t>
      </w:r>
    </w:p>
    <w:p w:rsidR="00CB3304" w:rsidRPr="00CB3304" w:rsidRDefault="00CB3304" w:rsidP="008F67D5">
      <w:pPr>
        <w:shd w:val="clear" w:color="auto" w:fill="FFFFFF"/>
        <w:jc w:val="both"/>
        <w:rPr>
          <w:rFonts w:eastAsia="Times New Roman"/>
          <w:b/>
          <w:color w:val="1A1A1A"/>
          <w:sz w:val="24"/>
          <w:szCs w:val="24"/>
          <w:lang w:val="ru-RU" w:eastAsia="ru-RU"/>
        </w:rPr>
      </w:pP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3 Обязанности работника Управления в связи с раскрытием</w:t>
      </w: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и урегулированием конфликта интересов</w:t>
      </w:r>
    </w:p>
    <w:p w:rsidR="00CB3304" w:rsidRPr="00CB3304" w:rsidRDefault="008F67D5" w:rsidP="008F67D5">
      <w:pPr>
        <w:shd w:val="clear" w:color="auto" w:fill="FFFFFF"/>
        <w:jc w:val="both"/>
        <w:rPr>
          <w:rFonts w:eastAsia="Times New Roman"/>
          <w:color w:val="1A1A1A"/>
          <w:sz w:val="24"/>
          <w:szCs w:val="24"/>
          <w:lang w:val="ru-RU" w:eastAsia="ru-RU"/>
        </w:rPr>
      </w:pPr>
      <w:r>
        <w:rPr>
          <w:rFonts w:eastAsia="Times New Roman"/>
          <w:color w:val="1A1A1A"/>
          <w:sz w:val="24"/>
          <w:szCs w:val="24"/>
          <w:lang w:val="ru-RU" w:eastAsia="ru-RU"/>
        </w:rPr>
        <w:tab/>
      </w:r>
      <w:r w:rsidR="00CB3304" w:rsidRPr="00CB3304">
        <w:rPr>
          <w:rFonts w:eastAsia="Times New Roman"/>
          <w:color w:val="1A1A1A"/>
          <w:sz w:val="24"/>
          <w:szCs w:val="24"/>
          <w:lang w:val="ru-RU" w:eastAsia="ru-RU"/>
        </w:rPr>
        <w:t>Работник Управления при выполнении своих должностных обязанностей</w:t>
      </w:r>
      <w:r>
        <w:rPr>
          <w:rFonts w:eastAsia="Times New Roman"/>
          <w:color w:val="1A1A1A"/>
          <w:sz w:val="24"/>
          <w:szCs w:val="24"/>
          <w:lang w:val="ru-RU" w:eastAsia="ru-RU"/>
        </w:rPr>
        <w:t xml:space="preserve"> </w:t>
      </w:r>
      <w:r w:rsidR="00CB3304" w:rsidRPr="00CB3304">
        <w:rPr>
          <w:rFonts w:eastAsia="Times New Roman"/>
          <w:color w:val="1A1A1A"/>
          <w:sz w:val="24"/>
          <w:szCs w:val="24"/>
          <w:lang w:val="ru-RU" w:eastAsia="ru-RU"/>
        </w:rPr>
        <w:t>обязан:</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lastRenderedPageBreak/>
        <w:t>- соблюдать интересы Управления</w:t>
      </w:r>
      <w:proofErr w:type="gramStart"/>
      <w:r w:rsidRPr="00CB3304">
        <w:rPr>
          <w:rFonts w:eastAsia="Times New Roman"/>
          <w:color w:val="1A1A1A"/>
          <w:sz w:val="24"/>
          <w:szCs w:val="24"/>
          <w:lang w:val="ru-RU" w:eastAsia="ru-RU"/>
        </w:rPr>
        <w:t xml:space="preserve"> ,</w:t>
      </w:r>
      <w:proofErr w:type="gramEnd"/>
      <w:r w:rsidRPr="00CB3304">
        <w:rPr>
          <w:rFonts w:eastAsia="Times New Roman"/>
          <w:color w:val="1A1A1A"/>
          <w:sz w:val="24"/>
          <w:szCs w:val="24"/>
          <w:lang w:val="ru-RU" w:eastAsia="ru-RU"/>
        </w:rPr>
        <w:t xml:space="preserve"> прежде всего в отношении целей его</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деятельности;</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руководствоваться интересами Управления без учета своих личных интересов, интересов своих родственников и друзей;</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избегать ситуаций и обстоятельств, которые могут привести к конфликту</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интересов;</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раскрывать возникший (реальный) или потенциальный конфликт интересов;</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содействовать урегулированию возникшего конфликта интересов.</w:t>
      </w:r>
    </w:p>
    <w:p w:rsidR="00CB3304" w:rsidRDefault="00CB3304" w:rsidP="008F67D5">
      <w:pPr>
        <w:shd w:val="clear" w:color="auto" w:fill="FFFFFF"/>
        <w:jc w:val="both"/>
        <w:rPr>
          <w:rFonts w:eastAsia="Times New Roman"/>
          <w:color w:val="1A1A1A"/>
          <w:sz w:val="24"/>
          <w:szCs w:val="24"/>
          <w:lang w:val="ru-RU" w:eastAsia="ru-RU"/>
        </w:rPr>
      </w:pPr>
      <w:proofErr w:type="gramStart"/>
      <w:r w:rsidRPr="00CB3304">
        <w:rPr>
          <w:rFonts w:eastAsia="Times New Roman"/>
          <w:color w:val="1A1A1A"/>
          <w:sz w:val="24"/>
          <w:szCs w:val="24"/>
          <w:lang w:val="ru-RU" w:eastAsia="ru-RU"/>
        </w:rPr>
        <w:t>Работник Управления  при выполнении своих должностных обязанностей</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 xml:space="preserve">не должен использовать возможности Управления  или допускать их использование в иных целях, помимо предусмотренных учредительными документами </w:t>
      </w:r>
      <w:r w:rsidR="008F67D5">
        <w:rPr>
          <w:rFonts w:eastAsia="Times New Roman"/>
          <w:color w:val="1A1A1A"/>
          <w:sz w:val="24"/>
          <w:szCs w:val="24"/>
          <w:lang w:val="ru-RU" w:eastAsia="ru-RU"/>
        </w:rPr>
        <w:t>Управления.</w:t>
      </w:r>
      <w:proofErr w:type="gramEnd"/>
    </w:p>
    <w:p w:rsidR="008F67D5" w:rsidRPr="00CB3304" w:rsidRDefault="008F67D5" w:rsidP="008F67D5">
      <w:pPr>
        <w:shd w:val="clear" w:color="auto" w:fill="FFFFFF"/>
        <w:jc w:val="both"/>
        <w:rPr>
          <w:rFonts w:eastAsia="Times New Roman"/>
          <w:color w:val="1A1A1A"/>
          <w:sz w:val="24"/>
          <w:szCs w:val="24"/>
          <w:lang w:val="ru-RU" w:eastAsia="ru-RU"/>
        </w:rPr>
      </w:pP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4. Порядок раскрытия конфликта интересов</w:t>
      </w: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работником Управления</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4.1. Ответственным за прием сведений о возникающих (имеющихся) конфликтах интересов является начальник Управления  культуры.       </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          Раскрытие конфликта интересов осуществляется в письменной форме путем направления на имя начальника Управления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Указанное в пункте 4.1 настоящего Положения сообщение работника Управления передается должностному лицу </w:t>
      </w:r>
      <w:r w:rsidR="008F67D5">
        <w:rPr>
          <w:rFonts w:eastAsia="Times New Roman"/>
          <w:color w:val="1A1A1A"/>
          <w:sz w:val="24"/>
          <w:szCs w:val="24"/>
          <w:lang w:val="ru-RU" w:eastAsia="ru-RU"/>
        </w:rPr>
        <w:t>Управления</w:t>
      </w:r>
      <w:r w:rsidRPr="00CB3304">
        <w:rPr>
          <w:rFonts w:eastAsia="Times New Roman"/>
          <w:color w:val="1A1A1A"/>
          <w:sz w:val="24"/>
          <w:szCs w:val="24"/>
          <w:lang w:val="ru-RU" w:eastAsia="ru-RU"/>
        </w:rPr>
        <w:t>, ответственному за</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противодействие коррупции, и подлежит регистрации в течение двух рабочих дней со дня его поступления в журнале регистрации сообщений работников Управления о наличии личной заинтересованности (Приложение № 2 к настоящему Положению).</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Допустимо первоначальное раскрытие информации о конфликте интересов в устной форме с последующей фиксацией в письменном виде.</w:t>
      </w:r>
    </w:p>
    <w:p w:rsidR="00CB3304" w:rsidRPr="00CB3304" w:rsidRDefault="00CB3304" w:rsidP="008F67D5">
      <w:pPr>
        <w:shd w:val="clear" w:color="auto" w:fill="FFFFFF"/>
        <w:jc w:val="both"/>
        <w:rPr>
          <w:rFonts w:eastAsia="Times New Roman"/>
          <w:b/>
          <w:color w:val="1A1A1A"/>
          <w:sz w:val="24"/>
          <w:szCs w:val="24"/>
          <w:lang w:val="ru-RU" w:eastAsia="ru-RU"/>
        </w:rPr>
      </w:pP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5. Механизм предотвращения и урегулирования</w:t>
      </w: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конфликта интересов в Управлении</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Работники Управления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Управлении  (Приложение № 3 к настоящему Положению).</w:t>
      </w:r>
    </w:p>
    <w:p w:rsidR="00CB3304" w:rsidRPr="00CB3304" w:rsidRDefault="00CB3304" w:rsidP="008F67D5">
      <w:pPr>
        <w:shd w:val="clear" w:color="auto" w:fill="FFFFFF"/>
        <w:jc w:val="both"/>
        <w:rPr>
          <w:rFonts w:eastAsia="Times New Roman"/>
          <w:color w:val="1A1A1A"/>
          <w:sz w:val="24"/>
          <w:szCs w:val="24"/>
          <w:lang w:val="ru-RU" w:eastAsia="ru-RU"/>
        </w:rPr>
      </w:pP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Способами урегулирования конфликта интересов в Управлении  могут быть: </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ограничение доступа работника Управления к  конкретной информации, которая может затрагивать его личные интересы;</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-добровольный отказ работника Управления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-пересмотр и изменение функциональных обязанностей работника Управления;</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-перевод работника Управления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отказ работника  Управления от своего личного интереса, порождающего</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конфликт с интересами Управления;</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увольнение работника  по основаниям, установленным ТК РФ;</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 иные способы. </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При принятии решения о выборе конкретного способа урегулирования</w:t>
      </w:r>
      <w:r w:rsidR="008F67D5">
        <w:rPr>
          <w:rFonts w:eastAsia="Times New Roman"/>
          <w:color w:val="1A1A1A"/>
          <w:sz w:val="24"/>
          <w:szCs w:val="24"/>
          <w:lang w:val="ru-RU" w:eastAsia="ru-RU"/>
        </w:rPr>
        <w:t xml:space="preserve"> </w:t>
      </w:r>
      <w:r w:rsidRPr="00CB3304">
        <w:rPr>
          <w:rFonts w:eastAsia="Times New Roman"/>
          <w:color w:val="1A1A1A"/>
          <w:sz w:val="24"/>
          <w:szCs w:val="24"/>
          <w:lang w:val="ru-RU" w:eastAsia="ru-RU"/>
        </w:rPr>
        <w:t>конфликта интересов учитывается степень личного интереса работника Управления, вероятность того, что его личный интерес будет реализован в ущерб интересам</w:t>
      </w:r>
    </w:p>
    <w:p w:rsidR="00CB3304" w:rsidRPr="00CB3304" w:rsidRDefault="00CB3304" w:rsidP="008F67D5">
      <w:pPr>
        <w:shd w:val="clear" w:color="auto" w:fill="FFFFFF"/>
        <w:jc w:val="both"/>
        <w:rPr>
          <w:rFonts w:eastAsia="Times New Roman"/>
          <w:b/>
          <w:color w:val="1A1A1A"/>
          <w:sz w:val="24"/>
          <w:szCs w:val="24"/>
          <w:lang w:val="ru-RU" w:eastAsia="ru-RU"/>
        </w:rPr>
      </w:pPr>
    </w:p>
    <w:p w:rsidR="00CB3304" w:rsidRPr="00CB3304" w:rsidRDefault="00CB3304" w:rsidP="008F67D5">
      <w:pPr>
        <w:shd w:val="clear" w:color="auto" w:fill="FFFFFF"/>
        <w:jc w:val="center"/>
        <w:rPr>
          <w:rFonts w:eastAsia="Times New Roman"/>
          <w:b/>
          <w:color w:val="1A1A1A"/>
          <w:sz w:val="24"/>
          <w:szCs w:val="24"/>
          <w:lang w:val="ru-RU" w:eastAsia="ru-RU"/>
        </w:rPr>
      </w:pPr>
      <w:r w:rsidRPr="00CB3304">
        <w:rPr>
          <w:rFonts w:eastAsia="Times New Roman"/>
          <w:b/>
          <w:color w:val="1A1A1A"/>
          <w:sz w:val="24"/>
          <w:szCs w:val="24"/>
          <w:lang w:val="ru-RU" w:eastAsia="ru-RU"/>
        </w:rPr>
        <w:t>6.Ответственность работников Управления  за несоблюдение настоящего Положения</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w:t>
      </w:r>
      <w:r w:rsidRPr="00CB3304">
        <w:rPr>
          <w:rFonts w:eastAsia="Times New Roman"/>
          <w:color w:val="1A1A1A"/>
          <w:sz w:val="24"/>
          <w:szCs w:val="24"/>
          <w:lang w:val="ru-RU" w:eastAsia="ru-RU"/>
        </w:rPr>
        <w:lastRenderedPageBreak/>
        <w:t>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В соответствии со статьей 192 ТК РФ к работнику Управления  могут быть применены следующие дисциплинарные взыскания:</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1) замечание;</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2) выговор;</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3) увольнение, в том числе:</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xml:space="preserve">     -в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CB3304">
        <w:rPr>
          <w:rFonts w:eastAsia="Times New Roman"/>
          <w:color w:val="1A1A1A"/>
          <w:sz w:val="24"/>
          <w:szCs w:val="24"/>
          <w:lang w:val="ru-RU" w:eastAsia="ru-RU"/>
        </w:rPr>
        <w:t>в</w:t>
      </w:r>
      <w:proofErr w:type="gramEnd"/>
      <w:r w:rsidRPr="00CB3304">
        <w:rPr>
          <w:rFonts w:eastAsia="Times New Roman"/>
          <w:color w:val="1A1A1A"/>
          <w:sz w:val="24"/>
          <w:szCs w:val="24"/>
          <w:lang w:val="ru-RU" w:eastAsia="ru-RU"/>
        </w:rPr>
        <w:t xml:space="preserve">» </w:t>
      </w:r>
      <w:proofErr w:type="gramStart"/>
      <w:r w:rsidRPr="00CB3304">
        <w:rPr>
          <w:rFonts w:eastAsia="Times New Roman"/>
          <w:color w:val="1A1A1A"/>
          <w:sz w:val="24"/>
          <w:szCs w:val="24"/>
          <w:lang w:val="ru-RU" w:eastAsia="ru-RU"/>
        </w:rPr>
        <w:t>пункта</w:t>
      </w:r>
      <w:proofErr w:type="gramEnd"/>
      <w:r w:rsidRPr="00CB3304">
        <w:rPr>
          <w:rFonts w:eastAsia="Times New Roman"/>
          <w:color w:val="1A1A1A"/>
          <w:sz w:val="24"/>
          <w:szCs w:val="24"/>
          <w:lang w:val="ru-RU" w:eastAsia="ru-RU"/>
        </w:rPr>
        <w:t xml:space="preserve"> 6 части 1 статьи 81 ТК РФ);</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в случае совершения виновных действий работником, непосредственно обслуживающим денежные или товарные ценности, если эти действия дают</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основание для утраты доверия к нему со стороны работодателя (пункт 7 части первой статьи 81 ТК РФ);</w:t>
      </w:r>
    </w:p>
    <w:p w:rsidR="00CB3304" w:rsidRPr="00CB3304" w:rsidRDefault="00CB3304" w:rsidP="008F67D5">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 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CB3304" w:rsidRPr="00CB3304" w:rsidRDefault="00CB3304" w:rsidP="008F67D5">
      <w:pPr>
        <w:shd w:val="clear" w:color="auto" w:fill="FFFFFF"/>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Заинтересованное лицо несет перед Управлением  ответственность в размере убытков, причиненных им Управлению. Если убытки причинены Управлению  несколькими заинтересованными лицами, их ответственность перед Управлением  является солидарной.</w:t>
      </w:r>
    </w:p>
    <w:p w:rsidR="00CB3304" w:rsidRPr="00CB3304" w:rsidRDefault="00CB3304" w:rsidP="00CB3304">
      <w:pPr>
        <w:spacing w:after="200" w:line="276" w:lineRule="auto"/>
        <w:jc w:val="both"/>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spacing w:after="200" w:line="276" w:lineRule="auto"/>
        <w:rPr>
          <w:rFonts w:eastAsiaTheme="minorHAnsi"/>
          <w:sz w:val="28"/>
          <w:szCs w:val="28"/>
          <w:lang w:val="ru-RU" w:eastAsia="en-US"/>
        </w:rPr>
      </w:pPr>
    </w:p>
    <w:p w:rsidR="00CB3304" w:rsidRPr="00CB3304" w:rsidRDefault="00CB3304" w:rsidP="00CB3304">
      <w:pPr>
        <w:tabs>
          <w:tab w:val="left" w:pos="2016"/>
        </w:tabs>
        <w:spacing w:after="200" w:line="276" w:lineRule="auto"/>
        <w:rPr>
          <w:rFonts w:eastAsiaTheme="minorHAnsi"/>
          <w:sz w:val="28"/>
          <w:szCs w:val="28"/>
          <w:lang w:val="ru-RU" w:eastAsia="en-US"/>
        </w:rPr>
      </w:pPr>
      <w:r w:rsidRPr="00CB3304">
        <w:rPr>
          <w:rFonts w:eastAsiaTheme="minorHAnsi"/>
          <w:sz w:val="28"/>
          <w:szCs w:val="28"/>
          <w:lang w:val="ru-RU" w:eastAsia="en-US"/>
        </w:rPr>
        <w:tab/>
      </w:r>
    </w:p>
    <w:p w:rsidR="00CB3304" w:rsidRPr="00CB3304" w:rsidRDefault="00CB3304" w:rsidP="00CB3304">
      <w:pPr>
        <w:tabs>
          <w:tab w:val="left" w:pos="2016"/>
        </w:tabs>
        <w:spacing w:after="200" w:line="276" w:lineRule="auto"/>
        <w:rPr>
          <w:rFonts w:eastAsiaTheme="minorHAnsi"/>
          <w:sz w:val="28"/>
          <w:szCs w:val="28"/>
          <w:lang w:val="ru-RU" w:eastAsia="en-US"/>
        </w:rPr>
      </w:pPr>
    </w:p>
    <w:p w:rsidR="00CB3304" w:rsidRPr="00CB3304" w:rsidRDefault="00CB3304" w:rsidP="00CB3304">
      <w:pPr>
        <w:tabs>
          <w:tab w:val="left" w:pos="2016"/>
        </w:tabs>
        <w:spacing w:after="200" w:line="276" w:lineRule="auto"/>
        <w:rPr>
          <w:rFonts w:eastAsiaTheme="minorHAnsi"/>
          <w:sz w:val="28"/>
          <w:szCs w:val="28"/>
          <w:lang w:val="ru-RU" w:eastAsia="en-US"/>
        </w:rPr>
      </w:pPr>
    </w:p>
    <w:p w:rsidR="00CB3304" w:rsidRPr="00CB3304" w:rsidRDefault="00CB3304" w:rsidP="00CB3304">
      <w:pPr>
        <w:tabs>
          <w:tab w:val="left" w:pos="2016"/>
        </w:tabs>
        <w:spacing w:after="200" w:line="276" w:lineRule="auto"/>
        <w:rPr>
          <w:rFonts w:eastAsiaTheme="minorHAnsi"/>
          <w:sz w:val="28"/>
          <w:szCs w:val="28"/>
          <w:lang w:val="ru-RU" w:eastAsia="en-US"/>
        </w:rPr>
      </w:pPr>
    </w:p>
    <w:p w:rsidR="00CB3304" w:rsidRPr="00CB3304" w:rsidRDefault="00CB3304" w:rsidP="00CB3304">
      <w:pPr>
        <w:shd w:val="clear" w:color="auto" w:fill="FFFFFF"/>
        <w:rPr>
          <w:rFonts w:eastAsiaTheme="minorHAnsi"/>
          <w:sz w:val="28"/>
          <w:szCs w:val="28"/>
          <w:lang w:val="ru-RU" w:eastAsia="en-US"/>
        </w:rPr>
      </w:pPr>
    </w:p>
    <w:p w:rsidR="00CB3304" w:rsidRPr="00CB3304" w:rsidRDefault="00CB3304" w:rsidP="00CB3304">
      <w:pPr>
        <w:shd w:val="clear" w:color="auto" w:fill="FFFFFF"/>
        <w:rPr>
          <w:rFonts w:eastAsiaTheme="minorHAnsi"/>
          <w:sz w:val="28"/>
          <w:szCs w:val="28"/>
          <w:lang w:val="ru-RU" w:eastAsia="en-US"/>
        </w:rPr>
      </w:pPr>
    </w:p>
    <w:p w:rsidR="00CB3304" w:rsidRPr="00CB3304" w:rsidRDefault="00CB3304" w:rsidP="00CB3304">
      <w:pPr>
        <w:shd w:val="clear" w:color="auto" w:fill="FFFFFF"/>
        <w:jc w:val="right"/>
        <w:rPr>
          <w:rFonts w:eastAsia="Times New Roman"/>
          <w:color w:val="1A1A1A"/>
          <w:lang w:val="ru-RU" w:eastAsia="ru-RU"/>
        </w:rPr>
      </w:pPr>
      <w:r w:rsidRPr="00CB3304">
        <w:rPr>
          <w:rFonts w:eastAsia="Times New Roman"/>
          <w:color w:val="1A1A1A"/>
          <w:lang w:val="ru-RU" w:eastAsia="ru-RU"/>
        </w:rPr>
        <w:lastRenderedPageBreak/>
        <w:t>Приложение № 1</w:t>
      </w:r>
    </w:p>
    <w:p w:rsidR="00CB3304" w:rsidRPr="00CB3304" w:rsidRDefault="00CB3304" w:rsidP="00CB3304">
      <w:pPr>
        <w:shd w:val="clear" w:color="auto" w:fill="FFFFFF"/>
        <w:jc w:val="right"/>
        <w:rPr>
          <w:rFonts w:eastAsia="Times New Roman"/>
          <w:color w:val="1A1A1A"/>
          <w:lang w:val="ru-RU" w:eastAsia="ru-RU"/>
        </w:rPr>
      </w:pPr>
      <w:r w:rsidRPr="00CB3304">
        <w:rPr>
          <w:rFonts w:eastAsia="Times New Roman"/>
          <w:color w:val="1A1A1A"/>
          <w:lang w:val="ru-RU" w:eastAsia="ru-RU"/>
        </w:rPr>
        <w:t>к Положению о конфликте интересов</w:t>
      </w:r>
    </w:p>
    <w:p w:rsidR="00CB3304" w:rsidRPr="00CB3304" w:rsidRDefault="00CB3304" w:rsidP="00CB3304">
      <w:pPr>
        <w:shd w:val="clear" w:color="auto" w:fill="FFFFFF"/>
        <w:jc w:val="right"/>
        <w:rPr>
          <w:rFonts w:eastAsia="Times New Roman"/>
          <w:color w:val="1A1A1A"/>
          <w:lang w:val="ru-RU" w:eastAsia="ru-RU"/>
        </w:rPr>
      </w:pPr>
      <w:r w:rsidRPr="00CB3304">
        <w:rPr>
          <w:rFonts w:eastAsia="Times New Roman"/>
          <w:color w:val="1A1A1A"/>
          <w:lang w:val="ru-RU" w:eastAsia="ru-RU"/>
        </w:rPr>
        <w:t xml:space="preserve">в Управлении культуры МО «город Северобайкальск» </w:t>
      </w:r>
    </w:p>
    <w:p w:rsidR="00CB3304" w:rsidRPr="00CB3304" w:rsidRDefault="00CB3304" w:rsidP="00CB3304">
      <w:pPr>
        <w:shd w:val="clear" w:color="auto" w:fill="FFFFFF"/>
        <w:jc w:val="right"/>
        <w:rPr>
          <w:rFonts w:eastAsia="Times New Roman"/>
          <w:color w:val="1A1A1A"/>
          <w:lang w:val="ru-RU" w:eastAsia="ru-RU"/>
        </w:rPr>
      </w:pPr>
      <w:proofErr w:type="gramStart"/>
      <w:r w:rsidRPr="00CB3304">
        <w:rPr>
          <w:rFonts w:eastAsia="Times New Roman"/>
          <w:color w:val="1A1A1A"/>
          <w:lang w:val="ru-RU" w:eastAsia="ru-RU"/>
        </w:rPr>
        <w:t>(наименование должности представителя нанимателя (работодателя)</w:t>
      </w:r>
      <w:proofErr w:type="gramEnd"/>
    </w:p>
    <w:p w:rsidR="00CB3304" w:rsidRPr="00CB3304" w:rsidRDefault="00CB3304" w:rsidP="00CB3304">
      <w:pPr>
        <w:shd w:val="clear" w:color="auto" w:fill="FFFFFF"/>
        <w:jc w:val="right"/>
        <w:rPr>
          <w:rFonts w:eastAsia="Times New Roman"/>
          <w:color w:val="1A1A1A"/>
          <w:lang w:val="ru-RU" w:eastAsia="ru-RU"/>
        </w:rPr>
      </w:pPr>
      <w:r w:rsidRPr="00CB3304">
        <w:rPr>
          <w:rFonts w:eastAsia="Times New Roman"/>
          <w:color w:val="1A1A1A"/>
          <w:lang w:val="ru-RU" w:eastAsia="ru-RU"/>
        </w:rPr>
        <w:t>__________________(ФИО)</w:t>
      </w:r>
    </w:p>
    <w:p w:rsidR="00CB3304" w:rsidRPr="00CB3304" w:rsidRDefault="00CB3304" w:rsidP="00CB3304">
      <w:pPr>
        <w:shd w:val="clear" w:color="auto" w:fill="FFFFFF"/>
        <w:jc w:val="right"/>
        <w:rPr>
          <w:rFonts w:eastAsia="Times New Roman"/>
          <w:color w:val="1A1A1A"/>
          <w:lang w:val="ru-RU" w:eastAsia="ru-RU"/>
        </w:rPr>
      </w:pPr>
      <w:r w:rsidRPr="00CB3304">
        <w:rPr>
          <w:rFonts w:eastAsia="Times New Roman"/>
          <w:color w:val="1A1A1A"/>
          <w:lang w:val="ru-RU" w:eastAsia="ru-RU"/>
        </w:rPr>
        <w:t>__________________________</w:t>
      </w:r>
    </w:p>
    <w:p w:rsidR="00CB3304" w:rsidRPr="00CB3304" w:rsidRDefault="00CB3304" w:rsidP="00CB3304">
      <w:pPr>
        <w:shd w:val="clear" w:color="auto" w:fill="FFFFFF"/>
        <w:jc w:val="right"/>
        <w:rPr>
          <w:rFonts w:eastAsia="Times New Roman"/>
          <w:color w:val="1A1A1A"/>
          <w:lang w:val="ru-RU" w:eastAsia="ru-RU"/>
        </w:rPr>
      </w:pPr>
      <w:r w:rsidRPr="00CB3304">
        <w:rPr>
          <w:rFonts w:eastAsia="Times New Roman"/>
          <w:color w:val="1A1A1A"/>
          <w:lang w:val="ru-RU" w:eastAsia="ru-RU"/>
        </w:rPr>
        <w:t xml:space="preserve">ФИО, должность работника Управления </w:t>
      </w:r>
    </w:p>
    <w:p w:rsidR="00CB3304" w:rsidRPr="00CB3304" w:rsidRDefault="00CB3304" w:rsidP="00CB3304">
      <w:pPr>
        <w:jc w:val="right"/>
        <w:rPr>
          <w:rFonts w:eastAsiaTheme="minorHAnsi"/>
          <w:lang w:val="ru-RU" w:eastAsia="en-US"/>
        </w:rPr>
      </w:pPr>
    </w:p>
    <w:p w:rsidR="00CB3304" w:rsidRPr="00CB3304" w:rsidRDefault="00CB3304" w:rsidP="00CB3304">
      <w:pPr>
        <w:jc w:val="center"/>
        <w:rPr>
          <w:rFonts w:eastAsia="Times New Roman"/>
          <w:color w:val="1A1A1A"/>
          <w:sz w:val="24"/>
          <w:szCs w:val="24"/>
          <w:lang w:val="ru-RU" w:eastAsia="ru-RU"/>
        </w:rPr>
      </w:pPr>
      <w:r w:rsidRPr="00CB3304">
        <w:rPr>
          <w:rFonts w:eastAsia="Times New Roman"/>
          <w:color w:val="1A1A1A"/>
          <w:sz w:val="24"/>
          <w:szCs w:val="24"/>
          <w:lang w:val="ru-RU" w:eastAsia="ru-RU"/>
        </w:rPr>
        <w:t>Сообщение</w:t>
      </w:r>
    </w:p>
    <w:p w:rsidR="00CB3304" w:rsidRPr="00CB3304" w:rsidRDefault="00CB3304" w:rsidP="00CB3304">
      <w:pPr>
        <w:jc w:val="center"/>
        <w:rPr>
          <w:rFonts w:eastAsia="Times New Roman"/>
          <w:color w:val="1A1A1A"/>
          <w:sz w:val="24"/>
          <w:szCs w:val="24"/>
          <w:lang w:val="ru-RU" w:eastAsia="ru-RU"/>
        </w:rPr>
      </w:pPr>
      <w:proofErr w:type="spellStart"/>
      <w:r w:rsidRPr="00CB3304">
        <w:rPr>
          <w:rFonts w:eastAsia="Times New Roman"/>
          <w:color w:val="1A1A1A"/>
          <w:sz w:val="24"/>
          <w:szCs w:val="24"/>
          <w:lang w:val="ru-RU" w:eastAsia="ru-RU"/>
        </w:rPr>
        <w:t>o</w:t>
      </w:r>
      <w:proofErr w:type="spellEnd"/>
      <w:r w:rsidRPr="00CB3304">
        <w:rPr>
          <w:rFonts w:eastAsia="Times New Roman"/>
          <w:color w:val="1A1A1A"/>
          <w:sz w:val="24"/>
          <w:szCs w:val="24"/>
          <w:lang w:val="ru-RU" w:eastAsia="ru-RU"/>
        </w:rPr>
        <w:t xml:space="preserve"> </w:t>
      </w:r>
      <w:proofErr w:type="gramStart"/>
      <w:r w:rsidRPr="00CB3304">
        <w:rPr>
          <w:rFonts w:eastAsia="Times New Roman"/>
          <w:color w:val="1A1A1A"/>
          <w:sz w:val="24"/>
          <w:szCs w:val="24"/>
          <w:lang w:val="ru-RU" w:eastAsia="ru-RU"/>
        </w:rPr>
        <w:t>наличии</w:t>
      </w:r>
      <w:proofErr w:type="gramEnd"/>
      <w:r w:rsidRPr="00CB3304">
        <w:rPr>
          <w:rFonts w:eastAsia="Times New Roman"/>
          <w:color w:val="1A1A1A"/>
          <w:sz w:val="24"/>
          <w:szCs w:val="24"/>
          <w:lang w:val="ru-RU" w:eastAsia="ru-RU"/>
        </w:rPr>
        <w:t xml:space="preserve"> личной заинтересованности при исполнении обязанностей, которая приводит</w:t>
      </w:r>
    </w:p>
    <w:p w:rsidR="00CB3304" w:rsidRPr="00CB3304" w:rsidRDefault="00CB3304" w:rsidP="00CB3304">
      <w:pPr>
        <w:jc w:val="center"/>
        <w:rPr>
          <w:rFonts w:eastAsia="Times New Roman"/>
          <w:color w:val="1A1A1A"/>
          <w:sz w:val="24"/>
          <w:szCs w:val="24"/>
          <w:lang w:val="ru-RU" w:eastAsia="ru-RU"/>
        </w:rPr>
      </w:pPr>
      <w:r w:rsidRPr="00CB3304">
        <w:rPr>
          <w:rFonts w:eastAsia="Times New Roman"/>
          <w:color w:val="1A1A1A"/>
          <w:sz w:val="24"/>
          <w:szCs w:val="24"/>
          <w:lang w:val="ru-RU" w:eastAsia="ru-RU"/>
        </w:rPr>
        <w:t>или может привести к конфликту интересов</w:t>
      </w:r>
    </w:p>
    <w:p w:rsidR="00CB3304" w:rsidRPr="00CB3304" w:rsidRDefault="00CB3304" w:rsidP="00CB3304">
      <w:pPr>
        <w:jc w:val="center"/>
        <w:rPr>
          <w:rFonts w:eastAsia="Times New Roman"/>
          <w:color w:val="1A1A1A"/>
          <w:sz w:val="24"/>
          <w:szCs w:val="24"/>
          <w:lang w:val="ru-RU" w:eastAsia="ru-RU"/>
        </w:rPr>
      </w:pPr>
    </w:p>
    <w:p w:rsidR="00CB3304" w:rsidRPr="00CB3304" w:rsidRDefault="00CB3304" w:rsidP="00CB3304">
      <w:pPr>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Сообщаю о возникновении у меня личной заинтересованности при исполнении обязанностей, которая приводит или может привести к конфликту интересов (</w:t>
      </w:r>
      <w:proofErr w:type="gramStart"/>
      <w:r w:rsidRPr="00CB3304">
        <w:rPr>
          <w:rFonts w:eastAsia="Times New Roman"/>
          <w:color w:val="1A1A1A"/>
          <w:sz w:val="24"/>
          <w:szCs w:val="24"/>
          <w:lang w:val="ru-RU" w:eastAsia="ru-RU"/>
        </w:rPr>
        <w:t>нужное</w:t>
      </w:r>
      <w:proofErr w:type="gramEnd"/>
      <w:r w:rsidRPr="00CB3304">
        <w:rPr>
          <w:rFonts w:eastAsia="Times New Roman"/>
          <w:color w:val="1A1A1A"/>
          <w:sz w:val="24"/>
          <w:szCs w:val="24"/>
          <w:lang w:val="ru-RU" w:eastAsia="ru-RU"/>
        </w:rPr>
        <w:t xml:space="preserve"> подчеркнуть) </w:t>
      </w:r>
    </w:p>
    <w:p w:rsidR="00CB3304" w:rsidRPr="00CB3304" w:rsidRDefault="00CB3304" w:rsidP="00CB3304">
      <w:pPr>
        <w:jc w:val="both"/>
        <w:rPr>
          <w:rFonts w:eastAsia="Times New Roman"/>
          <w:color w:val="1A1A1A"/>
          <w:sz w:val="24"/>
          <w:szCs w:val="24"/>
          <w:lang w:val="ru-RU" w:eastAsia="ru-RU"/>
        </w:rPr>
      </w:pPr>
    </w:p>
    <w:p w:rsidR="00CB3304" w:rsidRPr="00CB3304" w:rsidRDefault="00CB3304" w:rsidP="00CB3304">
      <w:pPr>
        <w:jc w:val="both"/>
        <w:rPr>
          <w:rFonts w:eastAsia="Times New Roman"/>
          <w:color w:val="1A1A1A"/>
          <w:sz w:val="24"/>
          <w:szCs w:val="24"/>
          <w:lang w:val="ru-RU" w:eastAsia="ru-RU"/>
        </w:rPr>
      </w:pPr>
      <w:r w:rsidRPr="00CB3304">
        <w:rPr>
          <w:rFonts w:eastAsia="Times New Roman"/>
          <w:color w:val="1A1A1A"/>
          <w:sz w:val="24"/>
          <w:szCs w:val="24"/>
          <w:lang w:val="ru-RU" w:eastAsia="ru-RU"/>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3304" w:rsidRPr="00CB3304" w:rsidRDefault="00CB3304" w:rsidP="00CB3304">
      <w:pPr>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3304" w:rsidRPr="00CB3304" w:rsidRDefault="00CB3304" w:rsidP="00CB3304">
      <w:pPr>
        <w:ind w:firstLine="708"/>
        <w:jc w:val="both"/>
        <w:rPr>
          <w:rFonts w:eastAsia="Times New Roman"/>
          <w:color w:val="1A1A1A"/>
          <w:sz w:val="24"/>
          <w:szCs w:val="24"/>
          <w:lang w:val="ru-RU" w:eastAsia="ru-RU"/>
        </w:rPr>
      </w:pPr>
      <w:r w:rsidRPr="00CB3304">
        <w:rPr>
          <w:rFonts w:eastAsia="Times New Roman"/>
          <w:color w:val="1A1A1A"/>
          <w:sz w:val="24"/>
          <w:szCs w:val="24"/>
          <w:lang w:val="ru-RU" w:eastAsia="ru-RU"/>
        </w:rPr>
        <w:t>Предлагаемые меры по предотвращению или урегулированию  конфликта интересов:______________________________________________________________________________________________________________________________________________________________________________________________________________________________</w:t>
      </w:r>
    </w:p>
    <w:p w:rsidR="00CB3304" w:rsidRPr="00CB3304" w:rsidRDefault="00CB3304" w:rsidP="00CB3304">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Лицо, направившее  сообщение______________________________   (подпись)</w:t>
      </w:r>
    </w:p>
    <w:p w:rsidR="00CB3304" w:rsidRPr="00CB3304" w:rsidRDefault="00CB3304" w:rsidP="00CB3304">
      <w:pPr>
        <w:shd w:val="clear" w:color="auto" w:fill="FFFFFF"/>
        <w:rPr>
          <w:rFonts w:eastAsia="Times New Roman"/>
          <w:color w:val="1A1A1A"/>
          <w:sz w:val="24"/>
          <w:szCs w:val="24"/>
          <w:lang w:val="ru-RU" w:eastAsia="ru-RU"/>
        </w:rPr>
      </w:pPr>
      <w:r w:rsidRPr="00CB3304">
        <w:rPr>
          <w:rFonts w:eastAsia="Times New Roman"/>
          <w:color w:val="1A1A1A"/>
          <w:sz w:val="24"/>
          <w:szCs w:val="24"/>
          <w:lang w:val="ru-RU" w:eastAsia="ru-RU"/>
        </w:rPr>
        <w:t>(расшифровка подписи)</w:t>
      </w: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Лицо, принявшее сообщение________________________________________ (подпись)</w:t>
      </w:r>
    </w:p>
    <w:p w:rsidR="00CB3304" w:rsidRPr="00CB3304" w:rsidRDefault="00CB3304" w:rsidP="00CB3304">
      <w:pPr>
        <w:shd w:val="clear" w:color="auto" w:fill="FFFFFF"/>
        <w:rPr>
          <w:rFonts w:eastAsia="Times New Roman"/>
          <w:color w:val="1A1A1A"/>
          <w:sz w:val="24"/>
          <w:szCs w:val="24"/>
          <w:lang w:val="ru-RU" w:eastAsia="ru-RU"/>
        </w:rPr>
      </w:pPr>
      <w:r w:rsidRPr="00CB3304">
        <w:rPr>
          <w:rFonts w:eastAsia="Times New Roman"/>
          <w:color w:val="1A1A1A"/>
          <w:sz w:val="24"/>
          <w:szCs w:val="24"/>
          <w:lang w:val="ru-RU" w:eastAsia="ru-RU"/>
        </w:rPr>
        <w:t>(расшифровка подписи)</w:t>
      </w:r>
    </w:p>
    <w:p w:rsidR="00CB3304" w:rsidRPr="00CB3304" w:rsidRDefault="00CB3304" w:rsidP="00CB3304">
      <w:pPr>
        <w:shd w:val="clear" w:color="auto" w:fill="FFFFFF"/>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r w:rsidRPr="00CB3304">
        <w:rPr>
          <w:rFonts w:eastAsia="Times New Roman"/>
          <w:color w:val="1A1A1A"/>
          <w:sz w:val="24"/>
          <w:szCs w:val="24"/>
          <w:lang w:val="ru-RU" w:eastAsia="ru-RU"/>
        </w:rPr>
        <w:t>Регистрационный номер в журнале регистрации сообщений о наличии личной заинтересованности______________</w:t>
      </w: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CB3304" w:rsidRDefault="00CB3304" w:rsidP="00CB3304">
      <w:pPr>
        <w:shd w:val="clear" w:color="auto" w:fill="FFFFFF"/>
        <w:jc w:val="both"/>
        <w:rPr>
          <w:rFonts w:eastAsia="Times New Roman"/>
          <w:color w:val="1A1A1A"/>
          <w:sz w:val="24"/>
          <w:szCs w:val="24"/>
          <w:lang w:val="ru-RU" w:eastAsia="ru-RU"/>
        </w:rPr>
      </w:pPr>
    </w:p>
    <w:p w:rsidR="008D06D5" w:rsidRDefault="008D06D5" w:rsidP="00CB3304">
      <w:pPr>
        <w:shd w:val="clear" w:color="auto" w:fill="FFFFFF"/>
        <w:jc w:val="both"/>
        <w:rPr>
          <w:rFonts w:eastAsia="Times New Roman"/>
          <w:color w:val="1A1A1A"/>
          <w:sz w:val="24"/>
          <w:szCs w:val="24"/>
          <w:lang w:val="ru-RU" w:eastAsia="ru-RU"/>
        </w:rPr>
      </w:pPr>
    </w:p>
    <w:p w:rsidR="008D06D5" w:rsidRDefault="008D06D5" w:rsidP="00CB3304">
      <w:pPr>
        <w:shd w:val="clear" w:color="auto" w:fill="FFFFFF"/>
        <w:jc w:val="both"/>
        <w:rPr>
          <w:rFonts w:eastAsia="Times New Roman"/>
          <w:color w:val="1A1A1A"/>
          <w:sz w:val="24"/>
          <w:szCs w:val="24"/>
          <w:lang w:val="ru-RU" w:eastAsia="ru-RU"/>
        </w:rPr>
      </w:pPr>
    </w:p>
    <w:p w:rsidR="008D06D5" w:rsidRPr="00CB3304" w:rsidRDefault="008D06D5" w:rsidP="00CB3304">
      <w:pPr>
        <w:shd w:val="clear" w:color="auto" w:fill="FFFFFF"/>
        <w:jc w:val="both"/>
        <w:rPr>
          <w:rFonts w:eastAsia="Times New Roman"/>
          <w:color w:val="1A1A1A"/>
          <w:sz w:val="24"/>
          <w:szCs w:val="24"/>
          <w:lang w:val="ru-RU" w:eastAsia="ru-RU"/>
        </w:rPr>
      </w:pPr>
    </w:p>
    <w:p w:rsidR="00CB3304" w:rsidRPr="00CB3304" w:rsidRDefault="00CB3304" w:rsidP="00CB3304">
      <w:pPr>
        <w:shd w:val="clear" w:color="auto" w:fill="FFFFFF"/>
        <w:jc w:val="both"/>
        <w:rPr>
          <w:rFonts w:eastAsia="Times New Roman"/>
          <w:color w:val="1A1A1A"/>
          <w:sz w:val="24"/>
          <w:szCs w:val="24"/>
          <w:lang w:val="ru-RU" w:eastAsia="ru-RU"/>
        </w:rPr>
      </w:pPr>
    </w:p>
    <w:p w:rsidR="008D06D5" w:rsidRDefault="008D06D5" w:rsidP="00CB3304">
      <w:pPr>
        <w:shd w:val="clear" w:color="auto" w:fill="FFFFFF"/>
        <w:jc w:val="both"/>
        <w:rPr>
          <w:rFonts w:eastAsia="Times New Roman"/>
          <w:color w:val="1A1A1A"/>
          <w:sz w:val="24"/>
          <w:szCs w:val="24"/>
          <w:lang w:val="ru-RU" w:eastAsia="ru-RU"/>
        </w:rPr>
        <w:sectPr w:rsidR="008D06D5" w:rsidSect="0013245C">
          <w:pgSz w:w="11906" w:h="16838"/>
          <w:pgMar w:top="851" w:right="850" w:bottom="709" w:left="1701" w:header="720" w:footer="720" w:gutter="0"/>
          <w:cols w:space="720"/>
          <w:docGrid w:linePitch="360"/>
        </w:sectPr>
      </w:pPr>
    </w:p>
    <w:p w:rsidR="00CB3304" w:rsidRPr="00CB3304" w:rsidRDefault="00CB3304" w:rsidP="00CB3304">
      <w:pPr>
        <w:shd w:val="clear" w:color="auto" w:fill="FFFFFF"/>
        <w:jc w:val="right"/>
        <w:rPr>
          <w:rFonts w:eastAsia="Times New Roman"/>
          <w:color w:val="1A1A1A"/>
          <w:sz w:val="24"/>
          <w:szCs w:val="22"/>
          <w:lang w:val="ru-RU" w:eastAsia="ru-RU"/>
        </w:rPr>
      </w:pPr>
      <w:r w:rsidRPr="00CB3304">
        <w:rPr>
          <w:rFonts w:eastAsia="Times New Roman"/>
          <w:color w:val="1A1A1A"/>
          <w:sz w:val="28"/>
          <w:szCs w:val="24"/>
          <w:lang w:val="ru-RU" w:eastAsia="ru-RU"/>
        </w:rPr>
        <w:lastRenderedPageBreak/>
        <w:tab/>
      </w:r>
      <w:r w:rsidRPr="00CB3304">
        <w:rPr>
          <w:rFonts w:eastAsia="Times New Roman"/>
          <w:color w:val="1A1A1A"/>
          <w:sz w:val="24"/>
          <w:szCs w:val="22"/>
          <w:lang w:val="ru-RU" w:eastAsia="ru-RU"/>
        </w:rPr>
        <w:t xml:space="preserve">Приложение №2 </w:t>
      </w:r>
    </w:p>
    <w:p w:rsidR="00CB3304" w:rsidRPr="00CB3304" w:rsidRDefault="00CB3304" w:rsidP="00CB3304">
      <w:pPr>
        <w:shd w:val="clear" w:color="auto" w:fill="FFFFFF"/>
        <w:jc w:val="right"/>
        <w:rPr>
          <w:rFonts w:eastAsia="Times New Roman"/>
          <w:color w:val="1A1A1A"/>
          <w:sz w:val="24"/>
          <w:szCs w:val="22"/>
          <w:lang w:val="ru-RU" w:eastAsia="ru-RU"/>
        </w:rPr>
      </w:pPr>
      <w:r w:rsidRPr="00CB3304">
        <w:rPr>
          <w:rFonts w:eastAsia="Times New Roman"/>
          <w:color w:val="1A1A1A"/>
          <w:sz w:val="24"/>
          <w:szCs w:val="22"/>
          <w:lang w:val="ru-RU" w:eastAsia="ru-RU"/>
        </w:rPr>
        <w:t>К положению о конфликте интересов</w:t>
      </w:r>
    </w:p>
    <w:p w:rsidR="00CB3304" w:rsidRPr="00CB3304" w:rsidRDefault="00CB3304" w:rsidP="00CB3304">
      <w:pPr>
        <w:shd w:val="clear" w:color="auto" w:fill="FFFFFF"/>
        <w:jc w:val="right"/>
        <w:rPr>
          <w:rFonts w:eastAsia="Times New Roman"/>
          <w:color w:val="1A1A1A"/>
          <w:sz w:val="24"/>
          <w:szCs w:val="22"/>
          <w:lang w:val="ru-RU" w:eastAsia="ru-RU"/>
        </w:rPr>
      </w:pPr>
      <w:r w:rsidRPr="00CB3304">
        <w:rPr>
          <w:rFonts w:eastAsia="Times New Roman"/>
          <w:color w:val="1A1A1A"/>
          <w:sz w:val="24"/>
          <w:szCs w:val="22"/>
          <w:lang w:val="ru-RU" w:eastAsia="ru-RU"/>
        </w:rPr>
        <w:t xml:space="preserve">в Управлении  культуры МО «город Северобайкальск» </w:t>
      </w:r>
    </w:p>
    <w:p w:rsidR="00CB3304" w:rsidRPr="00CB3304" w:rsidRDefault="00CB3304" w:rsidP="00CB3304">
      <w:pPr>
        <w:shd w:val="clear" w:color="auto" w:fill="FFFFFF"/>
        <w:tabs>
          <w:tab w:val="left" w:pos="7978"/>
        </w:tabs>
        <w:jc w:val="right"/>
        <w:rPr>
          <w:rFonts w:eastAsia="Times New Roman"/>
          <w:color w:val="1A1A1A"/>
          <w:sz w:val="28"/>
          <w:szCs w:val="24"/>
          <w:lang w:val="ru-RU" w:eastAsia="ru-RU"/>
        </w:rPr>
      </w:pPr>
    </w:p>
    <w:p w:rsidR="00CB3304" w:rsidRPr="00CB3304" w:rsidRDefault="00CB3304" w:rsidP="00CB3304">
      <w:pPr>
        <w:shd w:val="clear" w:color="auto" w:fill="FFFFFF"/>
        <w:jc w:val="center"/>
        <w:rPr>
          <w:rFonts w:eastAsia="Times New Roman"/>
          <w:color w:val="1A1A1A"/>
          <w:sz w:val="28"/>
          <w:szCs w:val="24"/>
          <w:lang w:val="ru-RU" w:eastAsia="ru-RU"/>
        </w:rPr>
      </w:pPr>
      <w:r w:rsidRPr="00CB3304">
        <w:rPr>
          <w:rFonts w:eastAsia="Times New Roman"/>
          <w:color w:val="1A1A1A"/>
          <w:sz w:val="28"/>
          <w:szCs w:val="24"/>
          <w:lang w:val="ru-RU" w:eastAsia="ru-RU"/>
        </w:rPr>
        <w:t>Журнал</w:t>
      </w:r>
    </w:p>
    <w:p w:rsidR="00CB3304" w:rsidRPr="00CB3304" w:rsidRDefault="00CB3304" w:rsidP="00CB3304">
      <w:pPr>
        <w:shd w:val="clear" w:color="auto" w:fill="FFFFFF"/>
        <w:jc w:val="center"/>
        <w:rPr>
          <w:rFonts w:eastAsia="Times New Roman"/>
          <w:color w:val="1A1A1A"/>
          <w:sz w:val="28"/>
          <w:szCs w:val="24"/>
          <w:lang w:val="ru-RU" w:eastAsia="ru-RU"/>
        </w:rPr>
      </w:pPr>
      <w:r w:rsidRPr="00CB3304">
        <w:rPr>
          <w:rFonts w:eastAsia="Times New Roman"/>
          <w:color w:val="1A1A1A"/>
          <w:sz w:val="28"/>
          <w:szCs w:val="24"/>
          <w:lang w:val="ru-RU" w:eastAsia="ru-RU"/>
        </w:rPr>
        <w:t>регистрации сообщений о наличии личной заинтересованности</w:t>
      </w:r>
    </w:p>
    <w:p w:rsidR="00CB3304" w:rsidRPr="00CB3304" w:rsidRDefault="00CB3304" w:rsidP="00CB3304">
      <w:pPr>
        <w:shd w:val="clear" w:color="auto" w:fill="FFFFFF"/>
        <w:jc w:val="center"/>
        <w:rPr>
          <w:rFonts w:eastAsia="Times New Roman"/>
          <w:color w:val="1A1A1A"/>
          <w:sz w:val="28"/>
          <w:szCs w:val="28"/>
          <w:lang w:val="ru-RU" w:eastAsia="ru-RU"/>
        </w:rPr>
      </w:pPr>
    </w:p>
    <w:tbl>
      <w:tblPr>
        <w:tblW w:w="1592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2229"/>
        <w:gridCol w:w="2860"/>
        <w:gridCol w:w="4603"/>
        <w:gridCol w:w="2667"/>
        <w:gridCol w:w="2179"/>
      </w:tblGrid>
      <w:tr w:rsidR="00CB3304" w:rsidRPr="00CB3304" w:rsidTr="008D06D5">
        <w:trPr>
          <w:trHeight w:val="1115"/>
        </w:trPr>
        <w:tc>
          <w:tcPr>
            <w:tcW w:w="1383" w:type="dxa"/>
          </w:tcPr>
          <w:p w:rsidR="00CB3304" w:rsidRPr="00CB3304" w:rsidRDefault="00CB3304" w:rsidP="0072512A">
            <w:pPr>
              <w:shd w:val="clear" w:color="auto" w:fill="FFFFFF"/>
              <w:tabs>
                <w:tab w:val="left" w:pos="288"/>
              </w:tabs>
              <w:jc w:val="center"/>
              <w:rPr>
                <w:rFonts w:eastAsia="Times New Roman"/>
                <w:color w:val="1A1A1A"/>
                <w:sz w:val="28"/>
                <w:szCs w:val="28"/>
                <w:lang w:val="ru-RU" w:eastAsia="ru-RU"/>
              </w:rPr>
            </w:pPr>
            <w:proofErr w:type="spellStart"/>
            <w:proofErr w:type="gramStart"/>
            <w:r w:rsidRPr="00CB3304">
              <w:rPr>
                <w:rFonts w:eastAsia="Times New Roman"/>
                <w:color w:val="1A1A1A"/>
                <w:sz w:val="28"/>
                <w:szCs w:val="28"/>
                <w:lang w:val="ru-RU" w:eastAsia="ru-RU"/>
              </w:rPr>
              <w:t>п</w:t>
            </w:r>
            <w:proofErr w:type="spellEnd"/>
            <w:proofErr w:type="gramEnd"/>
            <w:r w:rsidRPr="00CB3304">
              <w:rPr>
                <w:rFonts w:eastAsia="Times New Roman"/>
                <w:color w:val="1A1A1A"/>
                <w:sz w:val="28"/>
                <w:szCs w:val="28"/>
                <w:lang w:val="ru-RU" w:eastAsia="ru-RU"/>
              </w:rPr>
              <w:t>/</w:t>
            </w:r>
            <w:proofErr w:type="spellStart"/>
            <w:r w:rsidRPr="00CB3304">
              <w:rPr>
                <w:rFonts w:eastAsia="Times New Roman"/>
                <w:color w:val="1A1A1A"/>
                <w:sz w:val="28"/>
                <w:szCs w:val="28"/>
                <w:lang w:val="ru-RU" w:eastAsia="ru-RU"/>
              </w:rPr>
              <w:t>п№</w:t>
            </w:r>
            <w:proofErr w:type="spellEnd"/>
          </w:p>
        </w:tc>
        <w:tc>
          <w:tcPr>
            <w:tcW w:w="2229" w:type="dxa"/>
          </w:tcPr>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Ф.И.О.,</w:t>
            </w:r>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должность</w:t>
            </w:r>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лица,</w:t>
            </w:r>
          </w:p>
          <w:p w:rsidR="00CB3304" w:rsidRPr="00CB3304" w:rsidRDefault="00CB3304" w:rsidP="0072512A">
            <w:pPr>
              <w:shd w:val="clear" w:color="auto" w:fill="FFFFFF"/>
              <w:jc w:val="center"/>
              <w:rPr>
                <w:rFonts w:eastAsia="Times New Roman"/>
                <w:color w:val="1A1A1A"/>
                <w:sz w:val="28"/>
                <w:szCs w:val="28"/>
                <w:lang w:val="ru-RU" w:eastAsia="ru-RU"/>
              </w:rPr>
            </w:pPr>
            <w:proofErr w:type="gramStart"/>
            <w:r w:rsidRPr="00CB3304">
              <w:rPr>
                <w:rFonts w:eastAsia="Times New Roman"/>
                <w:color w:val="1A1A1A"/>
                <w:sz w:val="28"/>
                <w:szCs w:val="28"/>
                <w:lang w:val="ru-RU" w:eastAsia="ru-RU"/>
              </w:rPr>
              <w:t>представившего</w:t>
            </w:r>
            <w:proofErr w:type="gramEnd"/>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сообщение</w:t>
            </w:r>
          </w:p>
          <w:p w:rsidR="00CB3304" w:rsidRPr="00CB3304" w:rsidRDefault="00CB3304" w:rsidP="0072512A">
            <w:pPr>
              <w:shd w:val="clear" w:color="auto" w:fill="FFFFFF"/>
              <w:tabs>
                <w:tab w:val="left" w:pos="288"/>
              </w:tabs>
              <w:jc w:val="center"/>
              <w:rPr>
                <w:rFonts w:eastAsia="Times New Roman"/>
                <w:color w:val="1A1A1A"/>
                <w:sz w:val="28"/>
                <w:szCs w:val="28"/>
                <w:lang w:val="ru-RU" w:eastAsia="ru-RU"/>
              </w:rPr>
            </w:pPr>
          </w:p>
        </w:tc>
        <w:tc>
          <w:tcPr>
            <w:tcW w:w="2860" w:type="dxa"/>
          </w:tcPr>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Содержание</w:t>
            </w:r>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заинтересованности</w:t>
            </w:r>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лица</w:t>
            </w:r>
          </w:p>
          <w:p w:rsidR="00CB3304" w:rsidRPr="00CB3304" w:rsidRDefault="00CB3304" w:rsidP="0072512A">
            <w:pPr>
              <w:shd w:val="clear" w:color="auto" w:fill="FFFFFF"/>
              <w:tabs>
                <w:tab w:val="left" w:pos="288"/>
              </w:tabs>
              <w:jc w:val="center"/>
              <w:rPr>
                <w:rFonts w:eastAsia="Times New Roman"/>
                <w:color w:val="1A1A1A"/>
                <w:sz w:val="28"/>
                <w:szCs w:val="28"/>
                <w:lang w:val="ru-RU" w:eastAsia="ru-RU"/>
              </w:rPr>
            </w:pPr>
          </w:p>
        </w:tc>
        <w:tc>
          <w:tcPr>
            <w:tcW w:w="4603" w:type="dxa"/>
          </w:tcPr>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Сделка (иное действие), в совершении которой (которого) имеется</w:t>
            </w:r>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заинтересованность лица</w:t>
            </w:r>
          </w:p>
          <w:p w:rsidR="00CB3304" w:rsidRPr="00CB3304" w:rsidRDefault="00CB3304" w:rsidP="0072512A">
            <w:pPr>
              <w:shd w:val="clear" w:color="auto" w:fill="FFFFFF"/>
              <w:tabs>
                <w:tab w:val="left" w:pos="288"/>
              </w:tabs>
              <w:jc w:val="center"/>
              <w:rPr>
                <w:rFonts w:eastAsia="Times New Roman"/>
                <w:color w:val="1A1A1A"/>
                <w:sz w:val="28"/>
                <w:szCs w:val="28"/>
                <w:lang w:val="ru-RU" w:eastAsia="ru-RU"/>
              </w:rPr>
            </w:pPr>
          </w:p>
        </w:tc>
        <w:tc>
          <w:tcPr>
            <w:tcW w:w="2667" w:type="dxa"/>
          </w:tcPr>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Ф.И.О.,</w:t>
            </w:r>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должность</w:t>
            </w:r>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лица,</w:t>
            </w:r>
          </w:p>
          <w:p w:rsidR="00CB3304" w:rsidRPr="00CB3304" w:rsidRDefault="00CB3304" w:rsidP="0072512A">
            <w:pPr>
              <w:shd w:val="clear" w:color="auto" w:fill="FFFFFF"/>
              <w:jc w:val="center"/>
              <w:rPr>
                <w:rFonts w:eastAsia="Times New Roman"/>
                <w:color w:val="1A1A1A"/>
                <w:sz w:val="28"/>
                <w:szCs w:val="28"/>
                <w:lang w:val="ru-RU" w:eastAsia="ru-RU"/>
              </w:rPr>
            </w:pPr>
            <w:proofErr w:type="gramStart"/>
            <w:r w:rsidRPr="00CB3304">
              <w:rPr>
                <w:rFonts w:eastAsia="Times New Roman"/>
                <w:color w:val="1A1A1A"/>
                <w:sz w:val="28"/>
                <w:szCs w:val="28"/>
                <w:lang w:val="ru-RU" w:eastAsia="ru-RU"/>
              </w:rPr>
              <w:t>принявшего</w:t>
            </w:r>
            <w:proofErr w:type="gramEnd"/>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сообщение</w:t>
            </w:r>
          </w:p>
          <w:p w:rsidR="00CB3304" w:rsidRPr="00CB3304" w:rsidRDefault="00CB3304" w:rsidP="0072512A">
            <w:pPr>
              <w:shd w:val="clear" w:color="auto" w:fill="FFFFFF"/>
              <w:jc w:val="center"/>
              <w:rPr>
                <w:rFonts w:eastAsia="Times New Roman"/>
                <w:color w:val="1A1A1A"/>
                <w:sz w:val="28"/>
                <w:szCs w:val="28"/>
                <w:lang w:val="ru-RU" w:eastAsia="ru-RU"/>
              </w:rPr>
            </w:pPr>
          </w:p>
        </w:tc>
        <w:tc>
          <w:tcPr>
            <w:tcW w:w="2179" w:type="dxa"/>
          </w:tcPr>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Подпись</w:t>
            </w:r>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лица,</w:t>
            </w:r>
          </w:p>
          <w:p w:rsidR="00CB3304" w:rsidRPr="00CB3304" w:rsidRDefault="00CB3304" w:rsidP="0072512A">
            <w:pPr>
              <w:shd w:val="clear" w:color="auto" w:fill="FFFFFF"/>
              <w:jc w:val="center"/>
              <w:rPr>
                <w:rFonts w:eastAsia="Times New Roman"/>
                <w:color w:val="1A1A1A"/>
                <w:sz w:val="28"/>
                <w:szCs w:val="28"/>
                <w:lang w:val="ru-RU" w:eastAsia="ru-RU"/>
              </w:rPr>
            </w:pPr>
            <w:proofErr w:type="gramStart"/>
            <w:r w:rsidRPr="00CB3304">
              <w:rPr>
                <w:rFonts w:eastAsia="Times New Roman"/>
                <w:color w:val="1A1A1A"/>
                <w:sz w:val="28"/>
                <w:szCs w:val="28"/>
                <w:lang w:val="ru-RU" w:eastAsia="ru-RU"/>
              </w:rPr>
              <w:t>принявшего</w:t>
            </w:r>
            <w:proofErr w:type="gramEnd"/>
          </w:p>
          <w:p w:rsidR="00CB3304" w:rsidRPr="00CB3304" w:rsidRDefault="00CB3304" w:rsidP="0072512A">
            <w:pPr>
              <w:shd w:val="clear" w:color="auto" w:fill="FFFFFF"/>
              <w:jc w:val="center"/>
              <w:rPr>
                <w:rFonts w:eastAsia="Times New Roman"/>
                <w:color w:val="1A1A1A"/>
                <w:sz w:val="28"/>
                <w:szCs w:val="28"/>
                <w:lang w:val="ru-RU" w:eastAsia="ru-RU"/>
              </w:rPr>
            </w:pPr>
            <w:r w:rsidRPr="00CB3304">
              <w:rPr>
                <w:rFonts w:eastAsia="Times New Roman"/>
                <w:color w:val="1A1A1A"/>
                <w:sz w:val="28"/>
                <w:szCs w:val="28"/>
                <w:lang w:val="ru-RU" w:eastAsia="ru-RU"/>
              </w:rPr>
              <w:t>сообщение</w:t>
            </w:r>
          </w:p>
          <w:p w:rsidR="00CB3304" w:rsidRPr="00CB3304" w:rsidRDefault="00CB3304" w:rsidP="0072512A">
            <w:pPr>
              <w:shd w:val="clear" w:color="auto" w:fill="FFFFFF"/>
              <w:tabs>
                <w:tab w:val="left" w:pos="288"/>
              </w:tabs>
              <w:jc w:val="center"/>
              <w:rPr>
                <w:rFonts w:eastAsia="Times New Roman"/>
                <w:color w:val="1A1A1A"/>
                <w:sz w:val="28"/>
                <w:szCs w:val="28"/>
                <w:lang w:val="ru-RU" w:eastAsia="ru-RU"/>
              </w:rPr>
            </w:pPr>
          </w:p>
        </w:tc>
      </w:tr>
      <w:tr w:rsidR="00CB3304" w:rsidRPr="00CB3304" w:rsidTr="008D06D5">
        <w:trPr>
          <w:trHeight w:val="1153"/>
        </w:trPr>
        <w:tc>
          <w:tcPr>
            <w:tcW w:w="1383"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r w:rsidRPr="00CB3304">
              <w:rPr>
                <w:rFonts w:eastAsia="Times New Roman"/>
                <w:color w:val="1A1A1A"/>
                <w:sz w:val="28"/>
                <w:szCs w:val="28"/>
                <w:lang w:val="ru-RU" w:eastAsia="ru-RU"/>
              </w:rPr>
              <w:t>1</w:t>
            </w:r>
          </w:p>
        </w:tc>
        <w:tc>
          <w:tcPr>
            <w:tcW w:w="2229"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860"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4603"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667"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179"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r>
      <w:tr w:rsidR="00CB3304" w:rsidRPr="00CB3304" w:rsidTr="008D06D5">
        <w:trPr>
          <w:trHeight w:val="1174"/>
        </w:trPr>
        <w:tc>
          <w:tcPr>
            <w:tcW w:w="1383"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r w:rsidRPr="00CB3304">
              <w:rPr>
                <w:rFonts w:eastAsia="Times New Roman"/>
                <w:color w:val="1A1A1A"/>
                <w:sz w:val="28"/>
                <w:szCs w:val="28"/>
                <w:lang w:val="ru-RU" w:eastAsia="ru-RU"/>
              </w:rPr>
              <w:t>2</w:t>
            </w:r>
          </w:p>
        </w:tc>
        <w:tc>
          <w:tcPr>
            <w:tcW w:w="2229"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860"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4603"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667"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179"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r>
      <w:tr w:rsidR="00CB3304" w:rsidRPr="00CB3304" w:rsidTr="008D06D5">
        <w:trPr>
          <w:trHeight w:val="1251"/>
        </w:trPr>
        <w:tc>
          <w:tcPr>
            <w:tcW w:w="1383"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r w:rsidRPr="00CB3304">
              <w:rPr>
                <w:rFonts w:eastAsia="Times New Roman"/>
                <w:color w:val="1A1A1A"/>
                <w:sz w:val="28"/>
                <w:szCs w:val="28"/>
                <w:lang w:val="ru-RU" w:eastAsia="ru-RU"/>
              </w:rPr>
              <w:t>3</w:t>
            </w:r>
          </w:p>
        </w:tc>
        <w:tc>
          <w:tcPr>
            <w:tcW w:w="2229"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860"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4603"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667"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c>
          <w:tcPr>
            <w:tcW w:w="2179" w:type="dxa"/>
          </w:tcPr>
          <w:p w:rsidR="00CB3304" w:rsidRPr="00CB3304" w:rsidRDefault="00CB3304" w:rsidP="00CB3304">
            <w:pPr>
              <w:shd w:val="clear" w:color="auto" w:fill="FFFFFF"/>
              <w:tabs>
                <w:tab w:val="left" w:pos="288"/>
              </w:tabs>
              <w:ind w:left="242"/>
              <w:rPr>
                <w:rFonts w:eastAsia="Times New Roman"/>
                <w:color w:val="1A1A1A"/>
                <w:sz w:val="28"/>
                <w:szCs w:val="28"/>
                <w:lang w:val="ru-RU" w:eastAsia="ru-RU"/>
              </w:rPr>
            </w:pPr>
          </w:p>
        </w:tc>
      </w:tr>
    </w:tbl>
    <w:p w:rsidR="00CB3304" w:rsidRPr="00CB3304" w:rsidRDefault="00CB3304" w:rsidP="00CB3304">
      <w:pPr>
        <w:spacing w:after="200" w:line="276" w:lineRule="auto"/>
        <w:rPr>
          <w:rFonts w:eastAsia="Times New Roman"/>
          <w:color w:val="1A1A1A"/>
          <w:sz w:val="28"/>
          <w:szCs w:val="28"/>
          <w:lang w:val="ru-RU" w:eastAsia="ru-RU"/>
        </w:rPr>
      </w:pPr>
    </w:p>
    <w:p w:rsidR="00CB3304" w:rsidRPr="00CB3304" w:rsidRDefault="00CB3304" w:rsidP="00CB3304">
      <w:pPr>
        <w:spacing w:after="200" w:line="276" w:lineRule="auto"/>
        <w:rPr>
          <w:rFonts w:eastAsia="Times New Roman"/>
          <w:sz w:val="28"/>
          <w:szCs w:val="28"/>
          <w:lang w:val="ru-RU" w:eastAsia="ru-RU"/>
        </w:rPr>
      </w:pPr>
    </w:p>
    <w:p w:rsidR="00CB3304" w:rsidRPr="00CB3304" w:rsidRDefault="00CB3304" w:rsidP="00E2105C">
      <w:pPr>
        <w:rPr>
          <w:sz w:val="18"/>
          <w:szCs w:val="18"/>
          <w:lang w:val="ru-RU"/>
        </w:rPr>
      </w:pPr>
    </w:p>
    <w:sectPr w:rsidR="00CB3304" w:rsidRPr="00CB3304" w:rsidSect="008D06D5">
      <w:pgSz w:w="16838" w:h="11906" w:orient="landscape"/>
      <w:pgMar w:top="1701" w:right="851" w:bottom="850"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754E"/>
    <w:multiLevelType w:val="hybridMultilevel"/>
    <w:tmpl w:val="FA820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048B7"/>
    <w:multiLevelType w:val="hybridMultilevel"/>
    <w:tmpl w:val="B66E1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B7E10"/>
    <w:multiLevelType w:val="multilevel"/>
    <w:tmpl w:val="F2F663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07D3FDE"/>
    <w:multiLevelType w:val="hybridMultilevel"/>
    <w:tmpl w:val="D39EDD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2B3425"/>
    <w:multiLevelType w:val="hybridMultilevel"/>
    <w:tmpl w:val="58148148"/>
    <w:lvl w:ilvl="0" w:tplc="9110A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74236F"/>
    <w:multiLevelType w:val="hybridMultilevel"/>
    <w:tmpl w:val="8E3E54F8"/>
    <w:lvl w:ilvl="0" w:tplc="4C12D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481593B"/>
    <w:multiLevelType w:val="hybridMultilevel"/>
    <w:tmpl w:val="67963C84"/>
    <w:lvl w:ilvl="0" w:tplc="17C43E96">
      <w:start w:val="1"/>
      <w:numFmt w:val="decimal"/>
      <w:lvlText w:val="%1."/>
      <w:lvlJc w:val="left"/>
      <w:pPr>
        <w:ind w:left="720" w:hanging="360"/>
      </w:pPr>
      <w:rPr>
        <w:rFonts w:ascii="Times New Roman" w:hAnsi="Times New Roman" w:cs="Times New Roman" w:hint="default"/>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C20FAA"/>
    <w:multiLevelType w:val="hybridMultilevel"/>
    <w:tmpl w:val="2062B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971CA7"/>
    <w:multiLevelType w:val="hybridMultilevel"/>
    <w:tmpl w:val="E1CCD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B4A97"/>
    <w:multiLevelType w:val="hybridMultilevel"/>
    <w:tmpl w:val="FD4CE0AE"/>
    <w:lvl w:ilvl="0" w:tplc="A2F2C0B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25418A"/>
    <w:multiLevelType w:val="hybridMultilevel"/>
    <w:tmpl w:val="3AECB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366CD6"/>
    <w:multiLevelType w:val="hybridMultilevel"/>
    <w:tmpl w:val="1CCE6F38"/>
    <w:lvl w:ilvl="0" w:tplc="796A341A">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384E27"/>
    <w:multiLevelType w:val="hybridMultilevel"/>
    <w:tmpl w:val="8968E80C"/>
    <w:lvl w:ilvl="0" w:tplc="968C057A">
      <w:start w:val="1"/>
      <w:numFmt w:val="decimal"/>
      <w:suff w:val="space"/>
      <w:lvlText w:val="%1."/>
      <w:lvlJc w:val="left"/>
      <w:pPr>
        <w:ind w:left="510" w:hanging="226"/>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nsid w:val="3F7522AA"/>
    <w:multiLevelType w:val="hybridMultilevel"/>
    <w:tmpl w:val="33D02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D27F0B"/>
    <w:multiLevelType w:val="singleLevel"/>
    <w:tmpl w:val="3FD27F0B"/>
    <w:lvl w:ilvl="0">
      <w:start w:val="1"/>
      <w:numFmt w:val="decimal"/>
      <w:suff w:val="space"/>
      <w:lvlText w:val="%1."/>
      <w:lvlJc w:val="left"/>
    </w:lvl>
  </w:abstractNum>
  <w:abstractNum w:abstractNumId="15">
    <w:nsid w:val="49E22755"/>
    <w:multiLevelType w:val="hybridMultilevel"/>
    <w:tmpl w:val="5ED6C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F7B33"/>
    <w:multiLevelType w:val="hybridMultilevel"/>
    <w:tmpl w:val="88105C42"/>
    <w:lvl w:ilvl="0" w:tplc="CB6A522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50855661"/>
    <w:multiLevelType w:val="hybridMultilevel"/>
    <w:tmpl w:val="34285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160268"/>
    <w:multiLevelType w:val="hybridMultilevel"/>
    <w:tmpl w:val="E5E28DBE"/>
    <w:lvl w:ilvl="0" w:tplc="BC1ABB60">
      <w:start w:val="1"/>
      <w:numFmt w:val="decimal"/>
      <w:lvlText w:val="%1."/>
      <w:lvlJc w:val="left"/>
      <w:pPr>
        <w:ind w:left="1978" w:hanging="141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9">
    <w:nsid w:val="5D526E9A"/>
    <w:multiLevelType w:val="hybridMultilevel"/>
    <w:tmpl w:val="13AADEF8"/>
    <w:lvl w:ilvl="0" w:tplc="4DFE90C2">
      <w:start w:val="1"/>
      <w:numFmt w:val="decimal"/>
      <w:lvlText w:val="2.%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F41907"/>
    <w:multiLevelType w:val="hybridMultilevel"/>
    <w:tmpl w:val="1E9A7E88"/>
    <w:lvl w:ilvl="0" w:tplc="9110A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921AB5"/>
    <w:multiLevelType w:val="hybridMultilevel"/>
    <w:tmpl w:val="1868C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510EA"/>
    <w:multiLevelType w:val="hybridMultilevel"/>
    <w:tmpl w:val="4A7C0602"/>
    <w:lvl w:ilvl="0" w:tplc="8A6A96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B43833"/>
    <w:multiLevelType w:val="hybridMultilevel"/>
    <w:tmpl w:val="8E585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D40FC9"/>
    <w:multiLevelType w:val="hybridMultilevel"/>
    <w:tmpl w:val="625A7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643B9D"/>
    <w:multiLevelType w:val="hybridMultilevel"/>
    <w:tmpl w:val="CA048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467315"/>
    <w:multiLevelType w:val="hybridMultilevel"/>
    <w:tmpl w:val="765AB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
  </w:num>
  <w:num w:numId="4">
    <w:abstractNumId w:val="20"/>
  </w:num>
  <w:num w:numId="5">
    <w:abstractNumId w:val="6"/>
  </w:num>
  <w:num w:numId="6">
    <w:abstractNumId w:val="26"/>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1"/>
  </w:num>
  <w:num w:numId="11">
    <w:abstractNumId w:val="25"/>
  </w:num>
  <w:num w:numId="12">
    <w:abstractNumId w:val="10"/>
  </w:num>
  <w:num w:numId="13">
    <w:abstractNumId w:val="5"/>
  </w:num>
  <w:num w:numId="14">
    <w:abstractNumId w:val="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8"/>
  </w:num>
  <w:num w:numId="18">
    <w:abstractNumId w:val="8"/>
  </w:num>
  <w:num w:numId="19">
    <w:abstractNumId w:val="2"/>
  </w:num>
  <w:num w:numId="20">
    <w:abstractNumId w:val="11"/>
  </w:num>
  <w:num w:numId="21">
    <w:abstractNumId w:val="24"/>
  </w:num>
  <w:num w:numId="22">
    <w:abstractNumId w:val="9"/>
  </w:num>
  <w:num w:numId="23">
    <w:abstractNumId w:val="19"/>
  </w:num>
  <w:num w:numId="24">
    <w:abstractNumId w:val="7"/>
  </w:num>
  <w:num w:numId="25">
    <w:abstractNumId w:val="22"/>
  </w:num>
  <w:num w:numId="26">
    <w:abstractNumId w:val="4"/>
  </w:num>
  <w:num w:numId="27">
    <w:abstractNumId w:val="0"/>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100"/>
  <w:drawingGridVerticalSpacing w:val="156"/>
  <w:displayHorizont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63695989"/>
    <w:rsid w:val="00005CB6"/>
    <w:rsid w:val="0001488E"/>
    <w:rsid w:val="00017A88"/>
    <w:rsid w:val="00025738"/>
    <w:rsid w:val="00026EEC"/>
    <w:rsid w:val="0004479D"/>
    <w:rsid w:val="0004646C"/>
    <w:rsid w:val="000739AC"/>
    <w:rsid w:val="00075334"/>
    <w:rsid w:val="000758DE"/>
    <w:rsid w:val="000A0DE4"/>
    <w:rsid w:val="000B07D9"/>
    <w:rsid w:val="000C253E"/>
    <w:rsid w:val="000C27B8"/>
    <w:rsid w:val="000E0D84"/>
    <w:rsid w:val="000F2474"/>
    <w:rsid w:val="000F2A4B"/>
    <w:rsid w:val="001024C9"/>
    <w:rsid w:val="001041E7"/>
    <w:rsid w:val="00125989"/>
    <w:rsid w:val="0013245C"/>
    <w:rsid w:val="00144F31"/>
    <w:rsid w:val="00150857"/>
    <w:rsid w:val="001558C5"/>
    <w:rsid w:val="00196730"/>
    <w:rsid w:val="001A22C4"/>
    <w:rsid w:val="001A552D"/>
    <w:rsid w:val="001B3542"/>
    <w:rsid w:val="001C4760"/>
    <w:rsid w:val="001C7327"/>
    <w:rsid w:val="001F2E4C"/>
    <w:rsid w:val="001F4736"/>
    <w:rsid w:val="001F5268"/>
    <w:rsid w:val="00200057"/>
    <w:rsid w:val="00206DF2"/>
    <w:rsid w:val="00222215"/>
    <w:rsid w:val="002250B4"/>
    <w:rsid w:val="00231424"/>
    <w:rsid w:val="00250FFA"/>
    <w:rsid w:val="002665F1"/>
    <w:rsid w:val="00267BE7"/>
    <w:rsid w:val="00275567"/>
    <w:rsid w:val="00275DE0"/>
    <w:rsid w:val="002911BB"/>
    <w:rsid w:val="0029282B"/>
    <w:rsid w:val="00294E56"/>
    <w:rsid w:val="002A293A"/>
    <w:rsid w:val="002A78E7"/>
    <w:rsid w:val="002D1D7B"/>
    <w:rsid w:val="002D59A7"/>
    <w:rsid w:val="002E2923"/>
    <w:rsid w:val="002F165F"/>
    <w:rsid w:val="00300384"/>
    <w:rsid w:val="00321BEB"/>
    <w:rsid w:val="003221C5"/>
    <w:rsid w:val="003266D0"/>
    <w:rsid w:val="00330C6E"/>
    <w:rsid w:val="00331BA8"/>
    <w:rsid w:val="003406B3"/>
    <w:rsid w:val="00346CB2"/>
    <w:rsid w:val="003641B7"/>
    <w:rsid w:val="0036671C"/>
    <w:rsid w:val="00367B15"/>
    <w:rsid w:val="00384BD2"/>
    <w:rsid w:val="00391FAF"/>
    <w:rsid w:val="003A0DD2"/>
    <w:rsid w:val="003E1D25"/>
    <w:rsid w:val="0040187D"/>
    <w:rsid w:val="0040226E"/>
    <w:rsid w:val="00423528"/>
    <w:rsid w:val="0042588A"/>
    <w:rsid w:val="00457B26"/>
    <w:rsid w:val="0047785A"/>
    <w:rsid w:val="00482984"/>
    <w:rsid w:val="00483A37"/>
    <w:rsid w:val="004A5AA3"/>
    <w:rsid w:val="004B3E9F"/>
    <w:rsid w:val="004B6E13"/>
    <w:rsid w:val="004C28EF"/>
    <w:rsid w:val="004E2AB0"/>
    <w:rsid w:val="004E36F5"/>
    <w:rsid w:val="0051719D"/>
    <w:rsid w:val="0052725E"/>
    <w:rsid w:val="00537F88"/>
    <w:rsid w:val="00572922"/>
    <w:rsid w:val="005735AE"/>
    <w:rsid w:val="00580C0D"/>
    <w:rsid w:val="00581E83"/>
    <w:rsid w:val="005906F9"/>
    <w:rsid w:val="005B203A"/>
    <w:rsid w:val="005B75DE"/>
    <w:rsid w:val="005D21B5"/>
    <w:rsid w:val="005D5A09"/>
    <w:rsid w:val="005F0DD7"/>
    <w:rsid w:val="00611FFF"/>
    <w:rsid w:val="00664BE6"/>
    <w:rsid w:val="0067515B"/>
    <w:rsid w:val="006768AB"/>
    <w:rsid w:val="00682A08"/>
    <w:rsid w:val="006B64CA"/>
    <w:rsid w:val="006E5D2D"/>
    <w:rsid w:val="006F4A70"/>
    <w:rsid w:val="0072512A"/>
    <w:rsid w:val="00752696"/>
    <w:rsid w:val="00757A72"/>
    <w:rsid w:val="00761DDF"/>
    <w:rsid w:val="00770CAD"/>
    <w:rsid w:val="00773520"/>
    <w:rsid w:val="00785C94"/>
    <w:rsid w:val="00791EF2"/>
    <w:rsid w:val="007B1CDC"/>
    <w:rsid w:val="007C07FB"/>
    <w:rsid w:val="007C3E65"/>
    <w:rsid w:val="007C4A7C"/>
    <w:rsid w:val="007E0177"/>
    <w:rsid w:val="007E3483"/>
    <w:rsid w:val="007F449E"/>
    <w:rsid w:val="007F59CE"/>
    <w:rsid w:val="00804748"/>
    <w:rsid w:val="00807D11"/>
    <w:rsid w:val="008311F2"/>
    <w:rsid w:val="00833AC2"/>
    <w:rsid w:val="00845ECA"/>
    <w:rsid w:val="00846380"/>
    <w:rsid w:val="00850CE9"/>
    <w:rsid w:val="0085263E"/>
    <w:rsid w:val="0085518F"/>
    <w:rsid w:val="00857281"/>
    <w:rsid w:val="00861C25"/>
    <w:rsid w:val="00865418"/>
    <w:rsid w:val="00865AA9"/>
    <w:rsid w:val="00882579"/>
    <w:rsid w:val="00883E5B"/>
    <w:rsid w:val="00896408"/>
    <w:rsid w:val="008B4D3A"/>
    <w:rsid w:val="008C6CDB"/>
    <w:rsid w:val="008D06D5"/>
    <w:rsid w:val="008E3567"/>
    <w:rsid w:val="008F3211"/>
    <w:rsid w:val="008F67D5"/>
    <w:rsid w:val="00926779"/>
    <w:rsid w:val="0093635F"/>
    <w:rsid w:val="009376BF"/>
    <w:rsid w:val="009540A3"/>
    <w:rsid w:val="009561DB"/>
    <w:rsid w:val="00960AA1"/>
    <w:rsid w:val="00963388"/>
    <w:rsid w:val="00964644"/>
    <w:rsid w:val="00967672"/>
    <w:rsid w:val="00974CD0"/>
    <w:rsid w:val="009842BA"/>
    <w:rsid w:val="009866DD"/>
    <w:rsid w:val="009873B1"/>
    <w:rsid w:val="00995AC4"/>
    <w:rsid w:val="009D6959"/>
    <w:rsid w:val="009E5FB4"/>
    <w:rsid w:val="009F297F"/>
    <w:rsid w:val="00A50FDB"/>
    <w:rsid w:val="00A64D34"/>
    <w:rsid w:val="00A759EE"/>
    <w:rsid w:val="00A82CF9"/>
    <w:rsid w:val="00A83A75"/>
    <w:rsid w:val="00A86BA0"/>
    <w:rsid w:val="00A8727E"/>
    <w:rsid w:val="00A91C4D"/>
    <w:rsid w:val="00A9591C"/>
    <w:rsid w:val="00AB0A53"/>
    <w:rsid w:val="00AC0653"/>
    <w:rsid w:val="00AC3E6A"/>
    <w:rsid w:val="00AC650A"/>
    <w:rsid w:val="00AD282D"/>
    <w:rsid w:val="00AE21BE"/>
    <w:rsid w:val="00AF69AF"/>
    <w:rsid w:val="00B07021"/>
    <w:rsid w:val="00B16192"/>
    <w:rsid w:val="00B25248"/>
    <w:rsid w:val="00B323E7"/>
    <w:rsid w:val="00B37F10"/>
    <w:rsid w:val="00B40168"/>
    <w:rsid w:val="00B47A0C"/>
    <w:rsid w:val="00B53159"/>
    <w:rsid w:val="00B55E9B"/>
    <w:rsid w:val="00B576B2"/>
    <w:rsid w:val="00B61167"/>
    <w:rsid w:val="00B7161E"/>
    <w:rsid w:val="00B84811"/>
    <w:rsid w:val="00B86733"/>
    <w:rsid w:val="00B9614D"/>
    <w:rsid w:val="00BA3AA0"/>
    <w:rsid w:val="00BC2740"/>
    <w:rsid w:val="00BC33DA"/>
    <w:rsid w:val="00BC6360"/>
    <w:rsid w:val="00BC7FA5"/>
    <w:rsid w:val="00BD44C8"/>
    <w:rsid w:val="00C04956"/>
    <w:rsid w:val="00C054DE"/>
    <w:rsid w:val="00C14993"/>
    <w:rsid w:val="00C353C3"/>
    <w:rsid w:val="00C36302"/>
    <w:rsid w:val="00C409C4"/>
    <w:rsid w:val="00C40DD4"/>
    <w:rsid w:val="00C42E7C"/>
    <w:rsid w:val="00C46EC9"/>
    <w:rsid w:val="00C55143"/>
    <w:rsid w:val="00C62A9D"/>
    <w:rsid w:val="00C7380A"/>
    <w:rsid w:val="00C76221"/>
    <w:rsid w:val="00C80891"/>
    <w:rsid w:val="00CA61A0"/>
    <w:rsid w:val="00CB3304"/>
    <w:rsid w:val="00CC016B"/>
    <w:rsid w:val="00CE7EEB"/>
    <w:rsid w:val="00D14412"/>
    <w:rsid w:val="00D167E3"/>
    <w:rsid w:val="00D5448B"/>
    <w:rsid w:val="00D60414"/>
    <w:rsid w:val="00D60B3E"/>
    <w:rsid w:val="00D60CE1"/>
    <w:rsid w:val="00D620B8"/>
    <w:rsid w:val="00D64FCA"/>
    <w:rsid w:val="00D74531"/>
    <w:rsid w:val="00D80CF1"/>
    <w:rsid w:val="00DB217B"/>
    <w:rsid w:val="00DB506B"/>
    <w:rsid w:val="00DD42F9"/>
    <w:rsid w:val="00DE3D0E"/>
    <w:rsid w:val="00DF7AFD"/>
    <w:rsid w:val="00E2105C"/>
    <w:rsid w:val="00E30642"/>
    <w:rsid w:val="00E44246"/>
    <w:rsid w:val="00E46EA5"/>
    <w:rsid w:val="00E47608"/>
    <w:rsid w:val="00E57CB5"/>
    <w:rsid w:val="00E64B5B"/>
    <w:rsid w:val="00E7585D"/>
    <w:rsid w:val="00E77C1C"/>
    <w:rsid w:val="00EA1822"/>
    <w:rsid w:val="00EB1998"/>
    <w:rsid w:val="00EC7D3A"/>
    <w:rsid w:val="00ED0935"/>
    <w:rsid w:val="00ED123F"/>
    <w:rsid w:val="00ED5850"/>
    <w:rsid w:val="00EF08B6"/>
    <w:rsid w:val="00F02E65"/>
    <w:rsid w:val="00F04D1B"/>
    <w:rsid w:val="00F166FB"/>
    <w:rsid w:val="00F16F7A"/>
    <w:rsid w:val="00F20DC7"/>
    <w:rsid w:val="00F540DC"/>
    <w:rsid w:val="00F72DF9"/>
    <w:rsid w:val="00F73C4E"/>
    <w:rsid w:val="00F7423F"/>
    <w:rsid w:val="00F951A4"/>
    <w:rsid w:val="00FA20FD"/>
    <w:rsid w:val="00FA7C81"/>
    <w:rsid w:val="00FC1B17"/>
    <w:rsid w:val="00FE005A"/>
    <w:rsid w:val="00FE424B"/>
    <w:rsid w:val="06C64ADD"/>
    <w:rsid w:val="07937959"/>
    <w:rsid w:val="081F3D5D"/>
    <w:rsid w:val="0A49192C"/>
    <w:rsid w:val="0AFE6EEF"/>
    <w:rsid w:val="0B0F630D"/>
    <w:rsid w:val="0B6C1B49"/>
    <w:rsid w:val="0C0C3AC2"/>
    <w:rsid w:val="0DF40B8E"/>
    <w:rsid w:val="120965C1"/>
    <w:rsid w:val="1F115866"/>
    <w:rsid w:val="23A86EF3"/>
    <w:rsid w:val="24997C89"/>
    <w:rsid w:val="26D14F8B"/>
    <w:rsid w:val="27A6319E"/>
    <w:rsid w:val="2E8B4708"/>
    <w:rsid w:val="30371724"/>
    <w:rsid w:val="313B6781"/>
    <w:rsid w:val="31436183"/>
    <w:rsid w:val="316B541C"/>
    <w:rsid w:val="328C4119"/>
    <w:rsid w:val="3448262B"/>
    <w:rsid w:val="36976290"/>
    <w:rsid w:val="3B946C4B"/>
    <w:rsid w:val="3E6D45F6"/>
    <w:rsid w:val="44FF7CB9"/>
    <w:rsid w:val="452C39B9"/>
    <w:rsid w:val="492C6AE9"/>
    <w:rsid w:val="4A0B13BC"/>
    <w:rsid w:val="4B871C4B"/>
    <w:rsid w:val="4F897E14"/>
    <w:rsid w:val="50200616"/>
    <w:rsid w:val="50282BE9"/>
    <w:rsid w:val="51B8118A"/>
    <w:rsid w:val="51E56307"/>
    <w:rsid w:val="5261653A"/>
    <w:rsid w:val="537405FC"/>
    <w:rsid w:val="553D2EF0"/>
    <w:rsid w:val="5562477E"/>
    <w:rsid w:val="582A42CA"/>
    <w:rsid w:val="5C41242F"/>
    <w:rsid w:val="5DBA7147"/>
    <w:rsid w:val="5E111958"/>
    <w:rsid w:val="60A37245"/>
    <w:rsid w:val="63695989"/>
    <w:rsid w:val="643429D8"/>
    <w:rsid w:val="652D294D"/>
    <w:rsid w:val="65FA3F2B"/>
    <w:rsid w:val="66920F08"/>
    <w:rsid w:val="67D40D11"/>
    <w:rsid w:val="6AAA2053"/>
    <w:rsid w:val="6E243971"/>
    <w:rsid w:val="711A197B"/>
    <w:rsid w:val="718023FA"/>
    <w:rsid w:val="734962F4"/>
    <w:rsid w:val="754D2349"/>
    <w:rsid w:val="75FF139D"/>
    <w:rsid w:val="76805EE1"/>
    <w:rsid w:val="77E04260"/>
    <w:rsid w:val="7ACE781F"/>
    <w:rsid w:val="7D2A74AB"/>
    <w:rsid w:val="7E660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6F9"/>
    <w:rPr>
      <w:lang w:val="en-US" w:eastAsia="zh-CN"/>
    </w:rPr>
  </w:style>
  <w:style w:type="paragraph" w:styleId="1">
    <w:name w:val="heading 1"/>
    <w:basedOn w:val="a"/>
    <w:next w:val="a"/>
    <w:link w:val="10"/>
    <w:qFormat/>
    <w:rsid w:val="007C4A7C"/>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906F9"/>
    <w:rPr>
      <w:color w:val="0000FF"/>
      <w:u w:val="single"/>
    </w:rPr>
  </w:style>
  <w:style w:type="character" w:styleId="a4">
    <w:name w:val="Strong"/>
    <w:basedOn w:val="a0"/>
    <w:qFormat/>
    <w:rsid w:val="005906F9"/>
    <w:rPr>
      <w:b/>
      <w:bCs/>
    </w:rPr>
  </w:style>
  <w:style w:type="paragraph" w:styleId="a5">
    <w:name w:val="header"/>
    <w:basedOn w:val="a"/>
    <w:rsid w:val="005906F9"/>
    <w:pPr>
      <w:tabs>
        <w:tab w:val="center" w:pos="4153"/>
        <w:tab w:val="right" w:pos="8306"/>
      </w:tabs>
    </w:pPr>
  </w:style>
  <w:style w:type="paragraph" w:styleId="a6">
    <w:name w:val="footer"/>
    <w:basedOn w:val="a"/>
    <w:rsid w:val="005906F9"/>
    <w:pPr>
      <w:tabs>
        <w:tab w:val="center" w:pos="4153"/>
        <w:tab w:val="right" w:pos="8306"/>
      </w:tabs>
    </w:pPr>
  </w:style>
  <w:style w:type="table" w:styleId="a7">
    <w:name w:val="Table Grid"/>
    <w:basedOn w:val="a1"/>
    <w:rsid w:val="005906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B07021"/>
    <w:pPr>
      <w:spacing w:before="100" w:beforeAutospacing="1" w:after="100" w:afterAutospacing="1"/>
    </w:pPr>
    <w:rPr>
      <w:rFonts w:eastAsia="Times New Roman"/>
      <w:sz w:val="24"/>
      <w:szCs w:val="24"/>
      <w:lang w:val="ru-RU" w:eastAsia="ru-RU"/>
    </w:rPr>
  </w:style>
  <w:style w:type="paragraph" w:styleId="a9">
    <w:name w:val="No Spacing"/>
    <w:uiPriority w:val="1"/>
    <w:qFormat/>
    <w:rsid w:val="00791EF2"/>
    <w:rPr>
      <w:rFonts w:ascii="Calibri" w:eastAsia="Calibri" w:hAnsi="Calibri"/>
      <w:sz w:val="22"/>
      <w:szCs w:val="22"/>
      <w:lang w:eastAsia="en-US"/>
    </w:rPr>
  </w:style>
  <w:style w:type="paragraph" w:styleId="aa">
    <w:name w:val="List Paragraph"/>
    <w:basedOn w:val="a"/>
    <w:uiPriority w:val="99"/>
    <w:qFormat/>
    <w:rsid w:val="0040226E"/>
    <w:pPr>
      <w:spacing w:after="200" w:line="276" w:lineRule="auto"/>
      <w:ind w:left="720"/>
      <w:contextualSpacing/>
    </w:pPr>
    <w:rPr>
      <w:rFonts w:ascii="Calibri" w:eastAsia="Calibri" w:hAnsi="Calibri"/>
      <w:sz w:val="22"/>
      <w:szCs w:val="22"/>
      <w:lang w:val="ru-RU" w:eastAsia="en-US"/>
    </w:rPr>
  </w:style>
  <w:style w:type="character" w:customStyle="1" w:styleId="10">
    <w:name w:val="Заголовок 1 Знак"/>
    <w:basedOn w:val="a0"/>
    <w:link w:val="1"/>
    <w:rsid w:val="007C4A7C"/>
    <w:rPr>
      <w:rFonts w:ascii="Cambria" w:eastAsia="Times New Roman" w:hAnsi="Cambria" w:cs="Times New Roman"/>
      <w:b/>
      <w:bCs/>
      <w:kern w:val="32"/>
      <w:sz w:val="32"/>
      <w:szCs w:val="32"/>
      <w:lang w:val="en-US" w:eastAsia="zh-CN"/>
    </w:rPr>
  </w:style>
</w:styles>
</file>

<file path=word/webSettings.xml><?xml version="1.0" encoding="utf-8"?>
<w:webSettings xmlns:r="http://schemas.openxmlformats.org/officeDocument/2006/relationships" xmlns:w="http://schemas.openxmlformats.org/wordprocessingml/2006/main">
  <w:divs>
    <w:div w:id="335689961">
      <w:bodyDiv w:val="1"/>
      <w:marLeft w:val="0"/>
      <w:marRight w:val="0"/>
      <w:marTop w:val="0"/>
      <w:marBottom w:val="0"/>
      <w:divBdr>
        <w:top w:val="none" w:sz="0" w:space="0" w:color="auto"/>
        <w:left w:val="none" w:sz="0" w:space="0" w:color="auto"/>
        <w:bottom w:val="none" w:sz="0" w:space="0" w:color="auto"/>
        <w:right w:val="none" w:sz="0" w:space="0" w:color="auto"/>
      </w:divBdr>
    </w:div>
    <w:div w:id="414740558">
      <w:bodyDiv w:val="1"/>
      <w:marLeft w:val="0"/>
      <w:marRight w:val="0"/>
      <w:marTop w:val="0"/>
      <w:marBottom w:val="0"/>
      <w:divBdr>
        <w:top w:val="none" w:sz="0" w:space="0" w:color="auto"/>
        <w:left w:val="none" w:sz="0" w:space="0" w:color="auto"/>
        <w:bottom w:val="none" w:sz="0" w:space="0" w:color="auto"/>
        <w:right w:val="none" w:sz="0" w:space="0" w:color="auto"/>
      </w:divBdr>
    </w:div>
    <w:div w:id="529955393">
      <w:bodyDiv w:val="1"/>
      <w:marLeft w:val="0"/>
      <w:marRight w:val="0"/>
      <w:marTop w:val="0"/>
      <w:marBottom w:val="0"/>
      <w:divBdr>
        <w:top w:val="none" w:sz="0" w:space="0" w:color="auto"/>
        <w:left w:val="none" w:sz="0" w:space="0" w:color="auto"/>
        <w:bottom w:val="none" w:sz="0" w:space="0" w:color="auto"/>
        <w:right w:val="none" w:sz="0" w:space="0" w:color="auto"/>
      </w:divBdr>
    </w:div>
    <w:div w:id="610286242">
      <w:bodyDiv w:val="1"/>
      <w:marLeft w:val="0"/>
      <w:marRight w:val="0"/>
      <w:marTop w:val="0"/>
      <w:marBottom w:val="0"/>
      <w:divBdr>
        <w:top w:val="none" w:sz="0" w:space="0" w:color="auto"/>
        <w:left w:val="none" w:sz="0" w:space="0" w:color="auto"/>
        <w:bottom w:val="none" w:sz="0" w:space="0" w:color="auto"/>
        <w:right w:val="none" w:sz="0" w:space="0" w:color="auto"/>
      </w:divBdr>
    </w:div>
    <w:div w:id="1843469955">
      <w:bodyDiv w:val="1"/>
      <w:marLeft w:val="0"/>
      <w:marRight w:val="0"/>
      <w:marTop w:val="0"/>
      <w:marBottom w:val="0"/>
      <w:divBdr>
        <w:top w:val="none" w:sz="0" w:space="0" w:color="auto"/>
        <w:left w:val="none" w:sz="0" w:space="0" w:color="auto"/>
        <w:bottom w:val="none" w:sz="0" w:space="0" w:color="auto"/>
        <w:right w:val="none" w:sz="0" w:space="0" w:color="auto"/>
      </w:divBdr>
    </w:div>
    <w:div w:id="2136411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Method</dc:creator>
  <cp:lastModifiedBy>Горшкова</cp:lastModifiedBy>
  <cp:revision>2</cp:revision>
  <cp:lastPrinted>2023-12-11T08:49:00Z</cp:lastPrinted>
  <dcterms:created xsi:type="dcterms:W3CDTF">2023-12-25T05:41:00Z</dcterms:created>
  <dcterms:modified xsi:type="dcterms:W3CDTF">2023-12-25T05:41:00Z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08622C10C47749C49104F27AC4F9C28A</vt:lpwstr>
  </property>
</Properties>
</file>