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AF7" w:rsidRPr="001A6AF7" w:rsidRDefault="001A6AF7" w:rsidP="001A6AF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72"/>
          <w:szCs w:val="72"/>
          <w:lang w:eastAsia="ru-RU"/>
        </w:rPr>
        <w:t>Методическое пособие</w:t>
      </w:r>
    </w:p>
    <w:p w:rsidR="001A6AF7" w:rsidRPr="001A6AF7" w:rsidRDefault="001A6AF7" w:rsidP="001A6AF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48"/>
          <w:szCs w:val="48"/>
          <w:lang w:eastAsia="ru-RU"/>
        </w:rPr>
        <w:t>Современные методы</w:t>
      </w:r>
    </w:p>
    <w:p w:rsidR="001A6AF7" w:rsidRPr="001A6AF7" w:rsidRDefault="001A6AF7" w:rsidP="001A6AF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48"/>
          <w:szCs w:val="48"/>
          <w:lang w:eastAsia="ru-RU"/>
        </w:rPr>
        <w:t xml:space="preserve">работы с детьми, подростками и молодежью </w:t>
      </w:r>
    </w:p>
    <w:p w:rsidR="001A6AF7" w:rsidRPr="001A6AF7" w:rsidRDefault="001A6AF7" w:rsidP="001A6AF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48"/>
          <w:szCs w:val="48"/>
          <w:lang w:eastAsia="ru-RU"/>
        </w:rPr>
        <w:t>в летний период</w:t>
      </w:r>
    </w:p>
    <w:p w:rsidR="001A6AF7" w:rsidRPr="001A6AF7" w:rsidRDefault="001A6AF7" w:rsidP="001A6AF7">
      <w:pPr>
        <w:spacing w:before="100" w:beforeAutospacing="1" w:after="240" w:line="240" w:lineRule="auto"/>
        <w:jc w:val="center"/>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240" w:line="240" w:lineRule="auto"/>
        <w:jc w:val="center"/>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240" w:line="240" w:lineRule="auto"/>
        <w:jc w:val="center"/>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24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43392" behindDoc="0" locked="0" layoutInCell="1" allowOverlap="0">
            <wp:simplePos x="0" y="0"/>
            <wp:positionH relativeFrom="column">
              <wp:align>left</wp:align>
            </wp:positionH>
            <wp:positionV relativeFrom="line">
              <wp:posOffset>0</wp:posOffset>
            </wp:positionV>
            <wp:extent cx="5934075" cy="1428750"/>
            <wp:effectExtent l="0" t="0" r="9525" b="0"/>
            <wp:wrapSquare wrapText="bothSides"/>
            <wp:docPr id="2" name="Рисунок 2" descr="hello_html_4708ea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708eac6.png"/>
                    <pic:cNvPicPr>
                      <a:picLocks noChangeAspect="1" noChangeArrowheads="1"/>
                    </pic:cNvPicPr>
                  </pic:nvPicPr>
                  <pic:blipFill>
                    <a:blip r:embed="rId5"/>
                    <a:srcRect/>
                    <a:stretch>
                      <a:fillRect/>
                    </a:stretch>
                  </pic:blipFill>
                  <pic:spPr bwMode="auto">
                    <a:xfrm>
                      <a:off x="0" y="0"/>
                      <a:ext cx="5934075" cy="1428750"/>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240" w:line="240" w:lineRule="auto"/>
        <w:jc w:val="center"/>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240" w:line="240" w:lineRule="auto"/>
        <w:jc w:val="center"/>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240" w:line="240" w:lineRule="auto"/>
        <w:jc w:val="center"/>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240" w:line="240" w:lineRule="auto"/>
        <w:jc w:val="center"/>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240" w:line="240" w:lineRule="auto"/>
        <w:jc w:val="center"/>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44416" behindDoc="0" locked="0" layoutInCell="1" allowOverlap="0">
            <wp:simplePos x="0" y="0"/>
            <wp:positionH relativeFrom="column">
              <wp:align>left</wp:align>
            </wp:positionH>
            <wp:positionV relativeFrom="line">
              <wp:posOffset>0</wp:posOffset>
            </wp:positionV>
            <wp:extent cx="4762500" cy="2276475"/>
            <wp:effectExtent l="19050" t="0" r="0" b="0"/>
            <wp:wrapSquare wrapText="bothSides"/>
            <wp:docPr id="3" name="Рисунок 3" descr="hello_html_m50c6d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0c6dd06.jpg"/>
                    <pic:cNvPicPr>
                      <a:picLocks noChangeAspect="1" noChangeArrowheads="1"/>
                    </pic:cNvPicPr>
                  </pic:nvPicPr>
                  <pic:blipFill>
                    <a:blip r:embed="rId6"/>
                    <a:srcRect/>
                    <a:stretch>
                      <a:fillRect/>
                    </a:stretch>
                  </pic:blipFill>
                  <pic:spPr bwMode="auto">
                    <a:xfrm>
                      <a:off x="0" y="0"/>
                      <a:ext cx="4762500" cy="2276475"/>
                    </a:xfrm>
                    <a:prstGeom prst="rect">
                      <a:avLst/>
                    </a:prstGeom>
                    <a:noFill/>
                    <a:ln w="9525">
                      <a:noFill/>
                      <a:miter lim="800000"/>
                      <a:headEnd/>
                      <a:tailEnd/>
                    </a:ln>
                  </pic:spPr>
                </pic:pic>
              </a:graphicData>
            </a:graphic>
          </wp:anchor>
        </w:drawing>
      </w:r>
    </w:p>
    <w:p w:rsidR="00C5764F" w:rsidRDefault="00C5764F" w:rsidP="001A6AF7">
      <w:pPr>
        <w:spacing w:before="100" w:beforeAutospacing="1" w:after="100" w:afterAutospacing="1" w:line="240" w:lineRule="auto"/>
        <w:rPr>
          <w:rFonts w:ascii="Times New Roman" w:eastAsia="Times New Roman" w:hAnsi="Times New Roman" w:cs="Times New Roman"/>
          <w:sz w:val="56"/>
          <w:szCs w:val="56"/>
          <w:lang w:eastAsia="ru-RU"/>
        </w:rPr>
      </w:pPr>
    </w:p>
    <w:p w:rsidR="00C5764F" w:rsidRDefault="00C5764F" w:rsidP="001A6AF7">
      <w:pPr>
        <w:spacing w:before="100" w:beforeAutospacing="1" w:after="100" w:afterAutospacing="1" w:line="240" w:lineRule="auto"/>
        <w:rPr>
          <w:rFonts w:ascii="Times New Roman" w:eastAsia="Times New Roman" w:hAnsi="Times New Roman" w:cs="Times New Roman"/>
          <w:sz w:val="56"/>
          <w:szCs w:val="56"/>
          <w:lang w:eastAsia="ru-RU"/>
        </w:rPr>
      </w:pPr>
    </w:p>
    <w:p w:rsidR="00C5764F" w:rsidRDefault="00C5764F" w:rsidP="001A6AF7">
      <w:pPr>
        <w:spacing w:before="100" w:beforeAutospacing="1" w:after="100" w:afterAutospacing="1" w:line="240" w:lineRule="auto"/>
        <w:rPr>
          <w:rFonts w:ascii="Times New Roman" w:eastAsia="Times New Roman" w:hAnsi="Times New Roman" w:cs="Times New Roman"/>
          <w:sz w:val="56"/>
          <w:szCs w:val="56"/>
          <w:lang w:eastAsia="ru-RU"/>
        </w:rPr>
      </w:pPr>
    </w:p>
    <w:p w:rsidR="00C5764F" w:rsidRDefault="00C5764F" w:rsidP="001A6AF7">
      <w:pPr>
        <w:spacing w:before="100" w:beforeAutospacing="1" w:after="100" w:afterAutospacing="1" w:line="240" w:lineRule="auto"/>
        <w:rPr>
          <w:rFonts w:ascii="Times New Roman" w:eastAsia="Times New Roman" w:hAnsi="Times New Roman" w:cs="Times New Roman"/>
          <w:sz w:val="56"/>
          <w:szCs w:val="56"/>
          <w:lang w:eastAsia="ru-RU"/>
        </w:rPr>
      </w:pP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56"/>
          <w:szCs w:val="56"/>
          <w:lang w:eastAsia="ru-RU"/>
        </w:rPr>
        <w:t xml:space="preserve">Раздел 1. </w:t>
      </w:r>
      <w:proofErr w:type="spellStart"/>
      <w:r w:rsidRPr="001A6AF7">
        <w:rPr>
          <w:rFonts w:ascii="Times New Roman" w:eastAsia="Times New Roman" w:hAnsi="Times New Roman" w:cs="Times New Roman"/>
          <w:sz w:val="56"/>
          <w:szCs w:val="56"/>
          <w:lang w:eastAsia="ru-RU"/>
        </w:rPr>
        <w:t>Арт-терапия</w:t>
      </w:r>
      <w:proofErr w:type="spellEnd"/>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1A6AF7">
        <w:rPr>
          <w:rFonts w:ascii="Times New Roman" w:eastAsia="Times New Roman" w:hAnsi="Times New Roman" w:cs="Times New Roman"/>
          <w:sz w:val="27"/>
          <w:szCs w:val="27"/>
          <w:lang w:eastAsia="ru-RU"/>
        </w:rPr>
        <w:t>Арт-терапия</w:t>
      </w:r>
      <w:proofErr w:type="spellEnd"/>
      <w:r w:rsidRPr="001A6AF7">
        <w:rPr>
          <w:rFonts w:ascii="Times New Roman" w:eastAsia="Times New Roman" w:hAnsi="Times New Roman" w:cs="Times New Roman"/>
          <w:sz w:val="27"/>
          <w:szCs w:val="27"/>
          <w:lang w:eastAsia="ru-RU"/>
        </w:rPr>
        <w:t xml:space="preserve"> является мощным средством сближения людей, средством свободного самовыражения, предполагает атмосферу доверия, терпимости и внимания к внутреннему миру человека.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Использовать варианты </w:t>
      </w:r>
      <w:proofErr w:type="spellStart"/>
      <w:r w:rsidRPr="001A6AF7">
        <w:rPr>
          <w:rFonts w:ascii="Times New Roman" w:eastAsia="Times New Roman" w:hAnsi="Times New Roman" w:cs="Times New Roman"/>
          <w:sz w:val="27"/>
          <w:szCs w:val="27"/>
          <w:lang w:eastAsia="ru-RU"/>
        </w:rPr>
        <w:t>Арт-терапии</w:t>
      </w:r>
      <w:proofErr w:type="spellEnd"/>
      <w:r w:rsidRPr="001A6AF7">
        <w:rPr>
          <w:rFonts w:ascii="Times New Roman" w:eastAsia="Times New Roman" w:hAnsi="Times New Roman" w:cs="Times New Roman"/>
          <w:sz w:val="27"/>
          <w:szCs w:val="27"/>
          <w:lang w:eastAsia="ru-RU"/>
        </w:rPr>
        <w:t xml:space="preserve"> вы можете как для проведения специальных занятий, мастер-классов, так и в качестве дополнительного формы досуга на любых мероприятиях развлекательной, познавательной и даже профилактической направленности. Если вы проводите мероприятие вышеуказанного направления и ребенок явно не настроен на участие или даже ведет себя асоциально, проявите терпение, доброжелательность и заинтересованность в его проблеме. У каждого поведения, есть причина!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Воспитывать ребенка в такой ситуации нельзя, а вот отвлечь - обязательно! Для этого существуют простые приемы и способы.</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Создайте в своем учреждении «волшебный чемоданчик», который позволит заскучавшему ребенку найти занятие по душе. Во-первых, вы получите расположение несовершеннолетнего, т.к. отсутствие нравоучений и при этом заинтересованность в его личности помогут вам наладить контакт с ребенком. Во-вторых, он </w:t>
      </w:r>
      <w:proofErr w:type="gramStart"/>
      <w:r w:rsidRPr="001A6AF7">
        <w:rPr>
          <w:rFonts w:ascii="Times New Roman" w:eastAsia="Times New Roman" w:hAnsi="Times New Roman" w:cs="Times New Roman"/>
          <w:sz w:val="27"/>
          <w:szCs w:val="27"/>
          <w:lang w:eastAsia="ru-RU"/>
        </w:rPr>
        <w:t>будет занят и не</w:t>
      </w:r>
      <w:proofErr w:type="gramEnd"/>
      <w:r w:rsidRPr="001A6AF7">
        <w:rPr>
          <w:rFonts w:ascii="Times New Roman" w:eastAsia="Times New Roman" w:hAnsi="Times New Roman" w:cs="Times New Roman"/>
          <w:sz w:val="27"/>
          <w:szCs w:val="27"/>
          <w:lang w:eastAsia="ru-RU"/>
        </w:rPr>
        <w:t xml:space="preserve"> будет отвлекать остальных!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Если другие участники мероприятия захотят присоединиться к занятию – ничего страшного. Все знают о пользе работы в группе, а лучше в творческом тандеме.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Вы можете продолжить мероприятие при условии соблюдении тишины или дать время на паузу, после чего продолжить мероприятие.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Даже если во время мероприятия дети будут заниматься исключительно творчеством, часть информации все равно усвоится на уровне подсознания, а </w:t>
      </w:r>
      <w:r w:rsidRPr="001A6AF7">
        <w:rPr>
          <w:rFonts w:ascii="Times New Roman" w:eastAsia="Times New Roman" w:hAnsi="Times New Roman" w:cs="Times New Roman"/>
          <w:sz w:val="27"/>
          <w:szCs w:val="27"/>
          <w:lang w:eastAsia="ru-RU"/>
        </w:rPr>
        <w:lastRenderedPageBreak/>
        <w:t>благоприятный отпечаток от полученных впечатлений заставит их прийти вновь.</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По окончании мероприятия обязательно проведите анализ, посмотрите работы ребят, возможно, вы узнаете много нового </w:t>
      </w:r>
      <w:proofErr w:type="gramStart"/>
      <w:r w:rsidRPr="001A6AF7">
        <w:rPr>
          <w:rFonts w:ascii="Times New Roman" w:eastAsia="Times New Roman" w:hAnsi="Times New Roman" w:cs="Times New Roman"/>
          <w:sz w:val="27"/>
          <w:szCs w:val="27"/>
          <w:lang w:eastAsia="ru-RU"/>
        </w:rPr>
        <w:t>о</w:t>
      </w:r>
      <w:proofErr w:type="gramEnd"/>
      <w:r w:rsidRPr="001A6AF7">
        <w:rPr>
          <w:rFonts w:ascii="Times New Roman" w:eastAsia="Times New Roman" w:hAnsi="Times New Roman" w:cs="Times New Roman"/>
          <w:sz w:val="27"/>
          <w:szCs w:val="27"/>
          <w:lang w:eastAsia="ru-RU"/>
        </w:rPr>
        <w:t xml:space="preserve"> своих юных посетителям.</w:t>
      </w: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sz w:val="27"/>
          <w:szCs w:val="27"/>
          <w:lang w:eastAsia="ru-RU"/>
        </w:rPr>
        <w:t>Раскраски «</w:t>
      </w:r>
      <w:proofErr w:type="spellStart"/>
      <w:r w:rsidRPr="001A6AF7">
        <w:rPr>
          <w:rFonts w:ascii="Times New Roman" w:eastAsia="Times New Roman" w:hAnsi="Times New Roman" w:cs="Times New Roman"/>
          <w:b/>
          <w:bCs/>
          <w:sz w:val="27"/>
          <w:szCs w:val="27"/>
          <w:lang w:eastAsia="ru-RU"/>
        </w:rPr>
        <w:t>Антистресс</w:t>
      </w:r>
      <w:proofErr w:type="spellEnd"/>
      <w:r w:rsidRPr="001A6AF7">
        <w:rPr>
          <w:rFonts w:ascii="Times New Roman" w:eastAsia="Times New Roman" w:hAnsi="Times New Roman" w:cs="Times New Roman"/>
          <w:b/>
          <w:bCs/>
          <w:sz w:val="27"/>
          <w:szCs w:val="27"/>
          <w:lang w:eastAsia="ru-RU"/>
        </w:rPr>
        <w:t>» (4+)</w:t>
      </w:r>
      <w:r>
        <w:rPr>
          <w:rFonts w:ascii="Times New Roman" w:eastAsia="Times New Roman" w:hAnsi="Times New Roman" w:cs="Times New Roman"/>
          <w:noProof/>
          <w:sz w:val="24"/>
          <w:szCs w:val="24"/>
          <w:lang w:eastAsia="ru-RU"/>
        </w:rPr>
        <w:drawing>
          <wp:anchor distT="0" distB="0" distL="114300" distR="114300" simplePos="0" relativeHeight="251645440" behindDoc="0" locked="0" layoutInCell="1" allowOverlap="0">
            <wp:simplePos x="0" y="0"/>
            <wp:positionH relativeFrom="column">
              <wp:align>left</wp:align>
            </wp:positionH>
            <wp:positionV relativeFrom="line">
              <wp:posOffset>0</wp:posOffset>
            </wp:positionV>
            <wp:extent cx="1952625" cy="2571750"/>
            <wp:effectExtent l="19050" t="0" r="9525" b="0"/>
            <wp:wrapSquare wrapText="bothSides"/>
            <wp:docPr id="4" name="Рисунок 4" descr="hello_html_155ca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55cad17.jpg"/>
                    <pic:cNvPicPr>
                      <a:picLocks noChangeAspect="1" noChangeArrowheads="1"/>
                    </pic:cNvPicPr>
                  </pic:nvPicPr>
                  <pic:blipFill>
                    <a:blip r:embed="rId7"/>
                    <a:srcRect/>
                    <a:stretch>
                      <a:fillRect/>
                    </a:stretch>
                  </pic:blipFill>
                  <pic:spPr bwMode="auto">
                    <a:xfrm>
                      <a:off x="0" y="0"/>
                      <a:ext cx="1952625" cy="2571750"/>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Этот вид раскраски представляет собой сложные, циклические узоры. Отличительной чертой раскраски </w:t>
      </w:r>
      <w:proofErr w:type="spellStart"/>
      <w:r w:rsidRPr="001A6AF7">
        <w:rPr>
          <w:rFonts w:ascii="Times New Roman" w:eastAsia="Times New Roman" w:hAnsi="Times New Roman" w:cs="Times New Roman"/>
          <w:sz w:val="27"/>
          <w:szCs w:val="27"/>
          <w:lang w:eastAsia="ru-RU"/>
        </w:rPr>
        <w:t>антистресс</w:t>
      </w:r>
      <w:proofErr w:type="spellEnd"/>
      <w:r w:rsidRPr="001A6AF7">
        <w:rPr>
          <w:rFonts w:ascii="Times New Roman" w:eastAsia="Times New Roman" w:hAnsi="Times New Roman" w:cs="Times New Roman"/>
          <w:sz w:val="27"/>
          <w:szCs w:val="27"/>
          <w:lang w:eastAsia="ru-RU"/>
        </w:rPr>
        <w:t xml:space="preserve"> является многообразие форм и элементов. Существует большой многообразный выбор различных вариантов от зверей, прячущихся в лесных прериях, до красочных завитушек многогранной формы. Без сомнения, раскраска </w:t>
      </w:r>
      <w:proofErr w:type="spellStart"/>
      <w:r w:rsidRPr="001A6AF7">
        <w:rPr>
          <w:rFonts w:ascii="Times New Roman" w:eastAsia="Times New Roman" w:hAnsi="Times New Roman" w:cs="Times New Roman"/>
          <w:sz w:val="27"/>
          <w:szCs w:val="27"/>
          <w:lang w:eastAsia="ru-RU"/>
        </w:rPr>
        <w:t>антистресс</w:t>
      </w:r>
      <w:proofErr w:type="spellEnd"/>
      <w:r w:rsidRPr="001A6AF7">
        <w:rPr>
          <w:rFonts w:ascii="Times New Roman" w:eastAsia="Times New Roman" w:hAnsi="Times New Roman" w:cs="Times New Roman"/>
          <w:sz w:val="27"/>
          <w:szCs w:val="27"/>
          <w:lang w:eastAsia="ru-RU"/>
        </w:rPr>
        <w:t xml:space="preserve"> поможет сбросить напряжение и отвлечься от внешних тревог на некоторое время.</w:t>
      </w:r>
      <w:r w:rsidRPr="001A6AF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anchor distT="0" distB="0" distL="114300" distR="114300" simplePos="0" relativeHeight="251646464" behindDoc="0" locked="0" layoutInCell="1" allowOverlap="0">
            <wp:simplePos x="0" y="0"/>
            <wp:positionH relativeFrom="column">
              <wp:align>left</wp:align>
            </wp:positionH>
            <wp:positionV relativeFrom="line">
              <wp:posOffset>0</wp:posOffset>
            </wp:positionV>
            <wp:extent cx="2638425" cy="2000250"/>
            <wp:effectExtent l="19050" t="0" r="9525" b="0"/>
            <wp:wrapSquare wrapText="bothSides"/>
            <wp:docPr id="5" name="Рисунок 5" descr="hello_html_704f9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04f99db.jpg"/>
                    <pic:cNvPicPr>
                      <a:picLocks noChangeAspect="1" noChangeArrowheads="1"/>
                    </pic:cNvPicPr>
                  </pic:nvPicPr>
                  <pic:blipFill>
                    <a:blip r:embed="rId8"/>
                    <a:srcRect/>
                    <a:stretch>
                      <a:fillRect/>
                    </a:stretch>
                  </pic:blipFill>
                  <pic:spPr bwMode="auto">
                    <a:xfrm>
                      <a:off x="0" y="0"/>
                      <a:ext cx="2638425" cy="2000250"/>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Кроме того, из оригинальных композиций может получиться занимательный рисунок, который не только согреет сердце, но и послужит отличным любого помещения.</w:t>
      </w: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47488" behindDoc="0" locked="0" layoutInCell="1" allowOverlap="0">
            <wp:simplePos x="0" y="0"/>
            <wp:positionH relativeFrom="column">
              <wp:align>left</wp:align>
            </wp:positionH>
            <wp:positionV relativeFrom="line">
              <wp:posOffset>0</wp:posOffset>
            </wp:positionV>
            <wp:extent cx="1800225" cy="1857375"/>
            <wp:effectExtent l="19050" t="0" r="9525" b="0"/>
            <wp:wrapSquare wrapText="bothSides"/>
            <wp:docPr id="6" name="Рисунок 6" descr="hello_html_1c649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c649070.jpg"/>
                    <pic:cNvPicPr>
                      <a:picLocks noChangeAspect="1" noChangeArrowheads="1"/>
                    </pic:cNvPicPr>
                  </pic:nvPicPr>
                  <pic:blipFill>
                    <a:blip r:embed="rId9" cstate="print"/>
                    <a:srcRect/>
                    <a:stretch>
                      <a:fillRect/>
                    </a:stretch>
                  </pic:blipFill>
                  <pic:spPr bwMode="auto">
                    <a:xfrm>
                      <a:off x="0" y="0"/>
                      <a:ext cx="1800225" cy="1857375"/>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В интернете представлено множество вариантов раскрасок для любого возраста и на любой вкус. Для начала творческого процесса необходимо распечатать понравившуюся картинку, а затем раскрасить макет цветными карандашами, фломастерами, красками или неоновыми </w:t>
      </w:r>
      <w:proofErr w:type="spellStart"/>
      <w:r w:rsidRPr="001A6AF7">
        <w:rPr>
          <w:rFonts w:ascii="Times New Roman" w:eastAsia="Times New Roman" w:hAnsi="Times New Roman" w:cs="Times New Roman"/>
          <w:sz w:val="27"/>
          <w:szCs w:val="27"/>
          <w:lang w:eastAsia="ru-RU"/>
        </w:rPr>
        <w:t>гелевыми</w:t>
      </w:r>
      <w:proofErr w:type="spellEnd"/>
      <w:r w:rsidRPr="001A6AF7">
        <w:rPr>
          <w:rFonts w:ascii="Times New Roman" w:eastAsia="Times New Roman" w:hAnsi="Times New Roman" w:cs="Times New Roman"/>
          <w:sz w:val="27"/>
          <w:szCs w:val="27"/>
          <w:lang w:eastAsia="ru-RU"/>
        </w:rPr>
        <w:t xml:space="preserve"> ручками.</w:t>
      </w: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sz w:val="27"/>
          <w:szCs w:val="27"/>
          <w:lang w:eastAsia="ru-RU"/>
        </w:rPr>
        <w:t>Волшебные краски (4+)</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Название "Волшебные краски" - самое подходящее для этого маленького чуда. </w:t>
      </w:r>
      <w:r>
        <w:rPr>
          <w:rFonts w:ascii="Times New Roman" w:eastAsia="Times New Roman" w:hAnsi="Times New Roman" w:cs="Times New Roman"/>
          <w:noProof/>
          <w:sz w:val="24"/>
          <w:szCs w:val="24"/>
          <w:lang w:eastAsia="ru-RU"/>
        </w:rPr>
        <w:drawing>
          <wp:anchor distT="0" distB="0" distL="114300" distR="114300" simplePos="0" relativeHeight="251648512" behindDoc="0" locked="0" layoutInCell="1" allowOverlap="0">
            <wp:simplePos x="0" y="0"/>
            <wp:positionH relativeFrom="column">
              <wp:align>left</wp:align>
            </wp:positionH>
            <wp:positionV relativeFrom="line">
              <wp:posOffset>0</wp:posOffset>
            </wp:positionV>
            <wp:extent cx="2143125" cy="1514475"/>
            <wp:effectExtent l="19050" t="0" r="9525" b="0"/>
            <wp:wrapSquare wrapText="bothSides"/>
            <wp:docPr id="7" name="Рисунок 7" descr="hello_html_4bf77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bf779d7.jpg"/>
                    <pic:cNvPicPr>
                      <a:picLocks noChangeAspect="1" noChangeArrowheads="1"/>
                    </pic:cNvPicPr>
                  </pic:nvPicPr>
                  <pic:blipFill>
                    <a:blip r:embed="rId10"/>
                    <a:srcRect/>
                    <a:stretch>
                      <a:fillRect/>
                    </a:stretch>
                  </pic:blipFill>
                  <pic:spPr bwMode="auto">
                    <a:xfrm>
                      <a:off x="0" y="0"/>
                      <a:ext cx="2143125" cy="1514475"/>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Процесс создания "волшебных красок" никого не оставляет равнодушным. Для приготовления 5-6 цветов (для одного ребенка) необходимо 1 кружка муки, 1-2 столовые ложки соли, 1-2 столовые ложки растительного масла (любого), 1,5 столовые ложки клея ПВА. </w:t>
      </w: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Муку смешать с солью и наливать воду тонкой струйкой, сразу размешивая, чтобы не образовывались комочки. Затем добавить соль и масло. Масса готовится гуще, чем тесто на блины. Для детей, лучше сделать немного жиже.</w:t>
      </w:r>
      <w:r>
        <w:rPr>
          <w:rFonts w:ascii="Times New Roman" w:eastAsia="Times New Roman" w:hAnsi="Times New Roman" w:cs="Times New Roman"/>
          <w:noProof/>
          <w:sz w:val="24"/>
          <w:szCs w:val="24"/>
          <w:lang w:eastAsia="ru-RU"/>
        </w:rPr>
        <w:drawing>
          <wp:anchor distT="0" distB="0" distL="114300" distR="114300" simplePos="0" relativeHeight="251649536" behindDoc="0" locked="0" layoutInCell="1" allowOverlap="0">
            <wp:simplePos x="0" y="0"/>
            <wp:positionH relativeFrom="column">
              <wp:align>left</wp:align>
            </wp:positionH>
            <wp:positionV relativeFrom="line">
              <wp:posOffset>0</wp:posOffset>
            </wp:positionV>
            <wp:extent cx="2314575" cy="1314450"/>
            <wp:effectExtent l="19050" t="0" r="9525" b="0"/>
            <wp:wrapSquare wrapText="bothSides"/>
            <wp:docPr id="8" name="Рисунок 8" descr="hello_html_3c7d6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c7d654e.jpg"/>
                    <pic:cNvPicPr>
                      <a:picLocks noChangeAspect="1" noChangeArrowheads="1"/>
                    </pic:cNvPicPr>
                  </pic:nvPicPr>
                  <pic:blipFill>
                    <a:blip r:embed="rId11"/>
                    <a:srcRect/>
                    <a:stretch>
                      <a:fillRect/>
                    </a:stretch>
                  </pic:blipFill>
                  <pic:spPr bwMode="auto">
                    <a:xfrm>
                      <a:off x="0" y="0"/>
                      <a:ext cx="2314575" cy="1314450"/>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Для рисования «волшебными красками» традиционные кисти не подходят. Для этого применяются палочки, соломки, пальчики, ладошки «кондитерские» мешки. Наличие в красках соли способствует массажу пальчиков и ладошек. Самый большой плюс – это удовольствие от создания красок своими руками и получение результата. Детям среднего возраста предлагаются листы с нарисованными силуэтами, различной тематики, главное здесь - крупный рисунок, рисование в основном предметное. Детям старшего дошкольного возраста рекомендуется сделать эскиз карандашом, главное, что бы рисунок был крупным. Рисование может быть как предметным, так и сюжетным, как по предложенной тематике.</w:t>
      </w:r>
      <w:r>
        <w:rPr>
          <w:rFonts w:ascii="Times New Roman" w:eastAsia="Times New Roman" w:hAnsi="Times New Roman" w:cs="Times New Roman"/>
          <w:noProof/>
          <w:sz w:val="24"/>
          <w:szCs w:val="24"/>
          <w:lang w:eastAsia="ru-RU"/>
        </w:rPr>
        <w:drawing>
          <wp:anchor distT="0" distB="0" distL="114300" distR="114300" simplePos="0" relativeHeight="251650560" behindDoc="0" locked="0" layoutInCell="1" allowOverlap="0">
            <wp:simplePos x="0" y="0"/>
            <wp:positionH relativeFrom="column">
              <wp:align>left</wp:align>
            </wp:positionH>
            <wp:positionV relativeFrom="line">
              <wp:posOffset>0</wp:posOffset>
            </wp:positionV>
            <wp:extent cx="2381250" cy="1781175"/>
            <wp:effectExtent l="19050" t="0" r="0" b="0"/>
            <wp:wrapSquare wrapText="bothSides"/>
            <wp:docPr id="9" name="Рисунок 9" descr="hello_html_188e7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188e7f21.jpg"/>
                    <pic:cNvPicPr>
                      <a:picLocks noChangeAspect="1" noChangeArrowheads="1"/>
                    </pic:cNvPicPr>
                  </pic:nvPicPr>
                  <pic:blipFill>
                    <a:blip r:embed="rId12"/>
                    <a:srcRect/>
                    <a:stretch>
                      <a:fillRect/>
                    </a:stretch>
                  </pic:blipFill>
                  <pic:spPr bwMode="auto">
                    <a:xfrm>
                      <a:off x="0" y="0"/>
                      <a:ext cx="2381250" cy="1781175"/>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sz w:val="27"/>
          <w:szCs w:val="27"/>
          <w:lang w:eastAsia="ru-RU"/>
        </w:rPr>
        <w:t>Овощные печати (3+)</w:t>
      </w:r>
      <w:r>
        <w:rPr>
          <w:rFonts w:ascii="Times New Roman" w:eastAsia="Times New Roman" w:hAnsi="Times New Roman" w:cs="Times New Roman"/>
          <w:noProof/>
          <w:sz w:val="24"/>
          <w:szCs w:val="24"/>
          <w:lang w:eastAsia="ru-RU"/>
        </w:rPr>
        <w:drawing>
          <wp:anchor distT="0" distB="0" distL="114300" distR="114300" simplePos="0" relativeHeight="251651584" behindDoc="0" locked="0" layoutInCell="1" allowOverlap="0">
            <wp:simplePos x="0" y="0"/>
            <wp:positionH relativeFrom="column">
              <wp:align>left</wp:align>
            </wp:positionH>
            <wp:positionV relativeFrom="line">
              <wp:posOffset>0</wp:posOffset>
            </wp:positionV>
            <wp:extent cx="2676525" cy="1628775"/>
            <wp:effectExtent l="19050" t="0" r="9525" b="0"/>
            <wp:wrapSquare wrapText="bothSides"/>
            <wp:docPr id="10" name="Рисунок 10" descr="hello_html_5f6b71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5f6b71e1.jpg"/>
                    <pic:cNvPicPr>
                      <a:picLocks noChangeAspect="1" noChangeArrowheads="1"/>
                    </pic:cNvPicPr>
                  </pic:nvPicPr>
                  <pic:blipFill>
                    <a:blip r:embed="rId13"/>
                    <a:srcRect/>
                    <a:stretch>
                      <a:fillRect/>
                    </a:stretch>
                  </pic:blipFill>
                  <pic:spPr bwMode="auto">
                    <a:xfrm>
                      <a:off x="0" y="0"/>
                      <a:ext cx="2676525" cy="1628775"/>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Из овощей вырезаются печати, с их помощью создают композиции (листы </w:t>
      </w:r>
      <w:r w:rsidRPr="001A6AF7">
        <w:rPr>
          <w:rFonts w:ascii="Times New Roman" w:eastAsia="Times New Roman" w:hAnsi="Times New Roman" w:cs="Times New Roman"/>
          <w:sz w:val="27"/>
          <w:szCs w:val="27"/>
          <w:lang w:eastAsia="ru-RU"/>
        </w:rPr>
        <w:lastRenderedPageBreak/>
        <w:t xml:space="preserve">капусты моркови, свеклы и т.д.). Опыт овощного рисования может показаться нелепым, однако именно способствует процессу формирования адекватной самооценки на бессознательно-символическом уровне.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Самый популярный овощ для штампов – картофель, из него при помощи металлических форм для печенья можно сделать множество фигур. Некоторые овощи от природы имеют в разрезе форму, напоминающие определенные предметы. Так, например, пекинская капуста похожа на розу, перец на лист клевера. Штампами можно украсить рисунок, открытку, расписать предмет. </w:t>
      </w:r>
      <w:r>
        <w:rPr>
          <w:rFonts w:ascii="Times New Roman" w:eastAsia="Times New Roman" w:hAnsi="Times New Roman" w:cs="Times New Roman"/>
          <w:noProof/>
          <w:sz w:val="24"/>
          <w:szCs w:val="24"/>
          <w:lang w:eastAsia="ru-RU"/>
        </w:rPr>
        <w:drawing>
          <wp:anchor distT="0" distB="0" distL="114300" distR="114300" simplePos="0" relativeHeight="251652608" behindDoc="0" locked="0" layoutInCell="1" allowOverlap="0">
            <wp:simplePos x="0" y="0"/>
            <wp:positionH relativeFrom="column">
              <wp:align>left</wp:align>
            </wp:positionH>
            <wp:positionV relativeFrom="line">
              <wp:posOffset>0</wp:posOffset>
            </wp:positionV>
            <wp:extent cx="2819400" cy="2095500"/>
            <wp:effectExtent l="19050" t="0" r="0" b="0"/>
            <wp:wrapSquare wrapText="bothSides"/>
            <wp:docPr id="11" name="Рисунок 11" descr="hello_html_70d80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0d8075a.jpg"/>
                    <pic:cNvPicPr>
                      <a:picLocks noChangeAspect="1" noChangeArrowheads="1"/>
                    </pic:cNvPicPr>
                  </pic:nvPicPr>
                  <pic:blipFill>
                    <a:blip r:embed="rId14"/>
                    <a:srcRect/>
                    <a:stretch>
                      <a:fillRect/>
                    </a:stretch>
                  </pic:blipFill>
                  <pic:spPr bwMode="auto">
                    <a:xfrm>
                      <a:off x="0" y="0"/>
                      <a:ext cx="2819400" cy="2095500"/>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sz w:val="27"/>
          <w:szCs w:val="27"/>
          <w:lang w:eastAsia="ru-RU"/>
        </w:rPr>
        <w:t>Монотипия (3+)</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Термин монотипия произошел от греческого слова один, единый отпечаток. Количество красок в монотипии любое. На листе бумаге ставим несколько довольно больших капель жидко разведенной краски.</w:t>
      </w:r>
      <w:r>
        <w:rPr>
          <w:rFonts w:ascii="Times New Roman" w:eastAsia="Times New Roman" w:hAnsi="Times New Roman" w:cs="Times New Roman"/>
          <w:noProof/>
          <w:sz w:val="24"/>
          <w:szCs w:val="24"/>
          <w:lang w:eastAsia="ru-RU"/>
        </w:rPr>
        <w:drawing>
          <wp:anchor distT="0" distB="0" distL="114300" distR="114300" simplePos="0" relativeHeight="251653632" behindDoc="0" locked="0" layoutInCell="1" allowOverlap="0">
            <wp:simplePos x="0" y="0"/>
            <wp:positionH relativeFrom="column">
              <wp:align>left</wp:align>
            </wp:positionH>
            <wp:positionV relativeFrom="line">
              <wp:posOffset>0</wp:posOffset>
            </wp:positionV>
            <wp:extent cx="3152775" cy="2381250"/>
            <wp:effectExtent l="19050" t="0" r="9525" b="0"/>
            <wp:wrapSquare wrapText="bothSides"/>
            <wp:docPr id="12" name="Рисунок 12" descr="hello_html_m788371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788371fb.jpg"/>
                    <pic:cNvPicPr>
                      <a:picLocks noChangeAspect="1" noChangeArrowheads="1"/>
                    </pic:cNvPicPr>
                  </pic:nvPicPr>
                  <pic:blipFill>
                    <a:blip r:embed="rId15"/>
                    <a:srcRect/>
                    <a:stretch>
                      <a:fillRect/>
                    </a:stretch>
                  </pic:blipFill>
                  <pic:spPr bwMode="auto">
                    <a:xfrm>
                      <a:off x="0" y="0"/>
                      <a:ext cx="3152775" cy="2381250"/>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Сгибаем листок пополам и плотно сжимаем. Развернув, видим необычные причудливые изображения, которые можно оставить как готовую работу, так и дорисовать необычные детали.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Это очень необычная и красивейшая техника позволяющая развивать, прежде всего, фантазию, поэтому не забудьте дать ребенку возможность эффектно презентовать свой шедевр.</w:t>
      </w:r>
      <w:r>
        <w:rPr>
          <w:rFonts w:ascii="Times New Roman" w:eastAsia="Times New Roman" w:hAnsi="Times New Roman" w:cs="Times New Roman"/>
          <w:noProof/>
          <w:sz w:val="24"/>
          <w:szCs w:val="24"/>
          <w:lang w:eastAsia="ru-RU"/>
        </w:rPr>
        <w:drawing>
          <wp:anchor distT="0" distB="0" distL="114300" distR="114300" simplePos="0" relativeHeight="251654656" behindDoc="0" locked="0" layoutInCell="1" allowOverlap="0">
            <wp:simplePos x="0" y="0"/>
            <wp:positionH relativeFrom="column">
              <wp:align>left</wp:align>
            </wp:positionH>
            <wp:positionV relativeFrom="line">
              <wp:posOffset>0</wp:posOffset>
            </wp:positionV>
            <wp:extent cx="3019425" cy="2038350"/>
            <wp:effectExtent l="19050" t="0" r="9525" b="0"/>
            <wp:wrapSquare wrapText="bothSides"/>
            <wp:docPr id="13" name="Рисунок 13" descr="hello_html_m4b404e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4b404ea7.png"/>
                    <pic:cNvPicPr>
                      <a:picLocks noChangeAspect="1" noChangeArrowheads="1"/>
                    </pic:cNvPicPr>
                  </pic:nvPicPr>
                  <pic:blipFill>
                    <a:blip r:embed="rId16"/>
                    <a:srcRect/>
                    <a:stretch>
                      <a:fillRect/>
                    </a:stretch>
                  </pic:blipFill>
                  <pic:spPr bwMode="auto">
                    <a:xfrm>
                      <a:off x="0" y="0"/>
                      <a:ext cx="3019425" cy="2038350"/>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1A6AF7">
        <w:rPr>
          <w:rFonts w:ascii="Times New Roman" w:eastAsia="Times New Roman" w:hAnsi="Times New Roman" w:cs="Times New Roman"/>
          <w:b/>
          <w:bCs/>
          <w:sz w:val="27"/>
          <w:szCs w:val="27"/>
          <w:lang w:eastAsia="ru-RU"/>
        </w:rPr>
        <w:t>Коллажирование</w:t>
      </w:r>
      <w:proofErr w:type="spellEnd"/>
      <w:r w:rsidRPr="001A6AF7">
        <w:rPr>
          <w:rFonts w:ascii="Times New Roman" w:eastAsia="Times New Roman" w:hAnsi="Times New Roman" w:cs="Times New Roman"/>
          <w:b/>
          <w:bCs/>
          <w:sz w:val="27"/>
          <w:szCs w:val="27"/>
          <w:lang w:eastAsia="ru-RU"/>
        </w:rPr>
        <w:t xml:space="preserve"> (5+)</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Коллаж — это метод создания композиции, главным принципом которого является сочетание разнородных по своей фактуре элементов. Так сложилось, что главным элементом коллажа являются газетные, журнальные вырезки, декоративные </w:t>
      </w:r>
      <w:r w:rsidRPr="001A6AF7">
        <w:rPr>
          <w:rFonts w:ascii="Times New Roman" w:eastAsia="Times New Roman" w:hAnsi="Times New Roman" w:cs="Times New Roman"/>
          <w:sz w:val="27"/>
          <w:szCs w:val="27"/>
          <w:lang w:eastAsia="ru-RU"/>
        </w:rPr>
        <w:lastRenderedPageBreak/>
        <w:t xml:space="preserve">элементы из различных материалов, которые накладываются друг на друга и закрепляются на общей основе. </w:t>
      </w:r>
      <w:r>
        <w:rPr>
          <w:rFonts w:ascii="Times New Roman" w:eastAsia="Times New Roman" w:hAnsi="Times New Roman" w:cs="Times New Roman"/>
          <w:noProof/>
          <w:sz w:val="24"/>
          <w:szCs w:val="24"/>
          <w:lang w:eastAsia="ru-RU"/>
        </w:rPr>
        <w:drawing>
          <wp:anchor distT="0" distB="0" distL="114300" distR="114300" simplePos="0" relativeHeight="251655680" behindDoc="0" locked="0" layoutInCell="1" allowOverlap="0">
            <wp:simplePos x="0" y="0"/>
            <wp:positionH relativeFrom="column">
              <wp:align>left</wp:align>
            </wp:positionH>
            <wp:positionV relativeFrom="line">
              <wp:posOffset>0</wp:posOffset>
            </wp:positionV>
            <wp:extent cx="3895725" cy="3209925"/>
            <wp:effectExtent l="19050" t="0" r="9525" b="0"/>
            <wp:wrapSquare wrapText="bothSides"/>
            <wp:docPr id="14" name="Рисунок 14" descr="hello_html_m73deb9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3deb94b.jpg"/>
                    <pic:cNvPicPr>
                      <a:picLocks noChangeAspect="1" noChangeArrowheads="1"/>
                    </pic:cNvPicPr>
                  </pic:nvPicPr>
                  <pic:blipFill>
                    <a:blip r:embed="rId17"/>
                    <a:srcRect/>
                    <a:stretch>
                      <a:fillRect/>
                    </a:stretch>
                  </pic:blipFill>
                  <pic:spPr bwMode="auto">
                    <a:xfrm>
                      <a:off x="0" y="0"/>
                      <a:ext cx="3895725" cy="3209925"/>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Работу над коллажем обычно начинают с рисования эскизного наброска на листе бумаги, далее, подобрав нужный материал, можно приступать к воплощению задуманной идеи. В отличие от аппликации и </w:t>
      </w:r>
      <w:proofErr w:type="spellStart"/>
      <w:r w:rsidRPr="001A6AF7">
        <w:rPr>
          <w:rFonts w:ascii="Times New Roman" w:eastAsia="Times New Roman" w:hAnsi="Times New Roman" w:cs="Times New Roman"/>
          <w:sz w:val="27"/>
          <w:szCs w:val="27"/>
          <w:lang w:eastAsia="ru-RU"/>
        </w:rPr>
        <w:t>скрапбукинга</w:t>
      </w:r>
      <w:proofErr w:type="spellEnd"/>
      <w:r w:rsidRPr="001A6AF7">
        <w:rPr>
          <w:rFonts w:ascii="Times New Roman" w:eastAsia="Times New Roman" w:hAnsi="Times New Roman" w:cs="Times New Roman"/>
          <w:sz w:val="27"/>
          <w:szCs w:val="27"/>
          <w:lang w:eastAsia="ru-RU"/>
        </w:rPr>
        <w:t xml:space="preserve">, коллаж подразумевает наличие тематики. Готовая работа может отражать событийность, передавать мысли и идеи автора, выступать в виде картины.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Работая с целевой группой, желательно ставить четкие задачи, предлагать тематику работы, например, «Коллаж желаний», «Мои мечты», «грани моего детства», «Мир, в котором я живу», «Я все смогу!». Детям понравятся идеи «Моя азбука», «Собери лицо человека», «Мой гардероб», «Моя идеальная комната» </w:t>
      </w:r>
      <w:proofErr w:type="spellStart"/>
      <w:r w:rsidRPr="001A6AF7">
        <w:rPr>
          <w:rFonts w:ascii="Times New Roman" w:eastAsia="Times New Roman" w:hAnsi="Times New Roman" w:cs="Times New Roman"/>
          <w:sz w:val="27"/>
          <w:szCs w:val="27"/>
          <w:lang w:eastAsia="ru-RU"/>
        </w:rPr>
        <w:t>Коллажирование</w:t>
      </w:r>
      <w:proofErr w:type="spellEnd"/>
      <w:r w:rsidRPr="001A6AF7">
        <w:rPr>
          <w:rFonts w:ascii="Times New Roman" w:eastAsia="Times New Roman" w:hAnsi="Times New Roman" w:cs="Times New Roman"/>
          <w:sz w:val="27"/>
          <w:szCs w:val="27"/>
          <w:lang w:eastAsia="ru-RU"/>
        </w:rPr>
        <w:t xml:space="preserve"> - один наиболее эффективных форм самовыражения ребенка, подростка. Этот метод хорошо подойдет для работы с ребятами из группы риска и состоящими в КДН. </w:t>
      </w:r>
      <w:r>
        <w:rPr>
          <w:rFonts w:ascii="Times New Roman" w:eastAsia="Times New Roman" w:hAnsi="Times New Roman" w:cs="Times New Roman"/>
          <w:noProof/>
          <w:sz w:val="24"/>
          <w:szCs w:val="24"/>
          <w:lang w:eastAsia="ru-RU"/>
        </w:rPr>
        <w:drawing>
          <wp:anchor distT="0" distB="0" distL="114300" distR="114300" simplePos="0" relativeHeight="251656704" behindDoc="0" locked="0" layoutInCell="1" allowOverlap="0">
            <wp:simplePos x="0" y="0"/>
            <wp:positionH relativeFrom="column">
              <wp:align>left</wp:align>
            </wp:positionH>
            <wp:positionV relativeFrom="line">
              <wp:posOffset>0</wp:posOffset>
            </wp:positionV>
            <wp:extent cx="1847850" cy="1390650"/>
            <wp:effectExtent l="19050" t="0" r="0" b="0"/>
            <wp:wrapSquare wrapText="bothSides"/>
            <wp:docPr id="15" name="Рисунок 15" descr="hello_html_m14506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4506926.jpg"/>
                    <pic:cNvPicPr>
                      <a:picLocks noChangeAspect="1" noChangeArrowheads="1"/>
                    </pic:cNvPicPr>
                  </pic:nvPicPr>
                  <pic:blipFill>
                    <a:blip r:embed="rId18"/>
                    <a:srcRect/>
                    <a:stretch>
                      <a:fillRect/>
                    </a:stretch>
                  </pic:blipFill>
                  <pic:spPr bwMode="auto">
                    <a:xfrm>
                      <a:off x="0" y="0"/>
                      <a:ext cx="1847850" cy="1390650"/>
                    </a:xfrm>
                    <a:prstGeom prst="rect">
                      <a:avLst/>
                    </a:prstGeom>
                    <a:noFill/>
                    <a:ln w="9525">
                      <a:noFill/>
                      <a:miter lim="800000"/>
                      <a:headEnd/>
                      <a:tailEnd/>
                    </a:ln>
                  </pic:spPr>
                </pic:pic>
              </a:graphicData>
            </a:graphic>
          </wp:anchor>
        </w:drawing>
      </w:r>
    </w:p>
    <w:p w:rsidR="001A6AF7" w:rsidRPr="001A6AF7" w:rsidRDefault="001A6AF7" w:rsidP="001A6AF7">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sz w:val="27"/>
          <w:szCs w:val="27"/>
          <w:lang w:eastAsia="ru-RU"/>
        </w:rPr>
        <w:t>Живой песок (3+)</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Кинетический песок — хит продаж в детских магазинах. Эта игрушка может привести в восторг детей любого возраста. Кинетический песок на первый взгляд выглядит как обычный, но это ошибочное мнение. Он мягкий, пушистый и просто течет сквозь пальцы, при этом руки ребенка остаются сухие и чистые. Если кинетический песок попадает на пол – его легко собрать. Сделайте, аналог кинетического песка вместе с детьми в своем учреждении.</w:t>
      </w:r>
      <w:r>
        <w:rPr>
          <w:rFonts w:ascii="Times New Roman" w:eastAsia="Times New Roman" w:hAnsi="Times New Roman" w:cs="Times New Roman"/>
          <w:noProof/>
          <w:sz w:val="24"/>
          <w:szCs w:val="24"/>
          <w:lang w:eastAsia="ru-RU"/>
        </w:rPr>
        <w:drawing>
          <wp:anchor distT="0" distB="0" distL="114300" distR="114300" simplePos="0" relativeHeight="251657728" behindDoc="0" locked="0" layoutInCell="1" allowOverlap="0">
            <wp:simplePos x="0" y="0"/>
            <wp:positionH relativeFrom="column">
              <wp:align>left</wp:align>
            </wp:positionH>
            <wp:positionV relativeFrom="line">
              <wp:posOffset>0</wp:posOffset>
            </wp:positionV>
            <wp:extent cx="3533775" cy="2838450"/>
            <wp:effectExtent l="19050" t="0" r="9525" b="0"/>
            <wp:wrapSquare wrapText="bothSides"/>
            <wp:docPr id="16" name="Рисунок 16" descr="hello_html_215f4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215f44aa.jpg"/>
                    <pic:cNvPicPr>
                      <a:picLocks noChangeAspect="1" noChangeArrowheads="1"/>
                    </pic:cNvPicPr>
                  </pic:nvPicPr>
                  <pic:blipFill>
                    <a:blip r:embed="rId19"/>
                    <a:srcRect/>
                    <a:stretch>
                      <a:fillRect/>
                    </a:stretch>
                  </pic:blipFill>
                  <pic:spPr bwMode="auto">
                    <a:xfrm>
                      <a:off x="0" y="0"/>
                      <a:ext cx="3533775" cy="2838450"/>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Берём 2 стакана крахмала, 3 стакана чистого песка (просеянного, лучше озерного </w:t>
      </w:r>
      <w:r w:rsidRPr="001A6AF7">
        <w:rPr>
          <w:rFonts w:ascii="Times New Roman" w:eastAsia="Times New Roman" w:hAnsi="Times New Roman" w:cs="Times New Roman"/>
          <w:sz w:val="27"/>
          <w:szCs w:val="27"/>
          <w:lang w:eastAsia="ru-RU"/>
        </w:rPr>
        <w:lastRenderedPageBreak/>
        <w:t>белого), 1 стакан воды, пластиковый контейнер с крышкой, емкость для игры подходящей форма и объёма.</w:t>
      </w:r>
      <w:r>
        <w:rPr>
          <w:rFonts w:ascii="Times New Roman" w:eastAsia="Times New Roman" w:hAnsi="Times New Roman" w:cs="Times New Roman"/>
          <w:noProof/>
          <w:sz w:val="24"/>
          <w:szCs w:val="24"/>
          <w:lang w:eastAsia="ru-RU"/>
        </w:rPr>
        <w:drawing>
          <wp:anchor distT="0" distB="0" distL="114300" distR="114300" simplePos="0" relativeHeight="251658752" behindDoc="0" locked="0" layoutInCell="1" allowOverlap="0">
            <wp:simplePos x="0" y="0"/>
            <wp:positionH relativeFrom="column">
              <wp:align>left</wp:align>
            </wp:positionH>
            <wp:positionV relativeFrom="line">
              <wp:posOffset>0</wp:posOffset>
            </wp:positionV>
            <wp:extent cx="2771775" cy="2771775"/>
            <wp:effectExtent l="19050" t="0" r="9525" b="0"/>
            <wp:wrapSquare wrapText="bothSides"/>
            <wp:docPr id="17" name="Рисунок 17" descr="hello_html_1756d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1756d847.jpg"/>
                    <pic:cNvPicPr>
                      <a:picLocks noChangeAspect="1" noChangeArrowheads="1"/>
                    </pic:cNvPicPr>
                  </pic:nvPicPr>
                  <pic:blipFill>
                    <a:blip r:embed="rId20"/>
                    <a:srcRect/>
                    <a:stretch>
                      <a:fillRect/>
                    </a:stretch>
                  </pic:blipFill>
                  <pic:spPr bwMode="auto">
                    <a:xfrm>
                      <a:off x="0" y="0"/>
                      <a:ext cx="2771775" cy="2771775"/>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В емкость высыпаем чистый песок. Смешиваем песок и крахмал, добавляем воду, все вновь перемешиваем. Готовую массу можно поделить на множество частей и добавить в них колер, получится настоящая волшебная смесь, которая не оставит равнодушным ни одного ребенка. </w:t>
      </w:r>
    </w:p>
    <w:p w:rsidR="001A6AF7" w:rsidRPr="001A6AF7" w:rsidRDefault="001A6AF7" w:rsidP="001A6AF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sz w:val="27"/>
          <w:szCs w:val="27"/>
          <w:lang w:eastAsia="ru-RU"/>
        </w:rPr>
        <w:t>Солёное тесто (3+)</w:t>
      </w:r>
      <w:r>
        <w:rPr>
          <w:rFonts w:ascii="Times New Roman" w:eastAsia="Times New Roman" w:hAnsi="Times New Roman" w:cs="Times New Roman"/>
          <w:noProof/>
          <w:sz w:val="24"/>
          <w:szCs w:val="24"/>
          <w:lang w:eastAsia="ru-RU"/>
        </w:rPr>
        <w:drawing>
          <wp:anchor distT="0" distB="0" distL="114300" distR="114300" simplePos="0" relativeHeight="251659776" behindDoc="0" locked="0" layoutInCell="1" allowOverlap="0">
            <wp:simplePos x="0" y="0"/>
            <wp:positionH relativeFrom="column">
              <wp:align>left</wp:align>
            </wp:positionH>
            <wp:positionV relativeFrom="line">
              <wp:posOffset>0</wp:posOffset>
            </wp:positionV>
            <wp:extent cx="2000250" cy="1362075"/>
            <wp:effectExtent l="19050" t="0" r="0" b="0"/>
            <wp:wrapSquare wrapText="bothSides"/>
            <wp:docPr id="18" name="Рисунок 18" descr="hello_html_m3b0e2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3b0e2ec3.jpg"/>
                    <pic:cNvPicPr>
                      <a:picLocks noChangeAspect="1" noChangeArrowheads="1"/>
                    </pic:cNvPicPr>
                  </pic:nvPicPr>
                  <pic:blipFill>
                    <a:blip r:embed="rId21"/>
                    <a:srcRect/>
                    <a:stretch>
                      <a:fillRect/>
                    </a:stretch>
                  </pic:blipFill>
                  <pic:spPr bwMode="auto">
                    <a:xfrm>
                      <a:off x="0" y="0"/>
                      <a:ext cx="2000250" cy="1362075"/>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С солёным тестом знаком, наверное, каждый, но далеко не все осознают широту применения этой техники в занятиях творчеством с детьми.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Правильно приготовленное тесто становится идеальным материалом для лепки, а слепить из него можно все что угодно – кукол, декоративные панно, сувенирную продукцию, элементы для декора и многое другое. Работа </w:t>
      </w:r>
      <w:proofErr w:type="gramStart"/>
      <w:r w:rsidRPr="001A6AF7">
        <w:rPr>
          <w:rFonts w:ascii="Times New Roman" w:eastAsia="Times New Roman" w:hAnsi="Times New Roman" w:cs="Times New Roman"/>
          <w:sz w:val="27"/>
          <w:szCs w:val="27"/>
          <w:lang w:eastAsia="ru-RU"/>
        </w:rPr>
        <w:t>со</w:t>
      </w:r>
      <w:proofErr w:type="gramEnd"/>
      <w:r w:rsidRPr="001A6AF7">
        <w:rPr>
          <w:rFonts w:ascii="Times New Roman" w:eastAsia="Times New Roman" w:hAnsi="Times New Roman" w:cs="Times New Roman"/>
          <w:sz w:val="27"/>
          <w:szCs w:val="27"/>
          <w:lang w:eastAsia="ru-RU"/>
        </w:rPr>
        <w:t xml:space="preserve"> солёным тестом подходит для людей всех возрастных категорий и с любыми творческими навыками. Окрашивают как готовое изделие, так и добавляют колер в тесто, для работы используют любые краски, лаки, клеи. </w:t>
      </w:r>
      <w:r>
        <w:rPr>
          <w:rFonts w:ascii="Times New Roman" w:eastAsia="Times New Roman" w:hAnsi="Times New Roman" w:cs="Times New Roman"/>
          <w:noProof/>
          <w:sz w:val="24"/>
          <w:szCs w:val="24"/>
          <w:lang w:eastAsia="ru-RU"/>
        </w:rPr>
        <w:drawing>
          <wp:anchor distT="0" distB="0" distL="114300" distR="114300" simplePos="0" relativeHeight="251660800" behindDoc="0" locked="0" layoutInCell="1" allowOverlap="0">
            <wp:simplePos x="0" y="0"/>
            <wp:positionH relativeFrom="column">
              <wp:align>left</wp:align>
            </wp:positionH>
            <wp:positionV relativeFrom="line">
              <wp:posOffset>0</wp:posOffset>
            </wp:positionV>
            <wp:extent cx="2047875" cy="2247900"/>
            <wp:effectExtent l="19050" t="0" r="9525" b="0"/>
            <wp:wrapSquare wrapText="bothSides"/>
            <wp:docPr id="19" name="Рисунок 19" descr="hello_html_6b768f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6b768fdf.jpg"/>
                    <pic:cNvPicPr>
                      <a:picLocks noChangeAspect="1" noChangeArrowheads="1"/>
                    </pic:cNvPicPr>
                  </pic:nvPicPr>
                  <pic:blipFill>
                    <a:blip r:embed="rId22"/>
                    <a:srcRect/>
                    <a:stretch>
                      <a:fillRect/>
                    </a:stretch>
                  </pic:blipFill>
                  <pic:spPr bwMode="auto">
                    <a:xfrm>
                      <a:off x="0" y="0"/>
                      <a:ext cx="2047875" cy="2247900"/>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Идеальный рецепт солёного теста. </w:t>
      </w:r>
      <w:r>
        <w:rPr>
          <w:rFonts w:ascii="Times New Roman" w:eastAsia="Times New Roman" w:hAnsi="Times New Roman" w:cs="Times New Roman"/>
          <w:noProof/>
          <w:sz w:val="24"/>
          <w:szCs w:val="24"/>
          <w:lang w:eastAsia="ru-RU"/>
        </w:rPr>
        <w:drawing>
          <wp:anchor distT="0" distB="0" distL="114300" distR="114300" simplePos="0" relativeHeight="251661824" behindDoc="0" locked="0" layoutInCell="1" allowOverlap="0">
            <wp:simplePos x="0" y="0"/>
            <wp:positionH relativeFrom="column">
              <wp:align>left</wp:align>
            </wp:positionH>
            <wp:positionV relativeFrom="line">
              <wp:posOffset>0</wp:posOffset>
            </wp:positionV>
            <wp:extent cx="2276475" cy="1495425"/>
            <wp:effectExtent l="19050" t="0" r="9525" b="0"/>
            <wp:wrapSquare wrapText="bothSides"/>
            <wp:docPr id="20" name="Рисунок 20" descr="hello_html_3e45d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3e45d6fe.jpg"/>
                    <pic:cNvPicPr>
                      <a:picLocks noChangeAspect="1" noChangeArrowheads="1"/>
                    </pic:cNvPicPr>
                  </pic:nvPicPr>
                  <pic:blipFill>
                    <a:blip r:embed="rId23"/>
                    <a:srcRect/>
                    <a:stretch>
                      <a:fillRect/>
                    </a:stretch>
                  </pic:blipFill>
                  <pic:spPr bwMode="auto">
                    <a:xfrm>
                      <a:off x="0" y="0"/>
                      <a:ext cx="2276475" cy="1495425"/>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1 стакан муки;</w:t>
      </w:r>
      <w:r w:rsidRPr="001A6AF7">
        <w:rPr>
          <w:rFonts w:ascii="Times New Roman" w:eastAsia="Times New Roman" w:hAnsi="Times New Roman" w:cs="Times New Roman"/>
          <w:b/>
          <w:bCs/>
          <w:sz w:val="27"/>
          <w:szCs w:val="27"/>
          <w:lang w:eastAsia="ru-RU"/>
        </w:rPr>
        <w:t xml:space="preserve">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1 стакан воды;</w:t>
      </w:r>
      <w:r w:rsidRPr="001A6AF7">
        <w:rPr>
          <w:rFonts w:ascii="Times New Roman" w:eastAsia="Times New Roman" w:hAnsi="Times New Roman" w:cs="Times New Roman"/>
          <w:b/>
          <w:bCs/>
          <w:sz w:val="27"/>
          <w:szCs w:val="27"/>
          <w:lang w:eastAsia="ru-RU"/>
        </w:rPr>
        <w:t xml:space="preserve">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0,5 стакана соли;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1 столовая ложка крахмала;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1 столовая ложка растительного масла или глицерина.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Просеянную муку и крахмал кладем в большую миску. Соль, растворённую в воде, и масло постепенно вливаем в посуду и тщательно перемешиваем до </w:t>
      </w:r>
      <w:r w:rsidRPr="001A6AF7">
        <w:rPr>
          <w:rFonts w:ascii="Times New Roman" w:eastAsia="Times New Roman" w:hAnsi="Times New Roman" w:cs="Times New Roman"/>
          <w:sz w:val="27"/>
          <w:szCs w:val="27"/>
          <w:lang w:eastAsia="ru-RU"/>
        </w:rPr>
        <w:lastRenderedPageBreak/>
        <w:t>однородного состояния также как обычное тесто. Тесто должно быть крутое, не липнуть к рукам и не крошиться. Если тесто плохо лепится, добавьте воды. Если липнет к рукам, то добавьте муки.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Готовые изделия высушивают при комнатных условиях до полного высыхания до 14 суток или в духовом шкафу при температуре 90 градусов не менее часа и в зависимости от толщины изделия. </w:t>
      </w: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sz w:val="27"/>
          <w:szCs w:val="27"/>
          <w:lang w:eastAsia="ru-RU"/>
        </w:rPr>
        <w:t>Пузыри "</w:t>
      </w:r>
      <w:proofErr w:type="spellStart"/>
      <w:r w:rsidRPr="001A6AF7">
        <w:rPr>
          <w:rFonts w:ascii="Times New Roman" w:eastAsia="Times New Roman" w:hAnsi="Times New Roman" w:cs="Times New Roman"/>
          <w:b/>
          <w:bCs/>
          <w:sz w:val="27"/>
          <w:szCs w:val="27"/>
          <w:lang w:eastAsia="ru-RU"/>
        </w:rPr>
        <w:t>Gak</w:t>
      </w:r>
      <w:proofErr w:type="spellEnd"/>
      <w:r w:rsidRPr="001A6AF7">
        <w:rPr>
          <w:rFonts w:ascii="Times New Roman" w:eastAsia="Times New Roman" w:hAnsi="Times New Roman" w:cs="Times New Roman"/>
          <w:b/>
          <w:bCs/>
          <w:sz w:val="27"/>
          <w:szCs w:val="27"/>
          <w:lang w:eastAsia="ru-RU"/>
        </w:rPr>
        <w:t>"(3+)</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1A6AF7">
        <w:rPr>
          <w:rFonts w:ascii="Times New Roman" w:eastAsia="Times New Roman" w:hAnsi="Times New Roman" w:cs="Times New Roman"/>
          <w:sz w:val="27"/>
          <w:szCs w:val="27"/>
          <w:lang w:eastAsia="ru-RU"/>
        </w:rPr>
        <w:t>Gak</w:t>
      </w:r>
      <w:proofErr w:type="spellEnd"/>
      <w:r w:rsidRPr="001A6AF7">
        <w:rPr>
          <w:rFonts w:ascii="Times New Roman" w:eastAsia="Times New Roman" w:hAnsi="Times New Roman" w:cs="Times New Roman"/>
          <w:sz w:val="27"/>
          <w:szCs w:val="27"/>
          <w:lang w:eastAsia="ru-RU"/>
        </w:rPr>
        <w:t xml:space="preserve"> - это вещество, способное надолго занять ребенка. Его можно мять, растягивать, наматывать, тонуть в нем и хлюпать им, исследовать и открывать все его удивительные свойства. Это великолепный тактильный тренажер. Аналог </w:t>
      </w:r>
      <w:proofErr w:type="spellStart"/>
      <w:r w:rsidRPr="001A6AF7">
        <w:rPr>
          <w:rFonts w:ascii="Times New Roman" w:eastAsia="Times New Roman" w:hAnsi="Times New Roman" w:cs="Times New Roman"/>
          <w:sz w:val="27"/>
          <w:szCs w:val="27"/>
          <w:lang w:eastAsia="ru-RU"/>
        </w:rPr>
        <w:t>handgum</w:t>
      </w:r>
      <w:proofErr w:type="spellEnd"/>
      <w:r w:rsidRPr="001A6AF7">
        <w:rPr>
          <w:rFonts w:ascii="Times New Roman" w:eastAsia="Times New Roman" w:hAnsi="Times New Roman" w:cs="Times New Roman"/>
          <w:sz w:val="27"/>
          <w:szCs w:val="27"/>
          <w:lang w:eastAsia="ru-RU"/>
        </w:rPr>
        <w:t xml:space="preserve"> – так называемой жвачки для рук.</w:t>
      </w:r>
      <w:r>
        <w:rPr>
          <w:rFonts w:ascii="Times New Roman" w:eastAsia="Times New Roman" w:hAnsi="Times New Roman" w:cs="Times New Roman"/>
          <w:noProof/>
          <w:sz w:val="24"/>
          <w:szCs w:val="24"/>
          <w:lang w:eastAsia="ru-RU"/>
        </w:rPr>
        <w:drawing>
          <wp:anchor distT="0" distB="0" distL="114300" distR="114300" simplePos="0" relativeHeight="251662848" behindDoc="0" locked="0" layoutInCell="1" allowOverlap="0">
            <wp:simplePos x="0" y="0"/>
            <wp:positionH relativeFrom="column">
              <wp:align>left</wp:align>
            </wp:positionH>
            <wp:positionV relativeFrom="line">
              <wp:posOffset>0</wp:posOffset>
            </wp:positionV>
            <wp:extent cx="1304925" cy="1962150"/>
            <wp:effectExtent l="19050" t="0" r="9525" b="0"/>
            <wp:wrapSquare wrapText="bothSides"/>
            <wp:docPr id="21" name="Рисунок 21" descr="hello_html_11bda8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11bda8d8.jpg"/>
                    <pic:cNvPicPr>
                      <a:picLocks noChangeAspect="1" noChangeArrowheads="1"/>
                    </pic:cNvPicPr>
                  </pic:nvPicPr>
                  <pic:blipFill>
                    <a:blip r:embed="rId24"/>
                    <a:srcRect/>
                    <a:stretch>
                      <a:fillRect/>
                    </a:stretch>
                  </pic:blipFill>
                  <pic:spPr bwMode="auto">
                    <a:xfrm>
                      <a:off x="0" y="0"/>
                      <a:ext cx="1304925" cy="19621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63872" behindDoc="0" locked="0" layoutInCell="1" allowOverlap="0">
            <wp:simplePos x="0" y="0"/>
            <wp:positionH relativeFrom="column">
              <wp:align>left</wp:align>
            </wp:positionH>
            <wp:positionV relativeFrom="line">
              <wp:posOffset>0</wp:posOffset>
            </wp:positionV>
            <wp:extent cx="2495550" cy="1381125"/>
            <wp:effectExtent l="19050" t="0" r="0" b="0"/>
            <wp:wrapSquare wrapText="bothSides"/>
            <wp:docPr id="22" name="Рисунок 22" descr="hello_html_385c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385cde2.jpg"/>
                    <pic:cNvPicPr>
                      <a:picLocks noChangeAspect="1" noChangeArrowheads="1"/>
                    </pic:cNvPicPr>
                  </pic:nvPicPr>
                  <pic:blipFill>
                    <a:blip r:embed="rId25"/>
                    <a:srcRect/>
                    <a:stretch>
                      <a:fillRect/>
                    </a:stretch>
                  </pic:blipFill>
                  <pic:spPr bwMode="auto">
                    <a:xfrm>
                      <a:off x="0" y="0"/>
                      <a:ext cx="2495550" cy="1381125"/>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Сделать его самостоятельно легко и просто - смешать клей ПВА и жидкий крахмал в равных пропорциях, добавить краситель и блестки. </w:t>
      </w:r>
    </w:p>
    <w:p w:rsidR="001A6AF7" w:rsidRPr="001A6AF7" w:rsidRDefault="001A6AF7" w:rsidP="001A6AF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sz w:val="27"/>
          <w:szCs w:val="27"/>
          <w:lang w:eastAsia="ru-RU"/>
        </w:rPr>
        <w:t>Полимерная глина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По своим свойствам полимерная глина похожа на солёное тесто, но изделия, получаемые из нее намного легче, прочнее, аккуратнее и быстрее высыхают. Этот чудо материал можно купить в магазине или приготовить самостоятельно. </w:t>
      </w:r>
      <w:r>
        <w:rPr>
          <w:rFonts w:ascii="Times New Roman" w:eastAsia="Times New Roman" w:hAnsi="Times New Roman" w:cs="Times New Roman"/>
          <w:noProof/>
          <w:sz w:val="24"/>
          <w:szCs w:val="24"/>
          <w:lang w:eastAsia="ru-RU"/>
        </w:rPr>
        <w:drawing>
          <wp:anchor distT="0" distB="0" distL="114300" distR="114300" simplePos="0" relativeHeight="251664896" behindDoc="0" locked="0" layoutInCell="1" allowOverlap="0">
            <wp:simplePos x="0" y="0"/>
            <wp:positionH relativeFrom="column">
              <wp:align>left</wp:align>
            </wp:positionH>
            <wp:positionV relativeFrom="line">
              <wp:posOffset>0</wp:posOffset>
            </wp:positionV>
            <wp:extent cx="2143125" cy="2638425"/>
            <wp:effectExtent l="19050" t="0" r="9525" b="0"/>
            <wp:wrapSquare wrapText="bothSides"/>
            <wp:docPr id="23" name="Рисунок 23" descr="hello_html_5430b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5430b388.jpg"/>
                    <pic:cNvPicPr>
                      <a:picLocks noChangeAspect="1" noChangeArrowheads="1"/>
                    </pic:cNvPicPr>
                  </pic:nvPicPr>
                  <pic:blipFill>
                    <a:blip r:embed="rId26"/>
                    <a:srcRect/>
                    <a:stretch>
                      <a:fillRect/>
                    </a:stretch>
                  </pic:blipFill>
                  <pic:spPr bwMode="auto">
                    <a:xfrm>
                      <a:off x="0" y="0"/>
                      <a:ext cx="2143125" cy="2638425"/>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Для того</w:t>
      </w:r>
      <w:proofErr w:type="gramStart"/>
      <w:r w:rsidRPr="001A6AF7">
        <w:rPr>
          <w:rFonts w:ascii="Times New Roman" w:eastAsia="Times New Roman" w:hAnsi="Times New Roman" w:cs="Times New Roman"/>
          <w:sz w:val="27"/>
          <w:szCs w:val="27"/>
          <w:lang w:eastAsia="ru-RU"/>
        </w:rPr>
        <w:t>,</w:t>
      </w:r>
      <w:proofErr w:type="gramEnd"/>
      <w:r w:rsidRPr="001A6AF7">
        <w:rPr>
          <w:rFonts w:ascii="Times New Roman" w:eastAsia="Times New Roman" w:hAnsi="Times New Roman" w:cs="Times New Roman"/>
          <w:sz w:val="27"/>
          <w:szCs w:val="27"/>
          <w:lang w:eastAsia="ru-RU"/>
        </w:rPr>
        <w:t xml:space="preserve"> чтобы сделать полимерную глину своими руками нужны клей ПВА, крахмал, лимонная кислота (лимонный сок или сода), глицерин</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Вся посуда, которую вы будите использовать, больше не будет пригодна к использованию, поэтому поищите что-то ненужное. В равных пропорциях смешиваем клей ПВА и крахмал, для получения 300-350 граммов необходимо по пластиковому стаканчику. В полученную смесь добавляем 1 столовую ложку лимонного сока и две масла. Лимонный сок нужен для «</w:t>
      </w:r>
      <w:proofErr w:type="spellStart"/>
      <w:r w:rsidRPr="001A6AF7">
        <w:rPr>
          <w:rFonts w:ascii="Times New Roman" w:eastAsia="Times New Roman" w:hAnsi="Times New Roman" w:cs="Times New Roman"/>
          <w:sz w:val="27"/>
          <w:szCs w:val="27"/>
          <w:lang w:eastAsia="ru-RU"/>
        </w:rPr>
        <w:t>выбеливания</w:t>
      </w:r>
      <w:proofErr w:type="spellEnd"/>
      <w:r w:rsidRPr="001A6AF7">
        <w:rPr>
          <w:rFonts w:ascii="Times New Roman" w:eastAsia="Times New Roman" w:hAnsi="Times New Roman" w:cs="Times New Roman"/>
          <w:sz w:val="27"/>
          <w:szCs w:val="27"/>
          <w:lang w:eastAsia="ru-RU"/>
        </w:rPr>
        <w:t>», поэтому можно его смело заменить лимонной кислотой (на кончике ножа) или содой (такое же количество).</w:t>
      </w:r>
      <w:r>
        <w:rPr>
          <w:rFonts w:ascii="Times New Roman" w:eastAsia="Times New Roman" w:hAnsi="Times New Roman" w:cs="Times New Roman"/>
          <w:noProof/>
          <w:sz w:val="24"/>
          <w:szCs w:val="24"/>
          <w:lang w:eastAsia="ru-RU"/>
        </w:rPr>
        <w:drawing>
          <wp:anchor distT="0" distB="0" distL="114300" distR="114300" simplePos="0" relativeHeight="251665920" behindDoc="0" locked="0" layoutInCell="1" allowOverlap="0">
            <wp:simplePos x="0" y="0"/>
            <wp:positionH relativeFrom="column">
              <wp:align>left</wp:align>
            </wp:positionH>
            <wp:positionV relativeFrom="line">
              <wp:posOffset>0</wp:posOffset>
            </wp:positionV>
            <wp:extent cx="2095500" cy="1362075"/>
            <wp:effectExtent l="19050" t="0" r="0" b="0"/>
            <wp:wrapSquare wrapText="bothSides"/>
            <wp:docPr id="24" name="Рисунок 24" descr="hello_html_44a46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44a4608a.jpg"/>
                    <pic:cNvPicPr>
                      <a:picLocks noChangeAspect="1" noChangeArrowheads="1"/>
                    </pic:cNvPicPr>
                  </pic:nvPicPr>
                  <pic:blipFill>
                    <a:blip r:embed="rId27"/>
                    <a:srcRect/>
                    <a:stretch>
                      <a:fillRect/>
                    </a:stretch>
                  </pic:blipFill>
                  <pic:spPr bwMode="auto">
                    <a:xfrm>
                      <a:off x="0" y="0"/>
                      <a:ext cx="2095500" cy="1362075"/>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lastRenderedPageBreak/>
        <w:t>Встречается еще совет о том, что вначале мы в крахмал добавляем масло, тщательно перемешиваем, потом вводим «отбеливатель», а уж потом, постепенно вводим клей. После того, как вы все тщательно размешали ложечкой, пришло время ручного замеса. Для того</w:t>
      </w:r>
      <w:proofErr w:type="gramStart"/>
      <w:r w:rsidRPr="001A6AF7">
        <w:rPr>
          <w:rFonts w:ascii="Times New Roman" w:eastAsia="Times New Roman" w:hAnsi="Times New Roman" w:cs="Times New Roman"/>
          <w:sz w:val="27"/>
          <w:szCs w:val="27"/>
          <w:lang w:eastAsia="ru-RU"/>
        </w:rPr>
        <w:t>,</w:t>
      </w:r>
      <w:proofErr w:type="gramEnd"/>
      <w:r w:rsidRPr="001A6AF7">
        <w:rPr>
          <w:rFonts w:ascii="Times New Roman" w:eastAsia="Times New Roman" w:hAnsi="Times New Roman" w:cs="Times New Roman"/>
          <w:sz w:val="27"/>
          <w:szCs w:val="27"/>
          <w:lang w:eastAsia="ru-RU"/>
        </w:rPr>
        <w:t xml:space="preserve"> чтобы глина не испортила маникюр и украшения желательно работать в перчатках или тщательно смазать руки вазелином (глицерином, маслом). Замесили – отлично! Получившаяся масса белого цвета и есть пластика. Дальше можно экспериментировать с цветами, подмешивая разные красители или красить готовое изделие. Помните, фигурка без покраски боится воды, поэтому, по возможности, используйте стойкие красители и не допускай намокания изделия. </w:t>
      </w:r>
      <w:r>
        <w:rPr>
          <w:rFonts w:ascii="Times New Roman" w:eastAsia="Times New Roman" w:hAnsi="Times New Roman" w:cs="Times New Roman"/>
          <w:noProof/>
          <w:sz w:val="24"/>
          <w:szCs w:val="24"/>
          <w:lang w:eastAsia="ru-RU"/>
        </w:rPr>
        <w:drawing>
          <wp:anchor distT="0" distB="0" distL="114300" distR="114300" simplePos="0" relativeHeight="251666944" behindDoc="0" locked="0" layoutInCell="1" allowOverlap="0">
            <wp:simplePos x="0" y="0"/>
            <wp:positionH relativeFrom="column">
              <wp:align>left</wp:align>
            </wp:positionH>
            <wp:positionV relativeFrom="line">
              <wp:posOffset>0</wp:posOffset>
            </wp:positionV>
            <wp:extent cx="2276475" cy="1704975"/>
            <wp:effectExtent l="19050" t="0" r="9525" b="0"/>
            <wp:wrapSquare wrapText="bothSides"/>
            <wp:docPr id="25" name="Рисунок 25" descr="hello_html_28b711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28b711fe.jpg"/>
                    <pic:cNvPicPr>
                      <a:picLocks noChangeAspect="1" noChangeArrowheads="1"/>
                    </pic:cNvPicPr>
                  </pic:nvPicPr>
                  <pic:blipFill>
                    <a:blip r:embed="rId28"/>
                    <a:srcRect/>
                    <a:stretch>
                      <a:fillRect/>
                    </a:stretch>
                  </pic:blipFill>
                  <pic:spPr bwMode="auto">
                    <a:xfrm>
                      <a:off x="0" y="0"/>
                      <a:ext cx="2276475" cy="1704975"/>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numPr>
          <w:ilvl w:val="0"/>
          <w:numId w:val="10"/>
        </w:numPr>
        <w:spacing w:before="100" w:beforeAutospacing="1" w:after="100" w:afterAutospacing="1" w:line="36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sz w:val="27"/>
          <w:szCs w:val="27"/>
          <w:lang w:eastAsia="ru-RU"/>
        </w:rPr>
        <w:t>Трафареты</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1A6AF7">
        <w:rPr>
          <w:rFonts w:ascii="Times New Roman" w:eastAsia="Times New Roman" w:hAnsi="Times New Roman" w:cs="Times New Roman"/>
          <w:sz w:val="27"/>
          <w:szCs w:val="27"/>
          <w:lang w:eastAsia="ru-RU"/>
        </w:rPr>
        <w:t>Креативные</w:t>
      </w:r>
      <w:proofErr w:type="spellEnd"/>
      <w:r w:rsidRPr="001A6AF7">
        <w:rPr>
          <w:rFonts w:ascii="Times New Roman" w:eastAsia="Times New Roman" w:hAnsi="Times New Roman" w:cs="Times New Roman"/>
          <w:sz w:val="27"/>
          <w:szCs w:val="27"/>
          <w:lang w:eastAsia="ru-RU"/>
        </w:rPr>
        <w:t xml:space="preserve"> живописные картины – легко! Дети и подростки оценят творческие возможности, которые откроются перед ними с использованием трафаретов. Техника простая и доступная, расходные материалы минимальны.</w:t>
      </w:r>
      <w:r>
        <w:rPr>
          <w:rFonts w:ascii="Times New Roman" w:eastAsia="Times New Roman" w:hAnsi="Times New Roman" w:cs="Times New Roman"/>
          <w:noProof/>
          <w:sz w:val="24"/>
          <w:szCs w:val="24"/>
          <w:lang w:eastAsia="ru-RU"/>
        </w:rPr>
        <w:drawing>
          <wp:anchor distT="0" distB="0" distL="114300" distR="114300" simplePos="0" relativeHeight="251667968" behindDoc="0" locked="0" layoutInCell="1" allowOverlap="0">
            <wp:simplePos x="0" y="0"/>
            <wp:positionH relativeFrom="column">
              <wp:align>left</wp:align>
            </wp:positionH>
            <wp:positionV relativeFrom="line">
              <wp:posOffset>0</wp:posOffset>
            </wp:positionV>
            <wp:extent cx="1638300" cy="2571750"/>
            <wp:effectExtent l="19050" t="0" r="0" b="0"/>
            <wp:wrapSquare wrapText="bothSides"/>
            <wp:docPr id="26" name="Рисунок 26" descr="hello_html_m2cd4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2cd404b.jpg"/>
                    <pic:cNvPicPr>
                      <a:picLocks noChangeAspect="1" noChangeArrowheads="1"/>
                    </pic:cNvPicPr>
                  </pic:nvPicPr>
                  <pic:blipFill>
                    <a:blip r:embed="rId29"/>
                    <a:srcRect/>
                    <a:stretch>
                      <a:fillRect/>
                    </a:stretch>
                  </pic:blipFill>
                  <pic:spPr bwMode="auto">
                    <a:xfrm>
                      <a:off x="0" y="0"/>
                      <a:ext cx="1638300" cy="2571750"/>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Для начала работы нужно выбрать макет в интернете, распечатать, наклеить на тонкий картон, вырезать картинку изнутри, закрепить трафарет малярным скотчем на рабочую поверхность. Дальше начинается «волшебство». В качестве рабочей поверхности можно использовать все что угодно. Для работы используются любые краски, все зависит от конечного назначения изделия и способов эксплуатации. </w:t>
      </w:r>
      <w:r>
        <w:rPr>
          <w:rFonts w:ascii="Times New Roman" w:eastAsia="Times New Roman" w:hAnsi="Times New Roman" w:cs="Times New Roman"/>
          <w:noProof/>
          <w:sz w:val="24"/>
          <w:szCs w:val="24"/>
          <w:lang w:eastAsia="ru-RU"/>
        </w:rPr>
        <w:drawing>
          <wp:anchor distT="0" distB="0" distL="114300" distR="114300" simplePos="0" relativeHeight="251668992" behindDoc="0" locked="0" layoutInCell="1" allowOverlap="0">
            <wp:simplePos x="0" y="0"/>
            <wp:positionH relativeFrom="column">
              <wp:align>left</wp:align>
            </wp:positionH>
            <wp:positionV relativeFrom="line">
              <wp:posOffset>0</wp:posOffset>
            </wp:positionV>
            <wp:extent cx="3171825" cy="1933575"/>
            <wp:effectExtent l="19050" t="0" r="9525" b="0"/>
            <wp:wrapSquare wrapText="bothSides"/>
            <wp:docPr id="27" name="Рисунок 27" descr="hello_html_46e96f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46e96ff0.jpg"/>
                    <pic:cNvPicPr>
                      <a:picLocks noChangeAspect="1" noChangeArrowheads="1"/>
                    </pic:cNvPicPr>
                  </pic:nvPicPr>
                  <pic:blipFill>
                    <a:blip r:embed="rId30"/>
                    <a:srcRect/>
                    <a:stretch>
                      <a:fillRect/>
                    </a:stretch>
                  </pic:blipFill>
                  <pic:spPr bwMode="auto">
                    <a:xfrm>
                      <a:off x="0" y="0"/>
                      <a:ext cx="3171825" cy="1933575"/>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Для раскрашивания применяют кисть, валик, губку, пальцы рук, текстурные материалы и многое другое. Возможно использование необычных техник градиентной, объемной живописи, </w:t>
      </w:r>
      <w:proofErr w:type="spellStart"/>
      <w:r w:rsidRPr="001A6AF7">
        <w:rPr>
          <w:rFonts w:ascii="Times New Roman" w:eastAsia="Times New Roman" w:hAnsi="Times New Roman" w:cs="Times New Roman"/>
          <w:sz w:val="27"/>
          <w:szCs w:val="27"/>
          <w:lang w:eastAsia="ru-RU"/>
        </w:rPr>
        <w:t>текстурирования</w:t>
      </w:r>
      <w:proofErr w:type="spellEnd"/>
      <w:r w:rsidRPr="001A6AF7">
        <w:rPr>
          <w:rFonts w:ascii="Times New Roman" w:eastAsia="Times New Roman" w:hAnsi="Times New Roman" w:cs="Times New Roman"/>
          <w:sz w:val="27"/>
          <w:szCs w:val="27"/>
          <w:lang w:eastAsia="ru-RU"/>
        </w:rPr>
        <w:t xml:space="preserve">, </w:t>
      </w:r>
      <w:proofErr w:type="spellStart"/>
      <w:r w:rsidRPr="001A6AF7">
        <w:rPr>
          <w:rFonts w:ascii="Times New Roman" w:eastAsia="Times New Roman" w:hAnsi="Times New Roman" w:cs="Times New Roman"/>
          <w:sz w:val="27"/>
          <w:szCs w:val="27"/>
          <w:lang w:eastAsia="ru-RU"/>
        </w:rPr>
        <w:t>брызгов</w:t>
      </w:r>
      <w:proofErr w:type="spellEnd"/>
      <w:r w:rsidRPr="001A6AF7">
        <w:rPr>
          <w:rFonts w:ascii="Times New Roman" w:eastAsia="Times New Roman" w:hAnsi="Times New Roman" w:cs="Times New Roman"/>
          <w:sz w:val="27"/>
          <w:szCs w:val="27"/>
          <w:lang w:eastAsia="ru-RU"/>
        </w:rPr>
        <w:t xml:space="preserve"> и т.д.</w:t>
      </w:r>
    </w:p>
    <w:p w:rsidR="001A6AF7" w:rsidRPr="001A6AF7" w:rsidRDefault="001A6AF7" w:rsidP="001A6AF7">
      <w:pPr>
        <w:spacing w:before="100" w:beforeAutospacing="1" w:after="100" w:afterAutospacing="1" w:line="36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36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36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36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36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36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36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36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36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36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36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36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36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0016" behindDoc="0" locked="0" layoutInCell="1" allowOverlap="0">
            <wp:simplePos x="0" y="0"/>
            <wp:positionH relativeFrom="column">
              <wp:align>left</wp:align>
            </wp:positionH>
            <wp:positionV relativeFrom="line">
              <wp:posOffset>0</wp:posOffset>
            </wp:positionV>
            <wp:extent cx="4762500" cy="2276475"/>
            <wp:effectExtent l="19050" t="0" r="0" b="0"/>
            <wp:wrapSquare wrapText="bothSides"/>
            <wp:docPr id="28" name="Рисунок 28" descr="hello_html_m50c6d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50c6dd06.jpg"/>
                    <pic:cNvPicPr>
                      <a:picLocks noChangeAspect="1" noChangeArrowheads="1"/>
                    </pic:cNvPicPr>
                  </pic:nvPicPr>
                  <pic:blipFill>
                    <a:blip r:embed="rId6"/>
                    <a:srcRect/>
                    <a:stretch>
                      <a:fillRect/>
                    </a:stretch>
                  </pic:blipFill>
                  <pic:spPr bwMode="auto">
                    <a:xfrm>
                      <a:off x="0" y="0"/>
                      <a:ext cx="4762500" cy="2276475"/>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56"/>
          <w:szCs w:val="56"/>
          <w:lang w:eastAsia="ru-RU"/>
        </w:rPr>
        <w:t xml:space="preserve">Раздел 2. </w:t>
      </w:r>
      <w:proofErr w:type="spellStart"/>
      <w:r w:rsidRPr="001A6AF7">
        <w:rPr>
          <w:rFonts w:ascii="Times New Roman" w:eastAsia="Times New Roman" w:hAnsi="Times New Roman" w:cs="Times New Roman"/>
          <w:sz w:val="56"/>
          <w:szCs w:val="56"/>
          <w:lang w:eastAsia="ru-RU"/>
        </w:rPr>
        <w:t>Игротерапия</w:t>
      </w:r>
      <w:proofErr w:type="spellEnd"/>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Больше всего на свете дети любят играть, популярно это время препровождение и среди взрослых. Многие игры, </w:t>
      </w:r>
      <w:proofErr w:type="spellStart"/>
      <w:r w:rsidRPr="001A6AF7">
        <w:rPr>
          <w:rFonts w:ascii="Times New Roman" w:eastAsia="Times New Roman" w:hAnsi="Times New Roman" w:cs="Times New Roman"/>
          <w:sz w:val="27"/>
          <w:szCs w:val="27"/>
          <w:lang w:eastAsia="ru-RU"/>
        </w:rPr>
        <w:t>заклички</w:t>
      </w:r>
      <w:proofErr w:type="spellEnd"/>
      <w:r w:rsidRPr="001A6AF7">
        <w:rPr>
          <w:rFonts w:ascii="Times New Roman" w:eastAsia="Times New Roman" w:hAnsi="Times New Roman" w:cs="Times New Roman"/>
          <w:sz w:val="27"/>
          <w:szCs w:val="27"/>
          <w:lang w:eastAsia="ru-RU"/>
        </w:rPr>
        <w:t xml:space="preserve">, </w:t>
      </w:r>
      <w:proofErr w:type="spellStart"/>
      <w:r w:rsidRPr="001A6AF7">
        <w:rPr>
          <w:rFonts w:ascii="Times New Roman" w:eastAsia="Times New Roman" w:hAnsi="Times New Roman" w:cs="Times New Roman"/>
          <w:sz w:val="27"/>
          <w:szCs w:val="27"/>
          <w:lang w:eastAsia="ru-RU"/>
        </w:rPr>
        <w:t>флэш-мобы</w:t>
      </w:r>
      <w:proofErr w:type="spellEnd"/>
      <w:r w:rsidRPr="001A6AF7">
        <w:rPr>
          <w:rFonts w:ascii="Times New Roman" w:eastAsia="Times New Roman" w:hAnsi="Times New Roman" w:cs="Times New Roman"/>
          <w:sz w:val="27"/>
          <w:szCs w:val="27"/>
          <w:lang w:eastAsia="ru-RU"/>
        </w:rPr>
        <w:t xml:space="preserve"> – становятся «фирменными», «</w:t>
      </w:r>
      <w:proofErr w:type="spellStart"/>
      <w:r w:rsidRPr="001A6AF7">
        <w:rPr>
          <w:rFonts w:ascii="Times New Roman" w:eastAsia="Times New Roman" w:hAnsi="Times New Roman" w:cs="Times New Roman"/>
          <w:sz w:val="27"/>
          <w:szCs w:val="27"/>
          <w:lang w:eastAsia="ru-RU"/>
        </w:rPr>
        <w:t>брендовыми</w:t>
      </w:r>
      <w:proofErr w:type="spellEnd"/>
      <w:r w:rsidRPr="001A6AF7">
        <w:rPr>
          <w:rFonts w:ascii="Times New Roman" w:eastAsia="Times New Roman" w:hAnsi="Times New Roman" w:cs="Times New Roman"/>
          <w:sz w:val="27"/>
          <w:szCs w:val="27"/>
          <w:lang w:eastAsia="ru-RU"/>
        </w:rPr>
        <w:t>» в определенной среде. Использование методов работы с целевой аудиторий в игровой форме отличная возможность привлечь детей и подростков на мероприятия любой направленности, а так же повысить их интерес к работе клубных учреждений.</w:t>
      </w:r>
    </w:p>
    <w:p w:rsidR="001A6AF7" w:rsidRPr="001A6AF7" w:rsidRDefault="001A6AF7" w:rsidP="001A6AF7">
      <w:pPr>
        <w:numPr>
          <w:ilvl w:val="0"/>
          <w:numId w:val="11"/>
        </w:numPr>
        <w:spacing w:before="100" w:beforeAutospacing="1" w:after="100" w:afterAutospacing="1" w:line="360" w:lineRule="auto"/>
        <w:rPr>
          <w:rFonts w:ascii="Times New Roman" w:eastAsia="Times New Roman" w:hAnsi="Times New Roman" w:cs="Times New Roman"/>
          <w:sz w:val="24"/>
          <w:szCs w:val="24"/>
          <w:lang w:eastAsia="ru-RU"/>
        </w:rPr>
      </w:pPr>
      <w:proofErr w:type="spellStart"/>
      <w:r w:rsidRPr="001A6AF7">
        <w:rPr>
          <w:rFonts w:ascii="Times New Roman" w:eastAsia="Times New Roman" w:hAnsi="Times New Roman" w:cs="Times New Roman"/>
          <w:b/>
          <w:bCs/>
          <w:sz w:val="27"/>
          <w:szCs w:val="27"/>
          <w:lang w:eastAsia="ru-RU"/>
        </w:rPr>
        <w:t>Флешмоб</w:t>
      </w:r>
      <w:proofErr w:type="spellEnd"/>
      <w:r w:rsidRPr="001A6AF7">
        <w:rPr>
          <w:rFonts w:ascii="Times New Roman" w:eastAsia="Times New Roman" w:hAnsi="Times New Roman" w:cs="Times New Roman"/>
          <w:b/>
          <w:bCs/>
          <w:sz w:val="27"/>
          <w:szCs w:val="27"/>
          <w:lang w:eastAsia="ru-RU"/>
        </w:rPr>
        <w:t xml:space="preserve"> (15+)</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lastRenderedPageBreak/>
        <w:t xml:space="preserve">Это спланированная заранее массовая акция - </w:t>
      </w:r>
      <w:proofErr w:type="spellStart"/>
      <w:r w:rsidRPr="001A6AF7">
        <w:rPr>
          <w:rFonts w:ascii="Times New Roman" w:eastAsia="Times New Roman" w:hAnsi="Times New Roman" w:cs="Times New Roman"/>
          <w:sz w:val="27"/>
          <w:szCs w:val="27"/>
          <w:lang w:eastAsia="ru-RU"/>
        </w:rPr>
        <w:t>театрализиция</w:t>
      </w:r>
      <w:proofErr w:type="spellEnd"/>
      <w:r w:rsidRPr="001A6AF7">
        <w:rPr>
          <w:rFonts w:ascii="Times New Roman" w:eastAsia="Times New Roman" w:hAnsi="Times New Roman" w:cs="Times New Roman"/>
          <w:sz w:val="27"/>
          <w:szCs w:val="27"/>
          <w:lang w:eastAsia="ru-RU"/>
        </w:rPr>
        <w:t xml:space="preserve"> или танец. Участие в ней принимают участие люди, объединённые одной общей целью, интересами, деятельностью. Главный принцип работы во время подготовки </w:t>
      </w:r>
      <w:proofErr w:type="spellStart"/>
      <w:r w:rsidRPr="001A6AF7">
        <w:rPr>
          <w:rFonts w:ascii="Times New Roman" w:eastAsia="Times New Roman" w:hAnsi="Times New Roman" w:cs="Times New Roman"/>
          <w:sz w:val="27"/>
          <w:szCs w:val="27"/>
          <w:lang w:eastAsia="ru-RU"/>
        </w:rPr>
        <w:t>флешмобы</w:t>
      </w:r>
      <w:proofErr w:type="spellEnd"/>
      <w:r w:rsidRPr="001A6AF7">
        <w:rPr>
          <w:rFonts w:ascii="Times New Roman" w:eastAsia="Times New Roman" w:hAnsi="Times New Roman" w:cs="Times New Roman"/>
          <w:sz w:val="27"/>
          <w:szCs w:val="27"/>
          <w:lang w:eastAsia="ru-RU"/>
        </w:rPr>
        <w:t xml:space="preserve"> – комфортно и весело должно быть всем, поэтому для подростков и молодежи отличный способ хорошо провести время, пообщаться. К тому же, конечный результат работы никогда не оставляет зрителей равнодушными и каждое выступление это событие, зрелище, праздник! Праздник молодости, танца, красоты.</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1A6AF7">
        <w:rPr>
          <w:rFonts w:ascii="Times New Roman" w:eastAsia="Times New Roman" w:hAnsi="Times New Roman" w:cs="Times New Roman"/>
          <w:sz w:val="27"/>
          <w:szCs w:val="27"/>
          <w:lang w:eastAsia="ru-RU"/>
        </w:rPr>
        <w:t>Флешмобы</w:t>
      </w:r>
      <w:proofErr w:type="spellEnd"/>
      <w:r w:rsidRPr="001A6AF7">
        <w:rPr>
          <w:rFonts w:ascii="Times New Roman" w:eastAsia="Times New Roman" w:hAnsi="Times New Roman" w:cs="Times New Roman"/>
          <w:sz w:val="27"/>
          <w:szCs w:val="27"/>
          <w:lang w:eastAsia="ru-RU"/>
        </w:rPr>
        <w:t xml:space="preserve"> можно проводить и в небольших группах. Например, в молодежных объединениях широко используется следующий опыт. Участники разучивают определенные движения и привязывают их к произношению определенного слова – ключевого слова. </w:t>
      </w:r>
      <w:proofErr w:type="gramStart"/>
      <w:r w:rsidRPr="001A6AF7">
        <w:rPr>
          <w:rFonts w:ascii="Times New Roman" w:eastAsia="Times New Roman" w:hAnsi="Times New Roman" w:cs="Times New Roman"/>
          <w:sz w:val="27"/>
          <w:szCs w:val="27"/>
          <w:lang w:eastAsia="ru-RU"/>
        </w:rPr>
        <w:t>Чаще всего это слово из профессиональной терминологии, редко упоминающиеся в этом кругу или используемое в речи определенного человека.</w:t>
      </w:r>
      <w:proofErr w:type="gramEnd"/>
      <w:r w:rsidRPr="001A6AF7">
        <w:rPr>
          <w:rFonts w:ascii="Times New Roman" w:eastAsia="Times New Roman" w:hAnsi="Times New Roman" w:cs="Times New Roman"/>
          <w:sz w:val="27"/>
          <w:szCs w:val="27"/>
          <w:lang w:eastAsia="ru-RU"/>
        </w:rPr>
        <w:t xml:space="preserve"> Эта веселая забава очень сближает людей и учит работать в команде.</w:t>
      </w: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numPr>
          <w:ilvl w:val="0"/>
          <w:numId w:val="12"/>
        </w:numPr>
        <w:spacing w:before="100" w:beforeAutospacing="1" w:after="100" w:afterAutospacing="1" w:line="360" w:lineRule="auto"/>
        <w:rPr>
          <w:rFonts w:ascii="Times New Roman" w:eastAsia="Times New Roman" w:hAnsi="Times New Roman" w:cs="Times New Roman"/>
          <w:sz w:val="24"/>
          <w:szCs w:val="24"/>
          <w:lang w:eastAsia="ru-RU"/>
        </w:rPr>
      </w:pPr>
      <w:proofErr w:type="spellStart"/>
      <w:r w:rsidRPr="001A6AF7">
        <w:rPr>
          <w:rFonts w:ascii="Times New Roman" w:eastAsia="Times New Roman" w:hAnsi="Times New Roman" w:cs="Times New Roman"/>
          <w:b/>
          <w:bCs/>
          <w:sz w:val="27"/>
          <w:szCs w:val="27"/>
          <w:lang w:eastAsia="ru-RU"/>
        </w:rPr>
        <w:t>Селфи</w:t>
      </w:r>
      <w:proofErr w:type="spellEnd"/>
      <w:r w:rsidRPr="001A6AF7">
        <w:rPr>
          <w:rFonts w:ascii="Times New Roman" w:eastAsia="Times New Roman" w:hAnsi="Times New Roman" w:cs="Times New Roman"/>
          <w:b/>
          <w:bCs/>
          <w:sz w:val="27"/>
          <w:szCs w:val="27"/>
          <w:lang w:eastAsia="ru-RU"/>
        </w:rPr>
        <w:t xml:space="preserve"> пауза (15+)</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Модное слово </w:t>
      </w:r>
      <w:proofErr w:type="spellStart"/>
      <w:r w:rsidRPr="001A6AF7">
        <w:rPr>
          <w:rFonts w:ascii="Times New Roman" w:eastAsia="Times New Roman" w:hAnsi="Times New Roman" w:cs="Times New Roman"/>
          <w:sz w:val="27"/>
          <w:szCs w:val="27"/>
          <w:lang w:eastAsia="ru-RU"/>
        </w:rPr>
        <w:t>селфи</w:t>
      </w:r>
      <w:proofErr w:type="spellEnd"/>
      <w:r w:rsidRPr="001A6AF7">
        <w:rPr>
          <w:rFonts w:ascii="Times New Roman" w:eastAsia="Times New Roman" w:hAnsi="Times New Roman" w:cs="Times New Roman"/>
          <w:sz w:val="27"/>
          <w:szCs w:val="27"/>
          <w:lang w:eastAsia="ru-RU"/>
        </w:rPr>
        <w:t xml:space="preserve"> крепко закоренело в умах и сердцах подростков и молодежи. При этом много негативных отзывов об этом, казалось бы, безобидном занятии оставляют взрослые, но молодые люди очень любят фотографироваться и этим нельзя не воспользоваться.</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Научитесь делать это красиво, а главное, чтобы весело было всем! Для этого заведите у себя в учреждении </w:t>
      </w:r>
      <w:proofErr w:type="spellStart"/>
      <w:r w:rsidRPr="001A6AF7">
        <w:rPr>
          <w:rFonts w:ascii="Times New Roman" w:eastAsia="Times New Roman" w:hAnsi="Times New Roman" w:cs="Times New Roman"/>
          <w:sz w:val="27"/>
          <w:szCs w:val="27"/>
          <w:lang w:eastAsia="ru-RU"/>
        </w:rPr>
        <w:t>селфи-рамку</w:t>
      </w:r>
      <w:proofErr w:type="spellEnd"/>
      <w:r w:rsidRPr="001A6AF7">
        <w:rPr>
          <w:rFonts w:ascii="Times New Roman" w:eastAsia="Times New Roman" w:hAnsi="Times New Roman" w:cs="Times New Roman"/>
          <w:sz w:val="27"/>
          <w:szCs w:val="27"/>
          <w:lang w:eastAsia="ru-RU"/>
        </w:rPr>
        <w:t xml:space="preserve">. Это может быть старая </w:t>
      </w:r>
      <w:proofErr w:type="spellStart"/>
      <w:r w:rsidRPr="001A6AF7">
        <w:rPr>
          <w:rFonts w:ascii="Times New Roman" w:eastAsia="Times New Roman" w:hAnsi="Times New Roman" w:cs="Times New Roman"/>
          <w:sz w:val="27"/>
          <w:szCs w:val="27"/>
          <w:lang w:eastAsia="ru-RU"/>
        </w:rPr>
        <w:t>винтажная</w:t>
      </w:r>
      <w:proofErr w:type="spellEnd"/>
      <w:r w:rsidRPr="001A6AF7">
        <w:rPr>
          <w:rFonts w:ascii="Times New Roman" w:eastAsia="Times New Roman" w:hAnsi="Times New Roman" w:cs="Times New Roman"/>
          <w:sz w:val="27"/>
          <w:szCs w:val="27"/>
          <w:lang w:eastAsia="ru-RU"/>
        </w:rPr>
        <w:t xml:space="preserve"> рама от картины или </w:t>
      </w:r>
      <w:proofErr w:type="spellStart"/>
      <w:r w:rsidRPr="001A6AF7">
        <w:rPr>
          <w:rFonts w:ascii="Times New Roman" w:eastAsia="Times New Roman" w:hAnsi="Times New Roman" w:cs="Times New Roman"/>
          <w:sz w:val="27"/>
          <w:szCs w:val="27"/>
          <w:lang w:eastAsia="ru-RU"/>
        </w:rPr>
        <w:t>креативная</w:t>
      </w:r>
      <w:proofErr w:type="spellEnd"/>
      <w:r w:rsidRPr="001A6AF7">
        <w:rPr>
          <w:rFonts w:ascii="Times New Roman" w:eastAsia="Times New Roman" w:hAnsi="Times New Roman" w:cs="Times New Roman"/>
          <w:sz w:val="27"/>
          <w:szCs w:val="27"/>
          <w:lang w:eastAsia="ru-RU"/>
        </w:rPr>
        <w:t xml:space="preserve"> необычной формы рамка, главное чтобы ее было удобно держать и в нее поместилось бы как можно больше лиц.</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Делать паузу можно на любом мероприятии и в любом месте при удобном случае. Выбирайте интересные позы и мимику по очереди, постепенно вовлекая в процесс новых участников. Печатайте, публикуйте, дарите фото, единственное условие – это должно быть обоюдное желание группы. Эта терапия позволяет наладить среди участников доверительные, дружеские отношения.</w:t>
      </w: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sz w:val="27"/>
          <w:szCs w:val="27"/>
          <w:lang w:eastAsia="ru-RU"/>
        </w:rPr>
        <w:t xml:space="preserve">Деловая игра.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Игра - это один из самых естественных и эффективных способов общения с миром, а если игра еще и деловая, это всегда несет в познавательный, развивающий потенциал!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В деловой игре все роли - это роли деловых людей - предпринимателей, сотрудников организаций и учреждений, должностных лиц, юристов и т.д. Чаще </w:t>
      </w:r>
      <w:r w:rsidRPr="001A6AF7">
        <w:rPr>
          <w:rFonts w:ascii="Times New Roman" w:eastAsia="Times New Roman" w:hAnsi="Times New Roman" w:cs="Times New Roman"/>
          <w:sz w:val="27"/>
          <w:szCs w:val="27"/>
          <w:lang w:eastAsia="ru-RU"/>
        </w:rPr>
        <w:lastRenderedPageBreak/>
        <w:t>всего в нее играют подростки и молодежь, т.к. для участия необходимы определенные знания и навыки. Молодые люди легко перевоплощаются в роли и погружаются в игру. Играя в деловые игры, участия приобретают уникальные навыки, необходимые им для реальной жизни, а сама атмосфера внутри деловой игры создает ощущение того, что все происходит "по-настоящему".</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Итак, в деловой игре, как и в других играх, есть сюжет и система правил. Деловая игра имитирует тот или иной аспект деятельности людей разных профессий. Каждый участник получает роль, действует, исходя из нее достигая определенных результатов. В конце игры подводятся итоги, оцениваются результаты и обязательно делаются выводы о том, какие были приобретены новые знания и навыки.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Деловые игры могут проводиться с целью профориентации. Игра погружает участника в мир определенной профессии, помогает сориентироваться в мире современных профессий и сделать более осознанный выбор. Таким образом деловая игра для подростков может стать важной отправной точкой в принятии того или иного решения, связанного с профессиональным выбором.</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Участие в игре поможет определиться в диапазоне своих компетенций, то есть того, "что я могу делать хорошо", а "что не очень". Существуют специальные деловые игры для подростков, которые направлены на то, чтобы участники могли оценить умение работать в команде, предпринимательские качества, </w:t>
      </w:r>
      <w:proofErr w:type="spellStart"/>
      <w:r w:rsidRPr="001A6AF7">
        <w:rPr>
          <w:rFonts w:ascii="Times New Roman" w:eastAsia="Times New Roman" w:hAnsi="Times New Roman" w:cs="Times New Roman"/>
          <w:sz w:val="27"/>
          <w:szCs w:val="27"/>
          <w:lang w:eastAsia="ru-RU"/>
        </w:rPr>
        <w:t>креативность</w:t>
      </w:r>
      <w:proofErr w:type="spellEnd"/>
      <w:r w:rsidRPr="001A6AF7">
        <w:rPr>
          <w:rFonts w:ascii="Times New Roman" w:eastAsia="Times New Roman" w:hAnsi="Times New Roman" w:cs="Times New Roman"/>
          <w:sz w:val="27"/>
          <w:szCs w:val="27"/>
          <w:lang w:eastAsia="ru-RU"/>
        </w:rPr>
        <w:t xml:space="preserve">, творческий потенциал и многое другое. Так как оценка происходит во время игры, это делает всю процедуру легкой и непринужденной, без интенсивного стресса, который обычно сопровождает любую оценку качеств. Знания о компетенциях могут помочь детям понять свои сильные и слабые стороны, чтобы иметь возможность развивать их.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Деловая игра станет эффективной формой проведения мероприятий профилактической направленности.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sz w:val="27"/>
          <w:szCs w:val="27"/>
          <w:lang w:eastAsia="ru-RU"/>
        </w:rPr>
        <w:t>Основные виды деловых игр:</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Имитационные игры. На занятиях имитируется </w:t>
      </w:r>
      <w:proofErr w:type="gramStart"/>
      <w:r w:rsidRPr="001A6AF7">
        <w:rPr>
          <w:rFonts w:ascii="Times New Roman" w:eastAsia="Times New Roman" w:hAnsi="Times New Roman" w:cs="Times New Roman"/>
          <w:sz w:val="27"/>
          <w:szCs w:val="27"/>
          <w:lang w:eastAsia="ru-RU"/>
        </w:rPr>
        <w:t>деятельность</w:t>
      </w:r>
      <w:proofErr w:type="gramEnd"/>
      <w:r w:rsidRPr="001A6AF7">
        <w:rPr>
          <w:rFonts w:ascii="Times New Roman" w:eastAsia="Times New Roman" w:hAnsi="Times New Roman" w:cs="Times New Roman"/>
          <w:sz w:val="27"/>
          <w:szCs w:val="27"/>
          <w:lang w:eastAsia="ru-RU"/>
        </w:rPr>
        <w:t xml:space="preserve"> какой – либо организации, предприятия или его подразделения. Сценарий имитационной игры кроме сюжета события содержит описание структуры и назначения имитирующих процессов и объектов.</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Операционные игры. Они помогают обрабатывать выполнение конкретных специфических операций. Игры этого типа проводятся в условиях, имитирующих реальные.</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Исполнение ролей. В этих играх отрабатывается тактика поведения, действий, выполнение функции и обязанностей конкретного лица.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lastRenderedPageBreak/>
        <w:t>Деловой театр – разыгрывается какая – либо ситуация, поведения человека в этой обстановке</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i/>
          <w:iCs/>
          <w:sz w:val="27"/>
          <w:szCs w:val="27"/>
          <w:lang w:eastAsia="ru-RU"/>
        </w:rPr>
        <w:t>Структура деловой игры «Мы изобретаем, презентуем, продаем»</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Работа в группах или подгруппах, с целью прорабатывания экономических моделей, ситуаций, позволяющих выявить таланты участников в области дизайна, маркетинга, рекламы, </w:t>
      </w:r>
      <w:proofErr w:type="spellStart"/>
      <w:r w:rsidRPr="001A6AF7">
        <w:rPr>
          <w:rFonts w:ascii="Times New Roman" w:eastAsia="Times New Roman" w:hAnsi="Times New Roman" w:cs="Times New Roman"/>
          <w:sz w:val="27"/>
          <w:szCs w:val="27"/>
          <w:lang w:eastAsia="ru-RU"/>
        </w:rPr>
        <w:t>ай-ти</w:t>
      </w:r>
      <w:proofErr w:type="spellEnd"/>
      <w:r w:rsidRPr="001A6AF7">
        <w:rPr>
          <w:rFonts w:ascii="Times New Roman" w:eastAsia="Times New Roman" w:hAnsi="Times New Roman" w:cs="Times New Roman"/>
          <w:sz w:val="27"/>
          <w:szCs w:val="27"/>
          <w:lang w:eastAsia="ru-RU"/>
        </w:rPr>
        <w:t xml:space="preserve"> технологий и т.д.</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i/>
          <w:iCs/>
          <w:sz w:val="27"/>
          <w:szCs w:val="27"/>
          <w:lang w:eastAsia="ru-RU"/>
        </w:rPr>
        <w:t>Структура деловой игры «У нас есть проблема, мы ее решаем»</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Работа в группе с целью решения определенной задачи, проблемы, достижения общей цели. В отличие от круглого стола или диспута предполагает игровую форму проведения, с распределений внутри группы ролей и наличием сюжетной линии.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i/>
          <w:iCs/>
          <w:sz w:val="27"/>
          <w:szCs w:val="27"/>
          <w:lang w:eastAsia="ru-RU"/>
        </w:rPr>
        <w:t>Структура «Мы за, мы против»</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Диалог двух или нескольких противостоящих сторон, с целью найти истину, «золотую середину», компромисс.</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i/>
          <w:iCs/>
          <w:sz w:val="27"/>
          <w:szCs w:val="27"/>
          <w:lang w:eastAsia="ru-RU"/>
        </w:rPr>
        <w:t>Структура «Имитация»</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Воспроизводится конкретная событийность с целью усвоения информации.</w:t>
      </w:r>
    </w:p>
    <w:p w:rsidR="001A6AF7" w:rsidRPr="001A6AF7" w:rsidRDefault="001A6AF7" w:rsidP="001A6AF7">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1A6AF7">
        <w:rPr>
          <w:rFonts w:ascii="Times New Roman" w:eastAsia="Times New Roman" w:hAnsi="Times New Roman" w:cs="Times New Roman"/>
          <w:b/>
          <w:bCs/>
          <w:sz w:val="27"/>
          <w:szCs w:val="27"/>
          <w:lang w:eastAsia="ru-RU"/>
        </w:rPr>
        <w:t>Квесты</w:t>
      </w:r>
      <w:proofErr w:type="spellEnd"/>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sz w:val="27"/>
          <w:szCs w:val="27"/>
          <w:lang w:eastAsia="ru-RU"/>
        </w:rPr>
        <w:t>Игры за круглым столом (15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Круглый стол создает более свободную атмосферу, а если за ним проходит игра или развлекательная программа, то это очень хороший способ </w:t>
      </w:r>
      <w:proofErr w:type="spellStart"/>
      <w:r w:rsidRPr="001A6AF7">
        <w:rPr>
          <w:rFonts w:ascii="Times New Roman" w:eastAsia="Times New Roman" w:hAnsi="Times New Roman" w:cs="Times New Roman"/>
          <w:sz w:val="27"/>
          <w:szCs w:val="27"/>
          <w:lang w:eastAsia="ru-RU"/>
        </w:rPr>
        <w:t>антистрессовой</w:t>
      </w:r>
      <w:proofErr w:type="spellEnd"/>
      <w:r w:rsidRPr="001A6AF7">
        <w:rPr>
          <w:rFonts w:ascii="Times New Roman" w:eastAsia="Times New Roman" w:hAnsi="Times New Roman" w:cs="Times New Roman"/>
          <w:sz w:val="27"/>
          <w:szCs w:val="27"/>
          <w:lang w:eastAsia="ru-RU"/>
        </w:rPr>
        <w:t xml:space="preserve"> терапии, продуктивного усвоения материала. Круглый стол снимает статусные различия между участниками, он подразумевает равноправие участников, а также часто неформальную беседу, свободный обмен мнениями и взглядами.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В игровой форме можно провести мероприятия профилактической направленности. Существует множество популярных игр за круглым столом предполагающих выбор определенной тематики мероприятия. К ним относятся:</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i/>
          <w:iCs/>
          <w:sz w:val="27"/>
          <w:szCs w:val="27"/>
          <w:lang w:eastAsia="ru-RU"/>
        </w:rPr>
        <w:t>Игра «</w:t>
      </w:r>
      <w:proofErr w:type="spellStart"/>
      <w:r w:rsidRPr="001A6AF7">
        <w:rPr>
          <w:rFonts w:ascii="Times New Roman" w:eastAsia="Times New Roman" w:hAnsi="Times New Roman" w:cs="Times New Roman"/>
          <w:b/>
          <w:bCs/>
          <w:i/>
          <w:iCs/>
          <w:sz w:val="27"/>
          <w:szCs w:val="27"/>
          <w:lang w:eastAsia="ru-RU"/>
        </w:rPr>
        <w:t>Данетки</w:t>
      </w:r>
      <w:proofErr w:type="spellEnd"/>
      <w:r w:rsidRPr="001A6AF7">
        <w:rPr>
          <w:rFonts w:ascii="Times New Roman" w:eastAsia="Times New Roman" w:hAnsi="Times New Roman" w:cs="Times New Roman"/>
          <w:b/>
          <w:bCs/>
          <w:i/>
          <w:iCs/>
          <w:sz w:val="27"/>
          <w:szCs w:val="27"/>
          <w:lang w:eastAsia="ru-RU"/>
        </w:rPr>
        <w:t>»</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Разгадать </w:t>
      </w:r>
      <w:proofErr w:type="spellStart"/>
      <w:r w:rsidRPr="001A6AF7">
        <w:rPr>
          <w:rFonts w:ascii="Times New Roman" w:eastAsia="Times New Roman" w:hAnsi="Times New Roman" w:cs="Times New Roman"/>
          <w:sz w:val="27"/>
          <w:szCs w:val="27"/>
          <w:lang w:eastAsia="ru-RU"/>
        </w:rPr>
        <w:t>данетку</w:t>
      </w:r>
      <w:proofErr w:type="spellEnd"/>
      <w:r w:rsidRPr="001A6AF7">
        <w:rPr>
          <w:rFonts w:ascii="Times New Roman" w:eastAsia="Times New Roman" w:hAnsi="Times New Roman" w:cs="Times New Roman"/>
          <w:sz w:val="27"/>
          <w:szCs w:val="27"/>
          <w:lang w:eastAsia="ru-RU"/>
        </w:rPr>
        <w:t xml:space="preserve"> - значит решить головоломку, в которой описана странная, загадочная ситуация. Ведущий рассказывает часть странной, запутанной истории, а отгадывающие должны восстановить всю ситуацию. Разрешается </w:t>
      </w:r>
      <w:r w:rsidRPr="001A6AF7">
        <w:rPr>
          <w:rFonts w:ascii="Times New Roman" w:eastAsia="Times New Roman" w:hAnsi="Times New Roman" w:cs="Times New Roman"/>
          <w:sz w:val="27"/>
          <w:szCs w:val="27"/>
          <w:lang w:eastAsia="ru-RU"/>
        </w:rPr>
        <w:lastRenderedPageBreak/>
        <w:t>задавать только такие вопросы, на которые ведущий сможет ответить "Да", "Нет" или "Несущественно". Игроки по очереди задают свой вопрос. Побеждает тот, кто отгадает первым, что задумал ведущий.</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i/>
          <w:iCs/>
          <w:sz w:val="27"/>
          <w:szCs w:val="27"/>
          <w:lang w:eastAsia="ru-RU"/>
        </w:rPr>
        <w:t>Игра «Кто я?»</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Все садятся в круг, и каждый пишет соседу (</w:t>
      </w:r>
      <w:proofErr w:type="gramStart"/>
      <w:r w:rsidRPr="001A6AF7">
        <w:rPr>
          <w:rFonts w:ascii="Times New Roman" w:eastAsia="Times New Roman" w:hAnsi="Times New Roman" w:cs="Times New Roman"/>
          <w:sz w:val="27"/>
          <w:szCs w:val="27"/>
          <w:lang w:eastAsia="ru-RU"/>
        </w:rPr>
        <w:t>в тайне</w:t>
      </w:r>
      <w:proofErr w:type="gramEnd"/>
      <w:r w:rsidRPr="001A6AF7">
        <w:rPr>
          <w:rFonts w:ascii="Times New Roman" w:eastAsia="Times New Roman" w:hAnsi="Times New Roman" w:cs="Times New Roman"/>
          <w:sz w:val="27"/>
          <w:szCs w:val="27"/>
          <w:lang w:eastAsia="ru-RU"/>
        </w:rPr>
        <w:t xml:space="preserve"> от соседа!) имя какой-нибудь известной личности или персонажа на листочке, приклеивает соседу на лоб. Получается, что у каждого на лбу листок, но никто не знает, что написано на его листочке, но видит листок соседа. Герои могут быть вымышленные или реальные. После того, как листки расклеены, начинается игра – по очереди, начиная с первого игрока, каждый задает вопросы о себе (т. е. о том герое, что написан на листочке у него на лбу). Вопросы должны быть такими, на которые можно ответить только «да» или «нет»</w:t>
      </w:r>
      <w:proofErr w:type="gramStart"/>
      <w:r w:rsidRPr="001A6AF7">
        <w:rPr>
          <w:rFonts w:ascii="Times New Roman" w:eastAsia="Times New Roman" w:hAnsi="Times New Roman" w:cs="Times New Roman"/>
          <w:sz w:val="27"/>
          <w:szCs w:val="27"/>
          <w:lang w:eastAsia="ru-RU"/>
        </w:rPr>
        <w:t xml:space="preserve"> .</w:t>
      </w:r>
      <w:proofErr w:type="gramEnd"/>
      <w:r w:rsidRPr="001A6AF7">
        <w:rPr>
          <w:rFonts w:ascii="Times New Roman" w:eastAsia="Times New Roman" w:hAnsi="Times New Roman" w:cs="Times New Roman"/>
          <w:sz w:val="27"/>
          <w:szCs w:val="27"/>
          <w:lang w:eastAsia="ru-RU"/>
        </w:rPr>
        <w:t xml:space="preserve"> Например: </w:t>
      </w:r>
      <w:proofErr w:type="gramStart"/>
      <w:r w:rsidRPr="001A6AF7">
        <w:rPr>
          <w:rFonts w:ascii="Times New Roman" w:eastAsia="Times New Roman" w:hAnsi="Times New Roman" w:cs="Times New Roman"/>
          <w:sz w:val="27"/>
          <w:szCs w:val="27"/>
          <w:lang w:eastAsia="ru-RU"/>
        </w:rPr>
        <w:t>«Я человек?», « Я вымышленный герой?», «Я герой фильма?», « Я мужчина? » и т. п. Игрок может задавать вопросы о себе, пока он “угадывает”, т. е. пока на его вопросы отвечают “да”, как только ему ответят «нет» (например, ”Я мужчина? ”</w:t>
      </w:r>
      <w:proofErr w:type="gramEnd"/>
      <w:r w:rsidRPr="001A6AF7">
        <w:rPr>
          <w:rFonts w:ascii="Times New Roman" w:eastAsia="Times New Roman" w:hAnsi="Times New Roman" w:cs="Times New Roman"/>
          <w:sz w:val="27"/>
          <w:szCs w:val="27"/>
          <w:lang w:eastAsia="ru-RU"/>
        </w:rPr>
        <w:t xml:space="preserve"> – </w:t>
      </w:r>
      <w:proofErr w:type="gramStart"/>
      <w:r w:rsidRPr="001A6AF7">
        <w:rPr>
          <w:rFonts w:ascii="Times New Roman" w:eastAsia="Times New Roman" w:hAnsi="Times New Roman" w:cs="Times New Roman"/>
          <w:sz w:val="27"/>
          <w:szCs w:val="27"/>
          <w:lang w:eastAsia="ru-RU"/>
        </w:rPr>
        <w:t>“Нет”) – ход переходит к следующему игроку.</w:t>
      </w:r>
      <w:proofErr w:type="gramEnd"/>
      <w:r w:rsidRPr="001A6AF7">
        <w:rPr>
          <w:rFonts w:ascii="Times New Roman" w:eastAsia="Times New Roman" w:hAnsi="Times New Roman" w:cs="Times New Roman"/>
          <w:sz w:val="27"/>
          <w:szCs w:val="27"/>
          <w:lang w:eastAsia="ru-RU"/>
        </w:rPr>
        <w:t xml:space="preserve"> Выигрывает тот, кто первым «себя» угадает. После первого угаданного героя игра все равно может продолжаться.</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i/>
          <w:iCs/>
          <w:sz w:val="27"/>
          <w:szCs w:val="27"/>
          <w:lang w:eastAsia="ru-RU"/>
        </w:rPr>
        <w:t>Игра «Есть контакт»</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1. Игра состоится, если в ней присутствуют минимум три человека. Два игрока и один ведущий.</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2. Ведущий загадывает в уме слово, игрокам сообщается только количество букв и начальная буква в загаданном слове, скажем буква "Л"</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3. Далее, один из игроков, вспомнив любое слово, начинающееся на загаданную букву "Л", например "ленивец", не говоря этого слова вслух, начинает объяснять второму игроку словами, а не жестами и мимикой, своё слово - "ленивец".</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(это сложно для восприятия, но поверьте, интересно), (слова, которые игроки объясняют друг другу, должны начинаться только с заглавных букв загаданного ведущим слова!).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4. Если второй игрок понял, что речь идёт о "ленивце", он говорит "ЕСТЬ КОНТАКТ!". Ведущий начинает отсчёт с 10 до 1. Когда ведущий скажет "1" оба игрока должны ОДНОВРЕМЕННО произнести слово, в нашем случае "ленивец".</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5. Важное замечание - если ведущий понял, о чем идет речь, т. е. о "ленивце", он говорит это слово - "ленивец", и другому игроку приходится заново объяснять своему партнёру другое слово на букву "Л".</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lastRenderedPageBreak/>
        <w:t>6. Если оба игрока одновременно произнесли слово "ленивец", то ведущий ОТКРЫВАЕТ им вторую букву СВОЕГО загаданного слова, скажем "О", тогда игроки по той же схеме объясняют друг другу следующее слово, только начинаться оно должно на слог "</w:t>
      </w:r>
      <w:proofErr w:type="spellStart"/>
      <w:r w:rsidRPr="001A6AF7">
        <w:rPr>
          <w:rFonts w:ascii="Times New Roman" w:eastAsia="Times New Roman" w:hAnsi="Times New Roman" w:cs="Times New Roman"/>
          <w:sz w:val="27"/>
          <w:szCs w:val="27"/>
          <w:lang w:eastAsia="ru-RU"/>
        </w:rPr>
        <w:t>Ло</w:t>
      </w:r>
      <w:proofErr w:type="spellEnd"/>
      <w:r w:rsidRPr="001A6AF7">
        <w:rPr>
          <w:rFonts w:ascii="Times New Roman" w:eastAsia="Times New Roman" w:hAnsi="Times New Roman" w:cs="Times New Roman"/>
          <w:sz w:val="27"/>
          <w:szCs w:val="27"/>
          <w:lang w:eastAsia="ru-RU"/>
        </w:rPr>
        <w:t>", что усложняет задачу при выборе слов и объяснений.</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7. Если один из игроков догадался, какое слово загадал ведущий, он может объяснить его партнёру, и если они одновременно его скажут (без отсчёта с 10 до 1 ведущим), то права ведущего переходят к одному из игроков и игра начинается заново!</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(а загаданное слово было - "Лопасть")</w:t>
      </w: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sz w:val="27"/>
          <w:szCs w:val="27"/>
          <w:lang w:eastAsia="ru-RU"/>
        </w:rPr>
        <w:t>+ БОНУС Копилка игр для детей (7+)</w:t>
      </w: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spacing w:after="0"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 xml:space="preserve">Паук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Две группы обвязываются веревками и бегут наперегонки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Попади в мишень</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Пустить мяч через катящийся обруч</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Работай головой</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Пройти дистанцию, держа на голове книгу, в руках стакан и метлу, подгоняя ногой мяч.</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Сиамские близнецы</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Спина к спине привязываются или сцепляются руками, согнутыми в локтях и бегут или танцуют</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Скользкий арбуз</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Удержать мяч двумя палками, пробежав дистанцию в паре</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Сороконожка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Все берутся рукой за канат, а другой рукой - за щиколотку и прыгают вперед целой командой, затем разворачиваются и назад</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Эстафета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Бег задом наперед, на четвереньках, тачкой, с двумя стаканами - переливая воду, с ложкой и яйцом, с кувырками, обнявшись вдвоем, на одной ноге, с чем-то на голове</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Осиные гнезда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lastRenderedPageBreak/>
        <w:t>Пройти под подвешенными на разной высоте предметами (мячиками), не коснувшись их головой (приседая)</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Превращение</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Смысл игры в мгновенном «превращении» в предмет. Нужно практически не думая передать характерные свойства предмета, на основе ассоциаций, фантазии, творческих способностей. Предметы могут быть неодушевленные.</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Глаза на пальцах</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Определить, что это такое с завязанными глазами и разложить в указанном порядке. Например: “стоял повар, за ним портной, за ним музыкант...” – разложить ложку, катушку ниток, свирель… Время 1 мин.</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Глаза-фотоаппараты</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Заметить, что изменил ведущий в расположении вещей на столе</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Через глазок</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A6AF7">
        <w:rPr>
          <w:rFonts w:ascii="Times New Roman" w:eastAsia="Times New Roman" w:hAnsi="Times New Roman" w:cs="Times New Roman"/>
          <w:sz w:val="24"/>
          <w:szCs w:val="24"/>
          <w:lang w:eastAsia="ru-RU"/>
        </w:rPr>
        <w:t>Картина закрыта листом бумаги вдвое большего размера - с небольшим глазком-вырезом, через который надо рассмотреть картину и ответить на вопросы (сколько здесь людей, в какой одежде и т.д.</w:t>
      </w:r>
      <w:proofErr w:type="gramEnd"/>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У червячка нет рук</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Надо съесть яблоко, висящее на нитке или лежащее в миске с водой</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Зубы в руки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 xml:space="preserve">Достань коробок зубами, не слезая с табуретки и не </w:t>
      </w:r>
      <w:proofErr w:type="gramStart"/>
      <w:r w:rsidRPr="001A6AF7">
        <w:rPr>
          <w:rFonts w:ascii="Times New Roman" w:eastAsia="Times New Roman" w:hAnsi="Times New Roman" w:cs="Times New Roman"/>
          <w:sz w:val="24"/>
          <w:szCs w:val="24"/>
          <w:lang w:eastAsia="ru-RU"/>
        </w:rPr>
        <w:t>касаясь</w:t>
      </w:r>
      <w:proofErr w:type="gramEnd"/>
      <w:r w:rsidRPr="001A6AF7">
        <w:rPr>
          <w:rFonts w:ascii="Times New Roman" w:eastAsia="Times New Roman" w:hAnsi="Times New Roman" w:cs="Times New Roman"/>
          <w:sz w:val="24"/>
          <w:szCs w:val="24"/>
          <w:lang w:eastAsia="ru-RU"/>
        </w:rPr>
        <w:t xml:space="preserve"> пола руками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Имитатор</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Скопируй позу ведущего</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Мягкая посадка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Вернуться на стул с завязанными глазами, сделав 4 шага + поворот направо четырежды</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Глаза на затылке</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Увидеть расставленные предметы, а затем обойти их спиной вперед</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Мудрецы и вода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Держать за спиной палку со стаканом воды и отвечать на вопрос, делая три шага. Замеряется, сколько воды осталось непролитой в стакане</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 xml:space="preserve">Узнай </w:t>
      </w:r>
      <w:proofErr w:type="spellStart"/>
      <w:r w:rsidRPr="001A6AF7">
        <w:rPr>
          <w:rFonts w:ascii="Times New Roman" w:eastAsia="Times New Roman" w:hAnsi="Times New Roman" w:cs="Times New Roman"/>
          <w:sz w:val="24"/>
          <w:szCs w:val="24"/>
          <w:lang w:eastAsia="ru-RU"/>
        </w:rPr>
        <w:t>наощупь</w:t>
      </w:r>
      <w:proofErr w:type="spellEnd"/>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lastRenderedPageBreak/>
        <w:t>В темный мешок кладут предметы - надо определить, что это</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1A6AF7">
        <w:rPr>
          <w:rFonts w:ascii="Times New Roman" w:eastAsia="Times New Roman" w:hAnsi="Times New Roman" w:cs="Times New Roman"/>
          <w:sz w:val="24"/>
          <w:szCs w:val="24"/>
          <w:lang w:eastAsia="ru-RU"/>
        </w:rPr>
        <w:t>Несмеяна</w:t>
      </w:r>
      <w:proofErr w:type="spellEnd"/>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Рассмешить «</w:t>
      </w:r>
      <w:proofErr w:type="spellStart"/>
      <w:r w:rsidRPr="001A6AF7">
        <w:rPr>
          <w:rFonts w:ascii="Times New Roman" w:eastAsia="Times New Roman" w:hAnsi="Times New Roman" w:cs="Times New Roman"/>
          <w:sz w:val="24"/>
          <w:szCs w:val="24"/>
          <w:lang w:eastAsia="ru-RU"/>
        </w:rPr>
        <w:t>Несмеяну</w:t>
      </w:r>
      <w:proofErr w:type="spellEnd"/>
      <w:r w:rsidRPr="001A6AF7">
        <w:rPr>
          <w:rFonts w:ascii="Times New Roman" w:eastAsia="Times New Roman" w:hAnsi="Times New Roman" w:cs="Times New Roman"/>
          <w:sz w:val="24"/>
          <w:szCs w:val="24"/>
          <w:lang w:eastAsia="ru-RU"/>
        </w:rPr>
        <w:t>», не прикасаясь к ней руками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Отличная служба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Показать одновременно жест “во!” и отдать честь. Кто первый ошибется</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Отыщи друга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Снимается один башмак и с завязанными глазами надо найти из кучи обуви свою пару: кто быстрее</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Погаси свечу</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 завязанными глазами, отойти на 2 шага – погасить за несколько выдохов</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Помеха сзади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Надо поднять конфету, стоя вплотную у стены и не сгибая ног</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Портрет по телефону</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Первый видит картинку и шепотом описывает ее второму. Затем передают третьему, четвертому… Последний должен нарисовать по описанию</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Прыгающий художник</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Нарисовать рисунок, много раз допрыгивая до листа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Ловкий рисовальщик</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Нарисовать рисунок усложненным способом: ногой, связанными руками, двумя руками сразу, стоя спиной и глядя через зеркальце.</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Сильный нос</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Передавать спичечный коробок носом. Толкать носом шарик или мячик по лабиринту</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Сборщики фруктов</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Перенести яблоки из одной корзины в другую, прижав их щеками, лбами, на ложке, на голове</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Скоростное переодевание</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Снять рубашку, вывернуть, надеть, снять, вывернуть надеть. Кто быстрее сделает пять раз. Расшнуровать обувь, надеть на руки, кувыркнуться, и сделать все обратно</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Журавли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lastRenderedPageBreak/>
        <w:t>Двое стоят на одной ноге и переливают воду из стакана в стакан. Кто первый прольет воду или опустит ногу - проиграл</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Шутки эха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Изобразить звуками вокзал, метро, школу, сафари, зоопарк, сельский двор</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Живые картины.</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Изобразить известную картину</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Инсценировка стиха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Например, «У Лукоморья»</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Танцуй!</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Постановка одного и того же танца или песни на разный лад (как хор, цыгане, балет, опера и т. д.)</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Немой разведчик</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Пантомимой изображает для своей команды, что он увидел на картинке (прочитал в телеграмме). Команда постепенно угадывает. Правильно - он кивает, нет - отрицает.</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Шепелявый разведчик</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Сообщает текст телеграммы, прибавляя после каждого слога лишний слог (с</w:t>
      </w:r>
      <w:proofErr w:type="gramStart"/>
      <w:r w:rsidRPr="001A6AF7">
        <w:rPr>
          <w:rFonts w:ascii="Times New Roman" w:eastAsia="Times New Roman" w:hAnsi="Times New Roman" w:cs="Times New Roman"/>
          <w:sz w:val="24"/>
          <w:szCs w:val="24"/>
          <w:lang w:eastAsia="ru-RU"/>
        </w:rPr>
        <w:t>о-</w:t>
      </w:r>
      <w:proofErr w:type="gramEnd"/>
      <w:r w:rsidRPr="001A6AF7">
        <w:rPr>
          <w:rFonts w:ascii="Times New Roman" w:eastAsia="Times New Roman" w:hAnsi="Times New Roman" w:cs="Times New Roman"/>
          <w:sz w:val="24"/>
          <w:szCs w:val="24"/>
          <w:lang w:eastAsia="ru-RU"/>
        </w:rPr>
        <w:t>, те-) и т. д. Команда должна угадать, что сказано.</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Китайский экскурсовод</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Надо описать, что изображено на картинке, избегая каких-то букв (“л”, “к” и т. п.). Команда-соперник задает вопросы, провоцируя на произнесение этих букв</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Рука помнит</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 xml:space="preserve">Раскладывают предметы и завязывают глаза </w:t>
      </w:r>
      <w:proofErr w:type="gramStart"/>
      <w:r w:rsidRPr="001A6AF7">
        <w:rPr>
          <w:rFonts w:ascii="Times New Roman" w:eastAsia="Times New Roman" w:hAnsi="Times New Roman" w:cs="Times New Roman"/>
          <w:sz w:val="24"/>
          <w:szCs w:val="24"/>
          <w:lang w:eastAsia="ru-RU"/>
        </w:rPr>
        <w:t>ищущему</w:t>
      </w:r>
      <w:proofErr w:type="gramEnd"/>
      <w:r w:rsidRPr="001A6AF7">
        <w:rPr>
          <w:rFonts w:ascii="Times New Roman" w:eastAsia="Times New Roman" w:hAnsi="Times New Roman" w:cs="Times New Roman"/>
          <w:sz w:val="24"/>
          <w:szCs w:val="24"/>
          <w:lang w:eastAsia="ru-RU"/>
        </w:rPr>
        <w:t>. Затем он должен по памяти найти и переложить два предмета. Затем положить на них руки и еще раз переложить</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Счетная палата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Раскладываются разные предметы вперемешку. За 15 секунд надо сосчитать, сколько ложек, спичек и т. д. Руки при этом за спину. Вариант: считают все предметы, но так: первый карандаш, первая ручка, второй карандаш, первый нож...</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Обратное ухо</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Ведущий читает текст с конца до начала, дети должны правильно уловить его смысл</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lastRenderedPageBreak/>
        <w:t>Глаза-фотоаппараты</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Команде показывают две картинки несколько раз по три секунды. На одну не надо обращать внимания, на другой надо запомнить все детали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1A6AF7">
        <w:rPr>
          <w:rFonts w:ascii="Times New Roman" w:eastAsia="Times New Roman" w:hAnsi="Times New Roman" w:cs="Times New Roman"/>
          <w:sz w:val="24"/>
          <w:szCs w:val="24"/>
          <w:lang w:eastAsia="ru-RU"/>
        </w:rPr>
        <w:t>Досказалки</w:t>
      </w:r>
      <w:proofErr w:type="spellEnd"/>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Перебрасывают мяч и надо досказать полслова или синоним слова, или сочетаемое слово...</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Алфавит</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Написать в алфавитном порядке предметы или детали картины</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Части речи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Ведущий читает текст. Надо запомнить и сказать отдельно существительные, затем глаголы, затем наречия... Кто точнее</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Бой индюков</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Соперники встают на правую ногу, левую держат сзади обеими руками. Голову задирают и толкаются грудью. Кто отпустит руку, упадет – проиграл. Небезопасная игра! Перед игрой забрать жевательную резинку, очки, развернуть кепки козырьком назад, велеть толкаться только грудью, а не головами, сомкнуть плечо к плечу, крикнуть «начали!»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Бойцовые лягушки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Соперники садятся на корточки, соприкасаясь правыми боками. Руки в замок сзади. Кто упал на бок или расцепил руки, проиграл</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Барсуки в норах</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Соперники становятся в два обруча и перетягивают веревку. Кто первый вышел из обруча – проиграл</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Штангисты</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Соперники одного роста становятся спина к спине, обхватывают палку над головой и тянут вперед. Проиграет тот, кто выпустит палку или оторвет ноги от земли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Лилипутское двоеборье</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Метание спички и воздушного шара на дальность и меткость</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1A6AF7">
        <w:rPr>
          <w:rFonts w:ascii="Times New Roman" w:eastAsia="Times New Roman" w:hAnsi="Times New Roman" w:cs="Times New Roman"/>
          <w:sz w:val="24"/>
          <w:szCs w:val="24"/>
          <w:lang w:eastAsia="ru-RU"/>
        </w:rPr>
        <w:t>Четвероборье</w:t>
      </w:r>
      <w:proofErr w:type="spellEnd"/>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 xml:space="preserve">Четыре веревки связаны в центре, другой конец прикреплен к поясу соперников. По краям лежат призы. Кто </w:t>
      </w:r>
      <w:proofErr w:type="gramStart"/>
      <w:r w:rsidRPr="001A6AF7">
        <w:rPr>
          <w:rFonts w:ascii="Times New Roman" w:eastAsia="Times New Roman" w:hAnsi="Times New Roman" w:cs="Times New Roman"/>
          <w:sz w:val="24"/>
          <w:szCs w:val="24"/>
          <w:lang w:eastAsia="ru-RU"/>
        </w:rPr>
        <w:t>перетянет</w:t>
      </w:r>
      <w:proofErr w:type="gramEnd"/>
      <w:r w:rsidRPr="001A6AF7">
        <w:rPr>
          <w:rFonts w:ascii="Times New Roman" w:eastAsia="Times New Roman" w:hAnsi="Times New Roman" w:cs="Times New Roman"/>
          <w:sz w:val="24"/>
          <w:szCs w:val="24"/>
          <w:lang w:eastAsia="ru-RU"/>
        </w:rPr>
        <w:t xml:space="preserve"> и первый дотронется, тот и получит приз</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lastRenderedPageBreak/>
        <w:t>Спинная газета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На спину приклеивается номер (или слово). Надо, прыгая на одной ноге в кругу, узнать номер противника, но не дать прочесть свой</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Слово главнее жеста</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Надо показывать рукой и называть вразнобой. Зал должен повторять не жесты, а показывать на то, что названо (“</w:t>
      </w:r>
      <w:proofErr w:type="spellStart"/>
      <w:r w:rsidRPr="001A6AF7">
        <w:rPr>
          <w:rFonts w:ascii="Times New Roman" w:eastAsia="Times New Roman" w:hAnsi="Times New Roman" w:cs="Times New Roman"/>
          <w:sz w:val="24"/>
          <w:szCs w:val="24"/>
          <w:lang w:eastAsia="ru-RU"/>
        </w:rPr>
        <w:t>нос-пол-потолок</w:t>
      </w:r>
      <w:proofErr w:type="spellEnd"/>
      <w:r w:rsidRPr="001A6AF7">
        <w:rPr>
          <w:rFonts w:ascii="Times New Roman" w:eastAsia="Times New Roman" w:hAnsi="Times New Roman" w:cs="Times New Roman"/>
          <w:sz w:val="24"/>
          <w:szCs w:val="24"/>
          <w:lang w:eastAsia="ru-RU"/>
        </w:rPr>
        <w:t>”)</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Уговор</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 xml:space="preserve">Ведущий протягивает руки, все должны скрестить руки; грозит пальцем - все кланяются; топает ногой - все </w:t>
      </w:r>
      <w:proofErr w:type="gramStart"/>
      <w:r w:rsidRPr="001A6AF7">
        <w:rPr>
          <w:rFonts w:ascii="Times New Roman" w:eastAsia="Times New Roman" w:hAnsi="Times New Roman" w:cs="Times New Roman"/>
          <w:sz w:val="24"/>
          <w:szCs w:val="24"/>
          <w:lang w:eastAsia="ru-RU"/>
        </w:rPr>
        <w:t>топочут</w:t>
      </w:r>
      <w:proofErr w:type="gramEnd"/>
      <w:r w:rsidRPr="001A6AF7">
        <w:rPr>
          <w:rFonts w:ascii="Times New Roman" w:eastAsia="Times New Roman" w:hAnsi="Times New Roman" w:cs="Times New Roman"/>
          <w:sz w:val="24"/>
          <w:szCs w:val="24"/>
          <w:lang w:eastAsia="ru-RU"/>
        </w:rPr>
        <w:t xml:space="preserve"> ногами; чешет затылок - все показывают нос... Кто ошибся - тот выбывает</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Без ошибок</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Сможете ли вы повторить за мной три короткие фразы? Попробуем. Сегодня на небе облака. А завтра будет дождь. А вот вы и ошиблись!</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Скульпторы</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4"/>
          <w:szCs w:val="24"/>
          <w:lang w:eastAsia="ru-RU"/>
        </w:rPr>
        <w:t>У меня в руках кусок глины. Что я леплю? Кто угадал - лови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56"/>
          <w:szCs w:val="56"/>
          <w:lang w:eastAsia="ru-RU"/>
        </w:rPr>
        <w:t>Раздел 3. Хобби-студия (7+)</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Ребята заскучали на очередном кружковом занятии? Пригласите их посетить хобби-студию.</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Для начала нужно пересмотреть всю концепцию кружковой работы, хобби-студия - это место, где не ограничиваются одним творческим направлением. Здесь играют, веселятся, воплощают творческие идеи. Здесь каждый день происходит маленькое волшебство.</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Изучайте новые техники, материалы вместе с детьми, главное чтобы посещения студии не напоминали уроки в школе, а создавали у ребят ощущение творческой свободы, новизны и заинтересованности в его личности. </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На помощь вам придет «волшебный чемоданчик», останется выбрать увлекательную тематику занятия, примеры некоторых из них представлены в нашем пособии.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b/>
          <w:bCs/>
          <w:i/>
          <w:iCs/>
          <w:sz w:val="27"/>
          <w:szCs w:val="27"/>
          <w:lang w:eastAsia="ru-RU"/>
        </w:rPr>
        <w:t>Идеи для хобби-студии:</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lastRenderedPageBreak/>
        <w:t>Создаем с ребенком авторскую книгу (возраст 7+)</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Шьем игрушку по эскизам из детских рисунков (7+)</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Кукольный театр своими руками (7+)</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Волшебная бумага: </w:t>
      </w:r>
      <w:proofErr w:type="spellStart"/>
      <w:r w:rsidRPr="001A6AF7">
        <w:rPr>
          <w:rFonts w:ascii="Times New Roman" w:eastAsia="Times New Roman" w:hAnsi="Times New Roman" w:cs="Times New Roman"/>
          <w:sz w:val="27"/>
          <w:szCs w:val="27"/>
          <w:lang w:eastAsia="ru-RU"/>
        </w:rPr>
        <w:t>скрапбукинг</w:t>
      </w:r>
      <w:proofErr w:type="spellEnd"/>
      <w:r w:rsidRPr="001A6AF7">
        <w:rPr>
          <w:rFonts w:ascii="Times New Roman" w:eastAsia="Times New Roman" w:hAnsi="Times New Roman" w:cs="Times New Roman"/>
          <w:sz w:val="27"/>
          <w:szCs w:val="27"/>
          <w:lang w:eastAsia="ru-RU"/>
        </w:rPr>
        <w:t xml:space="preserve">, </w:t>
      </w:r>
      <w:proofErr w:type="spellStart"/>
      <w:r w:rsidRPr="001A6AF7">
        <w:rPr>
          <w:rFonts w:ascii="Times New Roman" w:eastAsia="Times New Roman" w:hAnsi="Times New Roman" w:cs="Times New Roman"/>
          <w:sz w:val="27"/>
          <w:szCs w:val="27"/>
          <w:lang w:eastAsia="ru-RU"/>
        </w:rPr>
        <w:t>квилинг</w:t>
      </w:r>
      <w:proofErr w:type="spellEnd"/>
      <w:r w:rsidRPr="001A6AF7">
        <w:rPr>
          <w:rFonts w:ascii="Times New Roman" w:eastAsia="Times New Roman" w:hAnsi="Times New Roman" w:cs="Times New Roman"/>
          <w:sz w:val="27"/>
          <w:szCs w:val="27"/>
          <w:lang w:eastAsia="ru-RU"/>
        </w:rPr>
        <w:t>, оригами (7+)</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Новая жизнь старых вещей (7+)</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Узелковые украшения (7+)</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Студия </w:t>
      </w:r>
      <w:proofErr w:type="spellStart"/>
      <w:r w:rsidRPr="001A6AF7">
        <w:rPr>
          <w:rFonts w:ascii="Times New Roman" w:eastAsia="Times New Roman" w:hAnsi="Times New Roman" w:cs="Times New Roman"/>
          <w:sz w:val="27"/>
          <w:szCs w:val="27"/>
          <w:lang w:eastAsia="ru-RU"/>
        </w:rPr>
        <w:t>косоплетения</w:t>
      </w:r>
      <w:proofErr w:type="spellEnd"/>
      <w:r w:rsidRPr="001A6AF7">
        <w:rPr>
          <w:rFonts w:ascii="Times New Roman" w:eastAsia="Times New Roman" w:hAnsi="Times New Roman" w:cs="Times New Roman"/>
          <w:sz w:val="27"/>
          <w:szCs w:val="27"/>
          <w:lang w:eastAsia="ru-RU"/>
        </w:rPr>
        <w:t xml:space="preserve"> (7+)</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56"/>
          <w:szCs w:val="56"/>
          <w:lang w:eastAsia="ru-RU"/>
        </w:rPr>
        <w:t>Раздел 4. Свободная творческая зона (12+)</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Молодые люди хотят посещать необычные кружки и клубы по интересам, но для работы в этих направлениях нужны квалифицированные специалисты, материально-техническая база и специально оборудованное помещение. Решением данной проблемы может стать создание клубных формирований инновационного типа, называемых </w:t>
      </w:r>
      <w:r w:rsidRPr="001A6AF7">
        <w:rPr>
          <w:rFonts w:ascii="Times New Roman" w:eastAsia="Times New Roman" w:hAnsi="Times New Roman" w:cs="Times New Roman"/>
          <w:b/>
          <w:bCs/>
          <w:sz w:val="27"/>
          <w:szCs w:val="27"/>
          <w:lang w:eastAsia="ru-RU"/>
        </w:rPr>
        <w:t>«свободная творческая зона»</w:t>
      </w:r>
      <w:r w:rsidRPr="001A6AF7">
        <w:rPr>
          <w:rFonts w:ascii="Times New Roman" w:eastAsia="Times New Roman" w:hAnsi="Times New Roman" w:cs="Times New Roman"/>
          <w:sz w:val="27"/>
          <w:szCs w:val="27"/>
          <w:lang w:eastAsia="ru-RU"/>
        </w:rPr>
        <w:t xml:space="preserve">, где дети сами смогут выбирать форму досуга, стать руководителей или участником творческого проекта, инициатором проведения </w:t>
      </w:r>
      <w:proofErr w:type="spellStart"/>
      <w:r w:rsidRPr="001A6AF7">
        <w:rPr>
          <w:rFonts w:ascii="Times New Roman" w:eastAsia="Times New Roman" w:hAnsi="Times New Roman" w:cs="Times New Roman"/>
          <w:sz w:val="27"/>
          <w:szCs w:val="27"/>
          <w:lang w:eastAsia="ru-RU"/>
        </w:rPr>
        <w:t>культурно-досуговых</w:t>
      </w:r>
      <w:proofErr w:type="spellEnd"/>
      <w:r w:rsidRPr="001A6AF7">
        <w:rPr>
          <w:rFonts w:ascii="Times New Roman" w:eastAsia="Times New Roman" w:hAnsi="Times New Roman" w:cs="Times New Roman"/>
          <w:sz w:val="27"/>
          <w:szCs w:val="27"/>
          <w:lang w:eastAsia="ru-RU"/>
        </w:rPr>
        <w:t xml:space="preserve"> мероприятий, показывать мастер-классы, проводить творческие семинары и т.д. Главный принцип работы таких образований – дать возможность детям проявить инициативу, раскрыть свой творческий потенциал в полной мере.</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56"/>
          <w:szCs w:val="56"/>
          <w:lang w:eastAsia="ru-RU"/>
        </w:rPr>
        <w:t>Раздел 5. Интерактивные информационные уголки (0+)</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Интерактивные информационные стенды получили широкое применение в учреждениях, где работа направлена на детский досуг. Подобные стенды – это стилизованная игровая площадка, копилка </w:t>
      </w:r>
      <w:proofErr w:type="gramStart"/>
      <w:r w:rsidRPr="001A6AF7">
        <w:rPr>
          <w:rFonts w:ascii="Times New Roman" w:eastAsia="Times New Roman" w:hAnsi="Times New Roman" w:cs="Times New Roman"/>
          <w:sz w:val="27"/>
          <w:szCs w:val="27"/>
          <w:lang w:eastAsia="ru-RU"/>
        </w:rPr>
        <w:t>творческих</w:t>
      </w:r>
      <w:proofErr w:type="gramEnd"/>
      <w:r w:rsidRPr="001A6AF7">
        <w:rPr>
          <w:rFonts w:ascii="Times New Roman" w:eastAsia="Times New Roman" w:hAnsi="Times New Roman" w:cs="Times New Roman"/>
          <w:sz w:val="27"/>
          <w:szCs w:val="27"/>
          <w:lang w:eastAsia="ru-RU"/>
        </w:rPr>
        <w:t xml:space="preserve"> идеи. Такие «</w:t>
      </w:r>
      <w:proofErr w:type="spellStart"/>
      <w:r w:rsidRPr="001A6AF7">
        <w:rPr>
          <w:rFonts w:ascii="Times New Roman" w:eastAsia="Times New Roman" w:hAnsi="Times New Roman" w:cs="Times New Roman"/>
          <w:sz w:val="27"/>
          <w:szCs w:val="27"/>
          <w:lang w:eastAsia="ru-RU"/>
        </w:rPr>
        <w:t>интерактивки</w:t>
      </w:r>
      <w:proofErr w:type="spellEnd"/>
      <w:r w:rsidRPr="001A6AF7">
        <w:rPr>
          <w:rFonts w:ascii="Times New Roman" w:eastAsia="Times New Roman" w:hAnsi="Times New Roman" w:cs="Times New Roman"/>
          <w:sz w:val="27"/>
          <w:szCs w:val="27"/>
          <w:lang w:eastAsia="ru-RU"/>
        </w:rPr>
        <w:t>» могут служить в качестве рекламного стенда, для привлечения ребят на мероприятие, кружок и т.д. или в качестве самостоятельной игровой зоны.</w:t>
      </w: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r w:rsidRPr="001A6AF7">
        <w:rPr>
          <w:rFonts w:ascii="Times New Roman" w:eastAsia="Times New Roman" w:hAnsi="Times New Roman" w:cs="Times New Roman"/>
          <w:sz w:val="27"/>
          <w:szCs w:val="27"/>
          <w:lang w:eastAsia="ru-RU"/>
        </w:rPr>
        <w:t xml:space="preserve">Здесь нет четких рамок в оформлении, все зависит от фантазии специалистов и материальных возможностей учреждения. Можно оформить вполне бюджетный вариант при наличии компьютера, интернета и принтера. На просторах сети вы найдете – раскраски, бумажные куклы и кукольные театры, макеты ПДД и многое другое. Сделайте своими руками тематические </w:t>
      </w:r>
      <w:proofErr w:type="spellStart"/>
      <w:r w:rsidRPr="001A6AF7">
        <w:rPr>
          <w:rFonts w:ascii="Times New Roman" w:eastAsia="Times New Roman" w:hAnsi="Times New Roman" w:cs="Times New Roman"/>
          <w:sz w:val="27"/>
          <w:szCs w:val="27"/>
          <w:lang w:eastAsia="ru-RU"/>
        </w:rPr>
        <w:t>буклетики</w:t>
      </w:r>
      <w:proofErr w:type="spellEnd"/>
      <w:r w:rsidRPr="001A6AF7">
        <w:rPr>
          <w:rFonts w:ascii="Times New Roman" w:eastAsia="Times New Roman" w:hAnsi="Times New Roman" w:cs="Times New Roman"/>
          <w:sz w:val="27"/>
          <w:szCs w:val="27"/>
          <w:lang w:eastAsia="ru-RU"/>
        </w:rPr>
        <w:t>, книжки-</w:t>
      </w:r>
      <w:r w:rsidRPr="001A6AF7">
        <w:rPr>
          <w:rFonts w:ascii="Times New Roman" w:eastAsia="Times New Roman" w:hAnsi="Times New Roman" w:cs="Times New Roman"/>
          <w:sz w:val="27"/>
          <w:szCs w:val="27"/>
          <w:lang w:eastAsia="ru-RU"/>
        </w:rPr>
        <w:lastRenderedPageBreak/>
        <w:t xml:space="preserve">раскладушки, необычные кармашки для разгадки, шаржевый рейтинг активистов. Не бойтесь </w:t>
      </w:r>
      <w:proofErr w:type="spellStart"/>
      <w:r w:rsidRPr="001A6AF7">
        <w:rPr>
          <w:rFonts w:ascii="Times New Roman" w:eastAsia="Times New Roman" w:hAnsi="Times New Roman" w:cs="Times New Roman"/>
          <w:sz w:val="27"/>
          <w:szCs w:val="27"/>
          <w:lang w:eastAsia="ru-RU"/>
        </w:rPr>
        <w:t>креативных</w:t>
      </w:r>
      <w:proofErr w:type="spellEnd"/>
      <w:r w:rsidRPr="001A6AF7">
        <w:rPr>
          <w:rFonts w:ascii="Times New Roman" w:eastAsia="Times New Roman" w:hAnsi="Times New Roman" w:cs="Times New Roman"/>
          <w:sz w:val="27"/>
          <w:szCs w:val="27"/>
          <w:lang w:eastAsia="ru-RU"/>
        </w:rPr>
        <w:t xml:space="preserve"> идей – дети это обязательно оценят!</w:t>
      </w:r>
      <w:r>
        <w:rPr>
          <w:rFonts w:ascii="Times New Roman" w:eastAsia="Times New Roman" w:hAnsi="Times New Roman" w:cs="Times New Roman"/>
          <w:noProof/>
          <w:sz w:val="24"/>
          <w:szCs w:val="24"/>
          <w:lang w:eastAsia="ru-RU"/>
        </w:rPr>
        <w:drawing>
          <wp:anchor distT="0" distB="0" distL="114300" distR="114300" simplePos="0" relativeHeight="251671040" behindDoc="0" locked="0" layoutInCell="1" allowOverlap="0">
            <wp:simplePos x="0" y="0"/>
            <wp:positionH relativeFrom="column">
              <wp:align>left</wp:align>
            </wp:positionH>
            <wp:positionV relativeFrom="line">
              <wp:posOffset>0</wp:posOffset>
            </wp:positionV>
            <wp:extent cx="5934075" cy="1828800"/>
            <wp:effectExtent l="19050" t="0" r="9525" b="0"/>
            <wp:wrapSquare wrapText="bothSides"/>
            <wp:docPr id="29" name="Рисунок 29" descr="hello_html_32020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320203f2.jpg"/>
                    <pic:cNvPicPr>
                      <a:picLocks noChangeAspect="1" noChangeArrowheads="1"/>
                    </pic:cNvPicPr>
                  </pic:nvPicPr>
                  <pic:blipFill>
                    <a:blip r:embed="rId31"/>
                    <a:srcRect/>
                    <a:stretch>
                      <a:fillRect/>
                    </a:stretch>
                  </pic:blipFill>
                  <pic:spPr bwMode="auto">
                    <a:xfrm>
                      <a:off x="0" y="0"/>
                      <a:ext cx="5934075" cy="18288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72064" behindDoc="0" locked="0" layoutInCell="1" allowOverlap="0">
            <wp:simplePos x="0" y="0"/>
            <wp:positionH relativeFrom="column">
              <wp:align>left</wp:align>
            </wp:positionH>
            <wp:positionV relativeFrom="line">
              <wp:posOffset>0</wp:posOffset>
            </wp:positionV>
            <wp:extent cx="3790950" cy="2838450"/>
            <wp:effectExtent l="19050" t="0" r="0" b="0"/>
            <wp:wrapSquare wrapText="bothSides"/>
            <wp:docPr id="30" name="Рисунок 30" descr="hello_html_3ba76f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3ba76f4e.jpg"/>
                    <pic:cNvPicPr>
                      <a:picLocks noChangeAspect="1" noChangeArrowheads="1"/>
                    </pic:cNvPicPr>
                  </pic:nvPicPr>
                  <pic:blipFill>
                    <a:blip r:embed="rId32"/>
                    <a:srcRect/>
                    <a:stretch>
                      <a:fillRect/>
                    </a:stretch>
                  </pic:blipFill>
                  <pic:spPr bwMode="auto">
                    <a:xfrm>
                      <a:off x="0" y="0"/>
                      <a:ext cx="3790950" cy="2838450"/>
                    </a:xfrm>
                    <a:prstGeom prst="rect">
                      <a:avLst/>
                    </a:prstGeom>
                    <a:noFill/>
                    <a:ln w="9525">
                      <a:noFill/>
                      <a:miter lim="800000"/>
                      <a:headEnd/>
                      <a:tailEnd/>
                    </a:ln>
                  </pic:spPr>
                </pic:pic>
              </a:graphicData>
            </a:graphic>
          </wp:anchor>
        </w:drawing>
      </w:r>
    </w:p>
    <w:p w:rsidR="001A6AF7" w:rsidRPr="001A6AF7" w:rsidRDefault="001A6AF7" w:rsidP="001A6AF7">
      <w:pPr>
        <w:spacing w:before="100" w:beforeAutospacing="1" w:after="240" w:line="240" w:lineRule="auto"/>
        <w:rPr>
          <w:rFonts w:ascii="Times New Roman" w:eastAsia="Times New Roman" w:hAnsi="Times New Roman" w:cs="Times New Roman"/>
          <w:sz w:val="24"/>
          <w:szCs w:val="24"/>
          <w:lang w:eastAsia="ru-RU"/>
        </w:rPr>
      </w:pPr>
    </w:p>
    <w:p w:rsidR="001A6AF7" w:rsidRPr="001A6AF7" w:rsidRDefault="001A6AF7" w:rsidP="001A6AF7">
      <w:pPr>
        <w:spacing w:before="100" w:beforeAutospacing="1" w:after="100" w:afterAutospacing="1" w:line="240" w:lineRule="auto"/>
        <w:rPr>
          <w:rFonts w:ascii="Times New Roman" w:eastAsia="Times New Roman" w:hAnsi="Times New Roman" w:cs="Times New Roman"/>
          <w:sz w:val="24"/>
          <w:szCs w:val="24"/>
          <w:lang w:eastAsia="ru-RU"/>
        </w:rPr>
      </w:pPr>
    </w:p>
    <w:p w:rsidR="00F304D8" w:rsidRDefault="00C5764F"/>
    <w:sectPr w:rsidR="00F304D8" w:rsidSect="002228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34F6F"/>
    <w:multiLevelType w:val="multilevel"/>
    <w:tmpl w:val="3D78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0271B"/>
    <w:multiLevelType w:val="multilevel"/>
    <w:tmpl w:val="CB8C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1294E"/>
    <w:multiLevelType w:val="multilevel"/>
    <w:tmpl w:val="B042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3703F"/>
    <w:multiLevelType w:val="multilevel"/>
    <w:tmpl w:val="023C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327D13"/>
    <w:multiLevelType w:val="multilevel"/>
    <w:tmpl w:val="44C6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17029B"/>
    <w:multiLevelType w:val="multilevel"/>
    <w:tmpl w:val="242C1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93AC3"/>
    <w:multiLevelType w:val="multilevel"/>
    <w:tmpl w:val="FECC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68389B"/>
    <w:multiLevelType w:val="multilevel"/>
    <w:tmpl w:val="C17C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405AC1"/>
    <w:multiLevelType w:val="multilevel"/>
    <w:tmpl w:val="D9B4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B05696"/>
    <w:multiLevelType w:val="multilevel"/>
    <w:tmpl w:val="FEDA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6C37A3"/>
    <w:multiLevelType w:val="multilevel"/>
    <w:tmpl w:val="62B0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B0057F"/>
    <w:multiLevelType w:val="multilevel"/>
    <w:tmpl w:val="F05A4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2D7F63"/>
    <w:multiLevelType w:val="multilevel"/>
    <w:tmpl w:val="BFEA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1A00EC"/>
    <w:multiLevelType w:val="multilevel"/>
    <w:tmpl w:val="20663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9F23DF"/>
    <w:multiLevelType w:val="multilevel"/>
    <w:tmpl w:val="A5FEB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7F5F8E"/>
    <w:multiLevelType w:val="multilevel"/>
    <w:tmpl w:val="1E20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
  </w:num>
  <w:num w:numId="3">
    <w:abstractNumId w:val="2"/>
  </w:num>
  <w:num w:numId="4">
    <w:abstractNumId w:val="13"/>
  </w:num>
  <w:num w:numId="5">
    <w:abstractNumId w:val="8"/>
  </w:num>
  <w:num w:numId="6">
    <w:abstractNumId w:val="0"/>
  </w:num>
  <w:num w:numId="7">
    <w:abstractNumId w:val="3"/>
  </w:num>
  <w:num w:numId="8">
    <w:abstractNumId w:val="7"/>
  </w:num>
  <w:num w:numId="9">
    <w:abstractNumId w:val="5"/>
  </w:num>
  <w:num w:numId="10">
    <w:abstractNumId w:val="12"/>
  </w:num>
  <w:num w:numId="11">
    <w:abstractNumId w:val="10"/>
  </w:num>
  <w:num w:numId="12">
    <w:abstractNumId w:val="15"/>
  </w:num>
  <w:num w:numId="13">
    <w:abstractNumId w:val="11"/>
  </w:num>
  <w:num w:numId="14">
    <w:abstractNumId w:val="4"/>
  </w:num>
  <w:num w:numId="15">
    <w:abstractNumId w:val="9"/>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oNotDisplayPageBoundaries/>
  <w:proofState w:spelling="clean" w:grammar="clean"/>
  <w:defaultTabStop w:val="708"/>
  <w:characterSpacingControl w:val="doNotCompress"/>
  <w:compat/>
  <w:rsids>
    <w:rsidRoot w:val="001A6AF7"/>
    <w:rsid w:val="00063048"/>
    <w:rsid w:val="000679BB"/>
    <w:rsid w:val="0008366E"/>
    <w:rsid w:val="00083E38"/>
    <w:rsid w:val="000A72A0"/>
    <w:rsid w:val="000D2114"/>
    <w:rsid w:val="000D601F"/>
    <w:rsid w:val="00117960"/>
    <w:rsid w:val="001873E3"/>
    <w:rsid w:val="001A6AF7"/>
    <w:rsid w:val="001A6F09"/>
    <w:rsid w:val="001B0279"/>
    <w:rsid w:val="001E028E"/>
    <w:rsid w:val="002052EB"/>
    <w:rsid w:val="00213675"/>
    <w:rsid w:val="0022280C"/>
    <w:rsid w:val="0022788A"/>
    <w:rsid w:val="002716AC"/>
    <w:rsid w:val="002C4534"/>
    <w:rsid w:val="002E3923"/>
    <w:rsid w:val="00310A87"/>
    <w:rsid w:val="00341781"/>
    <w:rsid w:val="00372BEA"/>
    <w:rsid w:val="003C6A98"/>
    <w:rsid w:val="00407BE3"/>
    <w:rsid w:val="0051740E"/>
    <w:rsid w:val="00596197"/>
    <w:rsid w:val="005D4CCB"/>
    <w:rsid w:val="005E3A09"/>
    <w:rsid w:val="00616F00"/>
    <w:rsid w:val="00633FEB"/>
    <w:rsid w:val="006527C5"/>
    <w:rsid w:val="00680A7F"/>
    <w:rsid w:val="0069573D"/>
    <w:rsid w:val="006A2B73"/>
    <w:rsid w:val="00707D8A"/>
    <w:rsid w:val="00721350"/>
    <w:rsid w:val="00721666"/>
    <w:rsid w:val="00731755"/>
    <w:rsid w:val="0074169B"/>
    <w:rsid w:val="007574D8"/>
    <w:rsid w:val="00757CAA"/>
    <w:rsid w:val="0085578B"/>
    <w:rsid w:val="008E3314"/>
    <w:rsid w:val="008E7CCA"/>
    <w:rsid w:val="008F660D"/>
    <w:rsid w:val="008F743D"/>
    <w:rsid w:val="0096210E"/>
    <w:rsid w:val="009B4212"/>
    <w:rsid w:val="009C6DB3"/>
    <w:rsid w:val="009F49DD"/>
    <w:rsid w:val="00A45ACB"/>
    <w:rsid w:val="00A50575"/>
    <w:rsid w:val="00B31C8B"/>
    <w:rsid w:val="00B40EC6"/>
    <w:rsid w:val="00B77E09"/>
    <w:rsid w:val="00B949BC"/>
    <w:rsid w:val="00B964EA"/>
    <w:rsid w:val="00BA0EA6"/>
    <w:rsid w:val="00C005CB"/>
    <w:rsid w:val="00C12D80"/>
    <w:rsid w:val="00C5764F"/>
    <w:rsid w:val="00C65D47"/>
    <w:rsid w:val="00C672B0"/>
    <w:rsid w:val="00C94923"/>
    <w:rsid w:val="00CD582C"/>
    <w:rsid w:val="00D44958"/>
    <w:rsid w:val="00D55D5A"/>
    <w:rsid w:val="00DD5DCF"/>
    <w:rsid w:val="00DF4442"/>
    <w:rsid w:val="00E30AFF"/>
    <w:rsid w:val="00E3728C"/>
    <w:rsid w:val="00E75CD0"/>
    <w:rsid w:val="00E77983"/>
    <w:rsid w:val="00E8408C"/>
    <w:rsid w:val="00E96BFF"/>
    <w:rsid w:val="00EA005A"/>
    <w:rsid w:val="00ED08E5"/>
    <w:rsid w:val="00F433F8"/>
    <w:rsid w:val="00F774A8"/>
    <w:rsid w:val="00F8076D"/>
    <w:rsid w:val="00FA38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8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A6AF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3788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4504</Words>
  <Characters>25677</Characters>
  <Application>Microsoft Office Word</Application>
  <DocSecurity>0</DocSecurity>
  <Lines>213</Lines>
  <Paragraphs>60</Paragraphs>
  <ScaleCrop>false</ScaleCrop>
  <Company/>
  <LinksUpToDate>false</LinksUpToDate>
  <CharactersWithSpaces>30121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2021-05-17T12:46:00Z</dcterms:created>
  <dcterms:modified xsi:type="dcterms:W3CDTF">2021-05-17T13:37:00Z</dcterms:modified>
</cp:coreProperties>
</file>