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D1" w:rsidRDefault="00932647">
      <w:r>
        <w:t xml:space="preserve">   </w:t>
      </w:r>
    </w:p>
    <w:p w:rsidR="000B7405" w:rsidRDefault="000B7405" w:rsidP="000B7405">
      <w:pPr>
        <w:tabs>
          <w:tab w:val="left" w:pos="2760"/>
        </w:tabs>
        <w:rPr>
          <w:rFonts w:ascii="Arial" w:hAnsi="Arial" w:cs="Arial"/>
          <w:sz w:val="48"/>
          <w:szCs w:val="48"/>
        </w:rPr>
      </w:pPr>
    </w:p>
    <w:p w:rsidR="000B7405" w:rsidRPr="00932647" w:rsidRDefault="000B7405" w:rsidP="000B7405">
      <w:pPr>
        <w:tabs>
          <w:tab w:val="left" w:pos="2475"/>
        </w:tabs>
        <w:rPr>
          <w:rFonts w:ascii="Arial" w:hAnsi="Arial" w:cs="Arial"/>
          <w:sz w:val="40"/>
          <w:szCs w:val="40"/>
        </w:rPr>
      </w:pPr>
    </w:p>
    <w:p w:rsidR="008C1B26" w:rsidRDefault="008C1B26" w:rsidP="000B7405">
      <w:pPr>
        <w:ind w:firstLine="708"/>
        <w:rPr>
          <w:rFonts w:ascii="Arial" w:hAnsi="Arial" w:cs="Arial"/>
          <w:sz w:val="40"/>
          <w:szCs w:val="40"/>
        </w:rPr>
      </w:pPr>
    </w:p>
    <w:p w:rsidR="008C1B26" w:rsidRDefault="008C1B26" w:rsidP="008C1B26">
      <w:pPr>
        <w:jc w:val="center"/>
        <w:rPr>
          <w:rFonts w:ascii="Copperplate Gothic Light" w:hAnsi="Copperplate Gothic Light"/>
          <w:i/>
          <w:sz w:val="48"/>
          <w:szCs w:val="48"/>
        </w:rPr>
      </w:pPr>
      <w:r w:rsidRPr="00932647">
        <w:rPr>
          <w:i/>
          <w:sz w:val="48"/>
          <w:szCs w:val="48"/>
        </w:rPr>
        <w:t>МЕТОДИЧЕСКИЙ</w:t>
      </w:r>
      <w:r w:rsidRPr="00932647">
        <w:rPr>
          <w:rFonts w:ascii="Copperplate Gothic Light" w:hAnsi="Copperplate Gothic Light"/>
          <w:i/>
          <w:sz w:val="48"/>
          <w:szCs w:val="48"/>
        </w:rPr>
        <w:t xml:space="preserve"> </w:t>
      </w:r>
      <w:r w:rsidRPr="00932647">
        <w:rPr>
          <w:i/>
          <w:sz w:val="48"/>
          <w:szCs w:val="48"/>
        </w:rPr>
        <w:t>БЮЛЛЕТЕНЬ</w:t>
      </w:r>
    </w:p>
    <w:p w:rsidR="008C1B26" w:rsidRPr="00932647" w:rsidRDefault="008C1B26" w:rsidP="008C1B26">
      <w:pPr>
        <w:rPr>
          <w:rFonts w:ascii="Copperplate Gothic Light" w:hAnsi="Copperplate Gothic Light"/>
          <w:sz w:val="48"/>
          <w:szCs w:val="48"/>
        </w:rPr>
      </w:pPr>
    </w:p>
    <w:p w:rsidR="008C1B26" w:rsidRDefault="008C1B26" w:rsidP="008C1B26">
      <w:pPr>
        <w:rPr>
          <w:sz w:val="48"/>
          <w:szCs w:val="48"/>
        </w:rPr>
      </w:pPr>
    </w:p>
    <w:p w:rsidR="008C1B26" w:rsidRPr="008C1B26" w:rsidRDefault="008C1B26" w:rsidP="008C1B26">
      <w:pPr>
        <w:rPr>
          <w:sz w:val="48"/>
          <w:szCs w:val="48"/>
        </w:rPr>
      </w:pPr>
    </w:p>
    <w:p w:rsidR="008C1B26" w:rsidRDefault="008C1B26" w:rsidP="008C1B2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Структура современного урока</w:t>
      </w:r>
    </w:p>
    <w:p w:rsidR="008C1B26" w:rsidRPr="00932647" w:rsidRDefault="008C1B26" w:rsidP="008C1B26">
      <w:pPr>
        <w:rPr>
          <w:rFonts w:ascii="Arial" w:hAnsi="Arial" w:cs="Arial"/>
          <w:sz w:val="48"/>
          <w:szCs w:val="48"/>
        </w:rPr>
      </w:pPr>
    </w:p>
    <w:p w:rsidR="008C1B26" w:rsidRDefault="008C1B26" w:rsidP="008C1B26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</w:t>
      </w:r>
    </w:p>
    <w:p w:rsidR="008C1B26" w:rsidRDefault="008C1B26" w:rsidP="008C1B26">
      <w:pPr>
        <w:tabs>
          <w:tab w:val="left" w:pos="276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</w:t>
      </w:r>
      <w:r w:rsidRPr="008C1B26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>
            <wp:extent cx="2728468" cy="2495550"/>
            <wp:effectExtent l="19050" t="0" r="0" b="0"/>
            <wp:docPr id="34" name="Рисунок 34" descr="http://im5-tub-ru.yandex.net/i?id=52608185-6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5-tub-ru.yandex.net/i?id=52608185-63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68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B26" w:rsidRDefault="008C1B26" w:rsidP="008C1B26">
      <w:pPr>
        <w:tabs>
          <w:tab w:val="left" w:pos="2760"/>
        </w:tabs>
        <w:rPr>
          <w:rFonts w:ascii="Arial" w:hAnsi="Arial" w:cs="Arial"/>
          <w:sz w:val="48"/>
          <w:szCs w:val="48"/>
        </w:rPr>
      </w:pPr>
    </w:p>
    <w:p w:rsidR="008C1B26" w:rsidRDefault="008C1B26" w:rsidP="008C1B26">
      <w:pPr>
        <w:tabs>
          <w:tab w:val="left" w:pos="2760"/>
        </w:tabs>
        <w:rPr>
          <w:rFonts w:ascii="Arial" w:hAnsi="Arial" w:cs="Arial"/>
          <w:sz w:val="48"/>
          <w:szCs w:val="48"/>
        </w:rPr>
      </w:pPr>
    </w:p>
    <w:p w:rsidR="008C1B26" w:rsidRDefault="008C1B26" w:rsidP="008C1B26">
      <w:pPr>
        <w:tabs>
          <w:tab w:val="left" w:pos="2475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   </w:t>
      </w:r>
    </w:p>
    <w:p w:rsidR="008C1B26" w:rsidRPr="00932647" w:rsidRDefault="008C1B26" w:rsidP="008C1B26">
      <w:pPr>
        <w:tabs>
          <w:tab w:val="left" w:pos="2475"/>
        </w:tabs>
        <w:rPr>
          <w:rFonts w:ascii="Arial" w:hAnsi="Arial" w:cs="Arial"/>
          <w:sz w:val="40"/>
          <w:szCs w:val="40"/>
        </w:rPr>
      </w:pPr>
    </w:p>
    <w:p w:rsidR="008C1B26" w:rsidRDefault="00AB795E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8"/>
          <w:szCs w:val="28"/>
          <w:u w:val="single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-499110</wp:posOffset>
            </wp:positionH>
            <wp:positionV relativeFrom="line">
              <wp:posOffset>-351790</wp:posOffset>
            </wp:positionV>
            <wp:extent cx="3657600" cy="2743200"/>
            <wp:effectExtent l="19050" t="0" r="0" b="0"/>
            <wp:wrapNone/>
            <wp:docPr id="13" name="Рисунок 3" descr="http://mvschool.ru/files/s_2013112619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vschool.ru/files/s_20131126191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B26" w:rsidRDefault="008C1B26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8C1B26" w:rsidRDefault="008C1B26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AB795E" w:rsidRDefault="00AB795E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AB795E" w:rsidRDefault="00AB795E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AB795E" w:rsidRDefault="00AB795E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AB795E" w:rsidRDefault="00AB795E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AB795E" w:rsidRPr="00682801" w:rsidRDefault="008C1B26" w:rsidP="008C1B26">
      <w:pPr>
        <w:shd w:val="clear" w:color="auto" w:fill="FFFFFF"/>
        <w:spacing w:before="100" w:beforeAutospacing="1" w:after="15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6828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Структура современного урока</w:t>
      </w:r>
    </w:p>
    <w:p w:rsidR="008C1B26" w:rsidRPr="00682801" w:rsidRDefault="008C1B26" w:rsidP="008C1B26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 предполагает следующую структуру уроков введения нового знания: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Мотивация (самоопределение) к учебной деятельности.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Данный этап процесса обучения предполагает осознанный переход обучающегося из жизнедеятельности в пространство учебной деятельности.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этой целью на данном этапе организуется мотивирование ученика к учебной деятельности на уроке, а именно: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создаются условия для возникновения у ученика внутренней потребности включения в учебную деятельность («хочу»);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2) актуализируются требования к ученику со стороны учебной деятельности и устанавливаются тематические рамки («надо», «могу»). Здесь происходят процессы адекватного самоопределения в учебной деятельности и </w:t>
      </w:r>
      <w:proofErr w:type="spell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самополагания</w:t>
      </w:r>
      <w:proofErr w:type="spell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ней, предполагающие сопоставление учеником своего реального «Я» с образом «Я - идеальный ученик», осознанным подчинением себя системе нормативных требований учебной деятельности и выработки внутренней готовности к их реализации. </w:t>
      </w:r>
    </w:p>
    <w:p w:rsidR="008C1B26" w:rsidRPr="00682801" w:rsidRDefault="008C1B26" w:rsidP="008C1B26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включение учащихся в деятельность на личностно - значимом уровне.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1-2 минуты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Приёмы работы: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учитель в начале урока высказывает добрые пожелания детям; предлагает пожелать друг другу удачи;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учитель предлагает детям подумать, что пригодится для успешной работы 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уроке; дети высказываются;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девиз, эпиграф («С малой удачи начинается большой успех»);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самопроверка домашнего задания по образцу.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proofErr w:type="gramEnd"/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Актуализация и пробное учебное действие.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Соответственно, данный этап предполагает: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актуализацию изученных способов действий, достаточных для построения нового знания, и их обобщение;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тренировку соответствующих мыслительных операций;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мотивирование учащихся к пробному учебному действию («надо» - «могу» - «хочу») и его самостоятельное осуществление;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фиксация учащимися затруднений в индивидуальном выполнении ими пробного учебного действия или его обосновании.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4-5 минут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Возникновение проблемной ситуации.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Выявление места и причины затруднения.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данном этапе организуется выход учащегося в рефлексию пробного действия, выявление места и причины затруднения. </w:t>
      </w: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этой целью: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выполняется реконструкция выполненных операций и фиксация шага, операции, где возникло затруднение;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учащиеся соотносят свои действия с используемым способом действий (алгоритмом, понятием и т.д.), и на этой основе выявляют и фиксируют в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вообще.</w:t>
      </w:r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4-5 минут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Методы постановки учебной задачи: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создание проблемной ситуации, побуждающей к диалогу,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диалог, подводящий к формулировке темы.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Целеполагание</w:t>
      </w:r>
      <w:proofErr w:type="spellEnd"/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построение проекта выхода из затруднения.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данном этапе учащиеся определяют цель урока - устранение возникшего затруднения, предлагают и согласовывают тему урока, а затем строят проект будущих учебных действий, направленных на реализацию поставленной цели. Для этого в коммуникативной форме определяется, какие действия, в какой последовательности и с помощью чего надо осуществить.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решение устных задач и обсуждение проекта их решения.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3-4 минуты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Способы: диалог, групповая или парная работа.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Методы: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побуждающий к гипотезам диалог,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подводящий к открытию знания диалог,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подводящий без проблемы диалог.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Реализация построенного проекта.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знаково</w:t>
      </w:r>
      <w:proofErr w:type="spell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Построенный способ действий используется для решения исходной задачи, вызвавшей затруднение. В завершение, фиксируется преодоление возникшего ранее затруднения.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проверка правильности проекта.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5-6 минут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Способы: фронтальная работа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Первичное закрепление с комментированием во внешней речи.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данном этапе учащиеся в форме коммуникативного взаимодействия (фронтально, в группах, в парах) решают типовые задания на применение нового способа действий с проговариванием алгоритма решения вслух.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проговаривание нового знания, запись в виде опорного сигнала.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4-5 минут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Способы: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фронтальная работа,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работа в парах.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Средства: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комментирование,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обозначение знаковыми символами,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выполнение заданий.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Самостоятельная работа с самопроверкой по эталону.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Эмоциональная направленность этапа состоит в организации для каждого (по возможности) ученика ситуации успеха, мотивирующей его к включению в дальнейшую познавательную деятельность.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каждый для себя должен сделать вывод о том, что он уже умеет.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4-5 минут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Небольшой объем самостоятельной работы (не более 2-3 типовых заданий), которая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выполняется письменно.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Методы: самоконтроль, самооценка.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Включение знаний в систему и повторение.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- подготовка к введению в будущем новых норм.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коррекция отработки способа.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7-8 минут</w:t>
      </w: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 предложить учащимся из набора заданий выбрать только те, которые содержат новый алгоритм или новое понятие.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Затем выполняются упражнения, в которых новое знание используется вместе с </w:t>
      </w: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изученными</w:t>
      </w:r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ранее.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Рефлексия учебной деятельности на уроке (итог урока).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данном этапе организуется рефлексия и самооценка учениками </w:t>
      </w:r>
      <w:proofErr w:type="spellStart"/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собствен-ной</w:t>
      </w:r>
      <w:proofErr w:type="spellEnd"/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 деятельности на уроке. В завершение, соотносятся цель и результаты учебной деятельности, фиксируется степень их </w:t>
      </w: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соответствия</w:t>
      </w:r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намечаются дальнейшие цели деятельности.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Цель: осознание учащимися своей УД (учебной деятельности), самооценка результатов своей деятельности и оценка деятельности всего класса.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2-3 минуты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Вопросы: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Какую задачу ставили?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Удалось решить поставленную задачу?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Каким способом?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Какие получили результаты?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Что нужно сделать ещё?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Где можно применить новые знания?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Что на уроке у вас хорошо получалось?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Над чем ещё надо поработать?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Принципиальным отличием технологии </w:t>
      </w:r>
      <w:proofErr w:type="spell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деятельностного</w:t>
      </w:r>
      <w:proofErr w:type="spell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метода от традиционной технологии демонстрационно-наглядного метода обучения является, во-первых, то, что предложенная структура описывает деятельность не учителя, а учащихся. Кроме того, при прохождении учащимися описанных шагов технологии </w:t>
      </w:r>
      <w:proofErr w:type="spell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деятельностного</w:t>
      </w:r>
      <w:proofErr w:type="spell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метода обеспечивается системный тренинг полного перечня </w:t>
      </w:r>
      <w:proofErr w:type="spell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деятельностных</w:t>
      </w:r>
      <w:proofErr w:type="spell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способностей.</w:t>
      </w:r>
    </w:p>
    <w:p w:rsidR="00932647" w:rsidRDefault="00932647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8C1B26">
      <w:pPr>
        <w:ind w:firstLine="708"/>
        <w:rPr>
          <w:rFonts w:ascii="Arial" w:hAnsi="Arial" w:cs="Arial"/>
          <w:sz w:val="40"/>
          <w:szCs w:val="40"/>
        </w:rPr>
      </w:pPr>
    </w:p>
    <w:p w:rsidR="00AB795E" w:rsidRDefault="00AB795E" w:rsidP="00AB795E">
      <w:pPr>
        <w:jc w:val="center"/>
        <w:rPr>
          <w:rFonts w:ascii="Copperplate Gothic Light" w:hAnsi="Copperplate Gothic Light"/>
          <w:i/>
          <w:sz w:val="48"/>
          <w:szCs w:val="48"/>
        </w:rPr>
      </w:pPr>
      <w:r w:rsidRPr="00932647">
        <w:rPr>
          <w:i/>
          <w:sz w:val="48"/>
          <w:szCs w:val="48"/>
        </w:rPr>
        <w:t>МЕТОДИЧЕСКИЙ</w:t>
      </w:r>
      <w:r w:rsidRPr="00932647">
        <w:rPr>
          <w:rFonts w:ascii="Copperplate Gothic Light" w:hAnsi="Copperplate Gothic Light"/>
          <w:i/>
          <w:sz w:val="48"/>
          <w:szCs w:val="48"/>
        </w:rPr>
        <w:t xml:space="preserve"> </w:t>
      </w:r>
      <w:r w:rsidRPr="00932647">
        <w:rPr>
          <w:i/>
          <w:sz w:val="48"/>
          <w:szCs w:val="48"/>
        </w:rPr>
        <w:t>БЮЛЛЕТЕНЬ</w:t>
      </w:r>
    </w:p>
    <w:p w:rsidR="00AB795E" w:rsidRPr="00932647" w:rsidRDefault="00AB795E" w:rsidP="00AB795E">
      <w:pPr>
        <w:rPr>
          <w:rFonts w:ascii="Copperplate Gothic Light" w:hAnsi="Copperplate Gothic Light"/>
          <w:sz w:val="48"/>
          <w:szCs w:val="48"/>
        </w:rPr>
      </w:pPr>
    </w:p>
    <w:p w:rsidR="00AB795E" w:rsidRDefault="00AB795E" w:rsidP="00AB795E">
      <w:pPr>
        <w:rPr>
          <w:sz w:val="48"/>
          <w:szCs w:val="48"/>
        </w:rPr>
      </w:pPr>
    </w:p>
    <w:p w:rsidR="00AB795E" w:rsidRPr="008C1B26" w:rsidRDefault="00AB795E" w:rsidP="00AB795E">
      <w:pPr>
        <w:rPr>
          <w:sz w:val="48"/>
          <w:szCs w:val="48"/>
        </w:rPr>
      </w:pPr>
    </w:p>
    <w:p w:rsidR="00AB795E" w:rsidRDefault="00AB795E" w:rsidP="00AB79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Самоанализ урока по ФГОС</w:t>
      </w:r>
    </w:p>
    <w:p w:rsidR="00AB795E" w:rsidRPr="00932647" w:rsidRDefault="00AB795E" w:rsidP="00AB795E">
      <w:pPr>
        <w:rPr>
          <w:rFonts w:ascii="Arial" w:hAnsi="Arial" w:cs="Arial"/>
          <w:sz w:val="48"/>
          <w:szCs w:val="48"/>
        </w:rPr>
      </w:pPr>
    </w:p>
    <w:p w:rsidR="00AB795E" w:rsidRDefault="00AB795E" w:rsidP="00AB795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</w:t>
      </w:r>
    </w:p>
    <w:p w:rsidR="00AB795E" w:rsidRDefault="00AB795E" w:rsidP="00AB795E">
      <w:pPr>
        <w:tabs>
          <w:tab w:val="left" w:pos="276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</w:t>
      </w:r>
      <w:r w:rsidRPr="00AB795E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>
            <wp:extent cx="2790825" cy="2790825"/>
            <wp:effectExtent l="19050" t="0" r="9525" b="0"/>
            <wp:docPr id="15" name="Рисунок 43" descr="http://im5-tub-ru.yandex.net/i?id=36255628-5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5-tub-ru.yandex.net/i?id=36255628-59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5E" w:rsidRDefault="00AB795E" w:rsidP="00AB795E">
      <w:pPr>
        <w:tabs>
          <w:tab w:val="left" w:pos="2760"/>
        </w:tabs>
        <w:rPr>
          <w:rFonts w:ascii="Arial" w:hAnsi="Arial" w:cs="Arial"/>
          <w:sz w:val="48"/>
          <w:szCs w:val="48"/>
        </w:rPr>
      </w:pPr>
    </w:p>
    <w:p w:rsidR="00AB795E" w:rsidRDefault="00AB795E" w:rsidP="00AB795E">
      <w:pPr>
        <w:tabs>
          <w:tab w:val="left" w:pos="2475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   </w:t>
      </w:r>
    </w:p>
    <w:p w:rsidR="00AB795E" w:rsidRDefault="00AB795E" w:rsidP="00AB795E">
      <w:pPr>
        <w:tabs>
          <w:tab w:val="left" w:pos="2475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    </w:t>
      </w:r>
    </w:p>
    <w:p w:rsidR="00AB795E" w:rsidRDefault="00AB795E" w:rsidP="00AB795E">
      <w:pPr>
        <w:tabs>
          <w:tab w:val="left" w:pos="2475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8"/>
          <w:szCs w:val="48"/>
        </w:rPr>
        <w:t xml:space="preserve">          </w:t>
      </w:r>
    </w:p>
    <w:p w:rsidR="00AB795E" w:rsidRDefault="00AB795E" w:rsidP="00AB7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урока по ФГОС.</w:t>
      </w:r>
    </w:p>
    <w:p w:rsidR="00AB795E" w:rsidRPr="00682801" w:rsidRDefault="00AB795E" w:rsidP="00AB7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795E" w:rsidRPr="008C1B26" w:rsidRDefault="00AB795E" w:rsidP="00AB795E">
      <w:pPr>
        <w:rPr>
          <w:rFonts w:ascii="Arial" w:hAnsi="Arial" w:cs="Arial"/>
          <w:sz w:val="40"/>
          <w:szCs w:val="40"/>
        </w:rPr>
      </w:pP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чего же складывается такой анализ?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Первое, что должен сделать учитель, анализирующий свой урок, - определить его место в теме и общем курсе, а так же задать себе вопрос, насколько ясным стало это место для учащихся после урока.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Попытаться соотнести поставленные цели урока для учащихся и для учи теля, </w:t>
      </w: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достигнутым</w:t>
      </w:r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уроке, и определить причины успеха или неудачи.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Определить уровень формирования на уроке знаний (логичность подачи материала, научность, доступность, трудность, нестандартность) и умений (соответствие путей формирования специальных умений общепринятым умениям, прочность отработанных умений, степень их автоматизма).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Ответить на вопрос, что нового дал данный урок для развития ума, памяти, внимания, умения слушать товарищей, высказывать свои мысли и отстаивать свою точку зрения, для формирования интереса к данному предмету.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Подумать насколько оптимально был выстроен урок? Соответствовал ли он вашим интересам, темпераменту, уровню учебной подготовки и развития учащихся, специфике класса? Адекватна ли была организация деятельности учащихся обучающим, развивающим и воспитывающим целям урока?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Попробовать оценить степень активности учащихся на уроке. Сколько раз и кто из них выступал на уроке, почему молчали остальные, как стимулировалась их работа, насколько были продуманы их действия при подготовке к уроку, что из этого получилось? При этом надо руководствоваться непреложным правилом недопустимости оценки личности ученика при оценке его работы, сравнения его с другими учащимися, данного класса с другими классами.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Каким был темп урока? Поддерживался ли интерес учащихся к уроку на всём его протяжении? Как была организована смена видов деятельности учащихся на уроке? Как был организован учебный материал, что было дано в виде «готовых знаний», до чего «додумались» сами учащиеся?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8. Ответить на вопрос, как в ходе урока была организована опора на 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предыдущие знания, жизненный опыт учащихся и насколько актуальным для них был учебный материал урока?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 Очень важным для урока является та его сторона, которая связана с контролем над деятельностью учащихся. Надо постараться оценить, как эта работа была организована на уроке, как контролировалась домашняя работа учащихся? Весь ли труд учеников был проверен? Насколько быстро и эффективно это было сделано?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 Поставить перед собой вопрос и постараться ответить на него: как задавалось домашнее задание? Был ли инструктаж детальным и чётким? Было ли проверено, как учащиеся его записали? Продумана ли его проверка?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11. Попытаться охарактеризовать психологическую атмосферу урока, степень доброжелательности, взаимной заинтересованности всех участников урока, характер их общения.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12. Наконец, немаловажным является настроение учителя после урока. Изменилось ли оно по сравнению с тем, каким оно было до него? В чём причина этих изменений? Что теперь, после того, как урок прошёл, целесообразно было изменить в нём? Что можно поставить себе в плюсы, а что в минусы?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Надо помнить, что многие неудачи урока связаны с настроением учащихся после предыдущего урока. Поэтому далеко нелишне постараться узнать о проблемах учащихся ещё до своего урока. Они живые люди, и на их настроение и желание работать могут оказать влияние многие факторы, о которых мы можем просто не догадываться.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ещё необходимо помнить о том, что, каким бы ни был урок, требовалось определённое мужество, чтобы его провести. Наличие его сыграло немаловажную роль в тех достоинствах, которыми урок обладал.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САМОАНАЛИЗ УРОКА ПО ФГОС.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Самоанализ урока дает возможность: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правильно формулировать и ставить цели своей деятельности и деятельности учащихся на уроке;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развивать умения устанавливать связи между условиями своей педагогической деятельности и средствами достижения целей;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формировать умения четко планировать и предвидеть результаты своего педагогического труда;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формировать самосознание ученика, когда он начинает видеть связь между способами действий и конечным результатом урока.</w:t>
      </w:r>
      <w:proofErr w:type="gramEnd"/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САМОАНАЛИЗА УРОКА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Характеристика класса: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межличностные отношения;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недостатки биологического и психического развития;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недостатки подготовленности класса.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Место урока в изучаемой теме: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характер связи урока с предыдущим и последующим уроками.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Характеристика общей цели урока, конкретизируемой в дидактических целях: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образовательной,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развивающей,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воспитывающей.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Характеристика плана урока: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содержание учебного материала;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методы обучения;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приёмы обучения;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формы организации познавательной деятельности.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Как был построен урок в соответствии с планом: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разбор этапов урока, т.е. как используемые учебно-воспитательные элементы повлияли на ход урока (положительно, отрицательно), на получение конечного результата.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Структурный аспект самоанализа урока: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анализ каждого элемента урока;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его вклад в достижение результата;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доказательства оптимального выбора каждого элемента урока.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Функциональный аспект: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насколько структура урока соответствовала общей цели;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соответствие возможностям класса;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анализ стиля отношений учителя и учащихся;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влияние на конечный результат урока.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 Аспект оценки конечного результата урока: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формирование универсальных учебных действий на уроке;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определение разрыва между общей целью урока и результатами урока;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причины разрыва;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выводы и самооценка. </w:t>
      </w:r>
      <w:r w:rsidRPr="0068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AB795E" w:rsidRPr="008C1B26" w:rsidSect="00932647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647"/>
    <w:rsid w:val="000B7405"/>
    <w:rsid w:val="001B6925"/>
    <w:rsid w:val="00314ED1"/>
    <w:rsid w:val="003772DF"/>
    <w:rsid w:val="00400444"/>
    <w:rsid w:val="008C1B26"/>
    <w:rsid w:val="00932647"/>
    <w:rsid w:val="00AB795E"/>
    <w:rsid w:val="00EC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AE08-CC2A-4FCE-B9EF-E4FD0F09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АЛЛА</cp:lastModifiedBy>
  <cp:revision>4</cp:revision>
  <dcterms:created xsi:type="dcterms:W3CDTF">2014-03-31T10:58:00Z</dcterms:created>
  <dcterms:modified xsi:type="dcterms:W3CDTF">2019-01-29T11:59:00Z</dcterms:modified>
</cp:coreProperties>
</file>