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458a8b50-bc87-4dce-ba15-54688bfa7451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a4973ee1-7119-49dd-ab64-b9ca30404961"/>
      <w:r>
        <w:rPr>
          <w:b/>
          <w:color w:val="000000"/>
          <w:sz w:val="28"/>
        </w:rPr>
        <w:t>Управление образования Родионово-Несветайского района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"Кутейниковская СОШ"</w:t>
      </w:r>
    </w:p>
    <w:tbl>
      <w:tblPr>
        <w:tblStyle w:val="8"/>
        <w:tblpPr w:leftFromText="180" w:rightFromText="180" w:vertAnchor="text" w:horzAnchor="margin" w:tblpXSpec="center" w:tblpY="8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771"/>
        <w:gridCol w:w="47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</w:trPr>
        <w:tc>
          <w:tcPr>
            <w:tcW w:w="4770" w:type="dxa"/>
          </w:tcPr>
          <w:p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педагогическим советом</w:t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08   2023 г.</w:t>
            </w:r>
          </w:p>
          <w:p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71" w:type="dxa"/>
          </w:tcPr>
          <w:p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Рудько М. Е</w:t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«30» 08   2023 г.</w:t>
            </w:r>
          </w:p>
          <w:p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4771" w:type="dxa"/>
          </w:tcPr>
          <w:p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Самусь М. С.</w:t>
            </w:r>
          </w:p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от «30» 08   2023 г.</w:t>
            </w:r>
          </w:p>
          <w:p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>
      <w:pPr>
        <w:rPr>
          <w:sz w:val="24"/>
          <w:szCs w:val="24"/>
          <w:lang w:eastAsia="ru-RU"/>
        </w:rPr>
      </w:pPr>
    </w:p>
    <w:p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учебного предмета «Биология» (Базовый уровень)</w:t>
      </w:r>
    </w:p>
    <w:p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11 класса </w:t>
      </w:r>
    </w:p>
    <w:p>
      <w:pPr>
        <w:ind w:left="120"/>
        <w:jc w:val="center"/>
      </w:pPr>
    </w:p>
    <w:p>
      <w:pPr>
        <w:ind w:left="120"/>
        <w:jc w:val="center"/>
      </w:pPr>
    </w:p>
    <w:p>
      <w:pPr>
        <w:ind w:left="120"/>
        <w:jc w:val="center"/>
      </w:pPr>
    </w:p>
    <w:p>
      <w:pPr>
        <w:ind w:left="120"/>
        <w:jc w:val="center"/>
      </w:pPr>
    </w:p>
    <w:p>
      <w:pPr>
        <w:ind w:left="120"/>
        <w:jc w:val="center"/>
      </w:pPr>
    </w:p>
    <w:p>
      <w:pPr>
        <w:ind w:left="120"/>
        <w:jc w:val="center"/>
      </w:pPr>
    </w:p>
    <w:p>
      <w:pPr>
        <w:ind w:left="120"/>
        <w:jc w:val="center"/>
      </w:pPr>
    </w:p>
    <w:p>
      <w:pPr>
        <w:ind w:left="120"/>
        <w:jc w:val="center"/>
      </w:pPr>
    </w:p>
    <w:p>
      <w:pPr>
        <w:shd w:val="clear" w:color="auto" w:fill="FFFFFF"/>
        <w:spacing w:line="240" w:lineRule="atLeast"/>
        <w:jc w:val="center"/>
        <w:outlineLvl w:val="0"/>
        <w:rPr>
          <w:b/>
          <w:color w:val="000000"/>
          <w:sz w:val="28"/>
        </w:rPr>
      </w:pPr>
      <w:r>
        <w:rPr>
          <w:color w:val="000000"/>
          <w:sz w:val="28"/>
        </w:rPr>
        <w:t>​</w:t>
      </w:r>
      <w:bookmarkStart w:id="2" w:name="0e4163ab-ce05-47cb-a8af-92a1d51c1d1b"/>
      <w:r>
        <w:rPr>
          <w:b/>
          <w:color w:val="000000"/>
          <w:sz w:val="28"/>
        </w:rPr>
        <w:t>сл. Кутейниково</w:t>
      </w:r>
      <w:bookmarkEnd w:id="2"/>
      <w:r>
        <w:rPr>
          <w:b/>
          <w:color w:val="000000"/>
          <w:sz w:val="28"/>
        </w:rPr>
        <w:t xml:space="preserve">‌ </w:t>
      </w:r>
      <w:bookmarkStart w:id="3" w:name="491e05a7-f9e6-4844-988f-66989e75e9e7"/>
      <w:r>
        <w:rPr>
          <w:b/>
          <w:color w:val="000000"/>
          <w:sz w:val="28"/>
        </w:rPr>
        <w:t>2023</w:t>
      </w:r>
      <w:bookmarkEnd w:id="3"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Пояснительная записка</w:t>
      </w:r>
    </w:p>
    <w:p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Федеральным законом «Об образовании в Российской Федерации»,  от 29.12.2012 года № 273. </w:t>
      </w:r>
    </w:p>
    <w:p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Приказом  Министерства образования и науки Российской Федерации  «Об утверждении федерального государственного образовательного стандарта основного общего образования» от 17.12.2010г. № 1897 (ред. от 31.12.2015г.);</w:t>
      </w:r>
    </w:p>
    <w:p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Федеральным перечнем учебников, рекомендуемых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образования, приказ от 28.12.2018 г. № 345;</w:t>
      </w:r>
    </w:p>
    <w:p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Приказом Министерства просвещения РФ «О внесении изменений в федеральный перечень учебников, рекомендуемых к использованию при реализации  имеющих государственную аккредитацию образовательных программ начального общего, основного общего, среднего общего образования, приказ от 28.12.2018 г. № 345» от 18.05.2020 г. № 249;</w:t>
      </w:r>
    </w:p>
    <w:p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Основной образовательной программой основного общего образования МБОУ «Кутейниковская СОШ»,  утвержденной приказом руководителя ОО от 30.08.2019 г № 147.</w:t>
      </w:r>
    </w:p>
    <w:p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Положением о рабочей программе учебных курсов, предметов, дисциплин ( модулей)   МБОУ « Кутейниковская СОШ», утверждённым  приказом руководителя ОО от 27.08.18 г. № 122/1.</w:t>
      </w:r>
    </w:p>
    <w:p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Учебным планом МБОУ «Кутейниковская СОШ», приказ от 30.06. 2022 № 106.</w:t>
      </w:r>
    </w:p>
    <w:p>
      <w:pPr>
        <w:numPr>
          <w:ilvl w:val="0"/>
          <w:numId w:val="1"/>
        </w:numPr>
        <w:shd w:val="clear" w:color="auto" w:fill="FFFFFF"/>
        <w:adjustRightInd w:val="0"/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Календарным учебным графиком МБОУ «Кутейниковская СОШ» на 2021-2022 учебный год, приказ от 30.06.2022 г № 105 </w:t>
      </w:r>
    </w:p>
    <w:p>
      <w:pPr>
        <w:widowControl/>
        <w:numPr>
          <w:ilvl w:val="0"/>
          <w:numId w:val="1"/>
        </w:numPr>
        <w:autoSpaceDE/>
        <w:autoSpaceDN/>
        <w:jc w:val="both"/>
        <w:rPr>
          <w:sz w:val="24"/>
          <w:szCs w:val="24"/>
        </w:rPr>
      </w:pPr>
      <w:r>
        <w:rPr>
          <w:sz w:val="24"/>
          <w:szCs w:val="24"/>
        </w:rPr>
        <w:t>Программа по биологии для общеобразовательных школ сборник Биология. Рабочие программы. Предметная линия учебников «Линия жизни». 10―11 классы: учеб. пособие для общеобразовательных. организаций: базовый уровень / В. В. Пасечник, Г. Г. Швецов, Т. М. Ефимова. ― М. : Просвещение, 2018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системе естественно-научного образования биология как учебный предмет занимает важное место в формировании: научной картины мира; функциональной грамотности, необходимой для повседневной жизни; навыков здорового и безопасного для человека и окружающей среды образа жизни; экологического сознания; ценностного отношения к живой природе и человеку; собственной позиции по отношению к биологической информации, получаемой из разных источников. Изучение биологии создает условия для формирования у обучающихся интеллектуальных, гражданских, коммуникационных и информационных компетенций.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Изучение курса «Биология» в старшей школе направленно на решение следующих </w:t>
      </w:r>
      <w:r>
        <w:rPr>
          <w:b/>
          <w:sz w:val="24"/>
          <w:szCs w:val="24"/>
        </w:rPr>
        <w:t>задач:</w:t>
      </w:r>
      <w:r>
        <w:rPr>
          <w:sz w:val="24"/>
          <w:szCs w:val="24"/>
        </w:rPr>
        <w:t xml:space="preserve">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формирование системы биологических знаний как компонента естественно-научной картины мира; 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развитие личности обучающихся, их интеллектуальное и нравственное совершенствование, формирование у них гуманистических отношений и экологически целесообразного поведения в быту и трудовой деятельности;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выработку понимания общественной потребности в развитии биологии, а также формирование отношения к биологии как возможной области будущей практической деятельности.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>Цели</w:t>
      </w:r>
      <w:r>
        <w:rPr>
          <w:sz w:val="24"/>
          <w:szCs w:val="24"/>
        </w:rPr>
        <w:t xml:space="preserve"> биологического образования в старшей школе формулируются на нескольких уровнях: глобальном,  метапредметном, личностном и предметном, на уровне требований к результатам освоения содержания предметных программ.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Глобальные цели биологического образования являются общими для основной и старшей школы и определяются социальными требованиями, в том числе изменением социальной ситуации развития ― ростом информационных перегрузок, изменением характера и способов общения и социальных взаимодействий (объёмы и способы получения информации порождают ряд особенностей развития современных подростков). Наиболее продуктивными для решения задач развития подростка являются социоморальная и интеллектуальная взрослость.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Помимо этого, глобальные цели формулируются с учётом рассмотрения биологического образования как компонента системы образования в целом, поэтому они являются наиболее общими и социально значимыми.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С учётом вышеназванных подходов глобальными целями биологического образования являются: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социализация обучающихся как вхождение в мир культуры и социальных отношений, обеспечивающее включение учащихся в ту или иную группу либо общность ― носителя её норм, ценностей, ориентаций, осваиваемых в процессе знакомства с миром живой природы;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приобщение к познавательной культуре как системе познавательных (научных) ценностей, накопленных обществом в сфере биологической науки.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Помимо этого, биологическое образование на старшей ступени призвано обеспечить: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ориентацию в системе этических норм и ценностей относительно методов, результатов и достижений современной биологической науки;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развитие познавательных качеств личности, в том числе познавательных интересов к изучению общих биологических закономерностей и самому процессу научного познания;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овладение учебно-познавательными и ценностно-смысловыми компетентностями для формирования познавательной и нравственной культуры, научного мировоззрения, а также методологией биологического эксперимента и элементарными методами биологических исследований;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формирование экологического сознания, ценностного отношения к живой природе и человеку. </w:t>
      </w:r>
    </w:p>
    <w:p>
      <w:pPr>
        <w:jc w:val="both"/>
        <w:rPr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 ПЛАНИРУЕМЫЕ РЕЗУЛЬТАТЫ ОСВОЕНИЯ ПРЕДМЕТА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изучения учебного предмета «Биология» на уровне среднего (полного) общего образования выпускник на базовом уровне научится: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раскрывать на примерах роль биологии в формировании современной научной картины мира и в практической деятельности людей;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понимать и описывать взаимосвязь между естественными науками: биологией, физикой, химией; устанавливать взаимосвязь природных явлений;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понимать смысл, различать и описывать системную связь между основополагающими биологическими понятиями: клетка, организм, вид, экосистема, биосфера;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проводить эксперименты по изучению биологических объектов и явлений, объяснять результаты экспериментов, анализировать их, формулировать выводы;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использовать основные методы научного познания в учебных биологических исследованиях, проводить эксперименты по изучению биологических объектов и явлений, объяснять результаты экспериментов, анализировать их, формулировать выводы;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формулировать гипотезы на основании предложенной биологической информации и предлагать варианты проверки гипотез;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сравнивать биологические объекты между собой по заданным критериям, делать выводы и умозаключения на основе сравнения;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обосновывать единство живой и неживой природы, взаимосвязи организмов и окружающей среды на основе биологических теорий;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приводить примеры веществ основных групп органических соединений клетки (белков, жиров, углеводов, нуклеиновых кислот);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распознавать клетки (прокариот и эукариот, растений и животных) по описанию, на схематических изображениях; устанавливать связь строения и функций компонентов клетки, обосновывать многообразие клеток;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объяснять многообразие организмов, применяя эволюционную теорию;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объяснять причины наследственных заболеваний;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выявлять изменчивость у организмов; сравнивать наследственную и ненаследственную изменчивость;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выявлять морфологические, физиологические, поведенческие адаптации организмов к среде обитания и действию экологических факторов;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составлять схемы переноса веществ и энергии в экосистеме (цепи питания);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приводить доказательства необходимости сохранения биоразнообразия для устойчивого развития и охраны окружающей среды;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оценивать достоверность биологической информации, полученной из разных источников;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представлять биологическую информацию в виде текста, таблицы, графика, диаграммы и делать выводы на основании представленных данных;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оценивать роль достижений генетики, селекции, биотехнологии в практической деятельности человека;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объяснять негативное влияние веществ (алкоголя, никотина, наркотических веществ) на зародышевое развитие человека.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Выпускник на базовом уровне получит возможность научиться: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давать научное объяснение биологическим фактам, процессам, явлениям, закономерностям, используя биологические теории (клеточную, эволюционную), учение о биосфере, законы наследственности, закономерности изменчивости;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характеризовать современные направления в развитии биологии; описывать их возможное использование в практической деятельности;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сравнивать способы деления клетки (митоз и мейоз);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решать задачи на построение фрагмента второй цепи ДНК по предложенному фрагменту первой, иРНК (мРНК) по участку ДНК;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решать задачи на определение количества хромосом в соматических и половых клетках, а также в клетках перед началом деления (мейоза или митоза) и по его окончании (для многоклеточных организмов);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решать генетические задачи на моногибридное скрещивание, составлять схемы моногибридного скрещивания, применяя законы наследственности и используя биологическую терминологию и символику;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― устанавливать тип наследования и характер проявления признака по заданной схеме родословной, применяя законы наследственности; </w:t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  <w:t>― оценивать результаты взаимодействия человека и окружающей среды, прогнозировать возможные последствия деятельности человека для существования отдельных биологических объектов и целых природных сообществ.</w:t>
      </w:r>
    </w:p>
    <w:p>
      <w:pPr>
        <w:jc w:val="center"/>
        <w:rPr>
          <w:b/>
          <w:sz w:val="24"/>
          <w:szCs w:val="24"/>
        </w:rPr>
      </w:pPr>
    </w:p>
    <w:p>
      <w:pPr>
        <w:jc w:val="center"/>
        <w:rPr>
          <w:b/>
          <w:sz w:val="24"/>
          <w:szCs w:val="24"/>
        </w:rPr>
      </w:pPr>
    </w:p>
    <w:p>
      <w:pPr>
        <w:widowControl/>
        <w:numPr>
          <w:ilvl w:val="0"/>
          <w:numId w:val="2"/>
        </w:numPr>
        <w:autoSpaceDE/>
        <w:autoSpaceDN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Содержание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11класс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(66 часов, 2ч в неделю)</w:t>
      </w: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Раздел. Вид </w:t>
      </w:r>
    </w:p>
    <w:p>
      <w:pPr>
        <w:rPr>
          <w:b/>
        </w:rPr>
      </w:pPr>
      <w:r>
        <w:rPr>
          <w:b/>
          <w:sz w:val="24"/>
          <w:szCs w:val="24"/>
        </w:rPr>
        <w:t xml:space="preserve"> Тема. Основы учения об эволюции (17 часов)</w:t>
      </w:r>
    </w:p>
    <w:p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эволюционных идей. Значение работ К.Линнея, учения Ж.Б.Ламарка</w:t>
      </w:r>
      <w:r>
        <w:rPr>
          <w:rFonts w:ascii="Times New Roman" w:hAnsi="Times New Roman"/>
          <w:iCs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эволюционной теории Ч.Дарвина</w:t>
      </w:r>
      <w:r>
        <w:rPr>
          <w:rFonts w:ascii="Times New Roman" w:hAnsi="Times New Roman"/>
          <w:i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Роль эволюционной теории в формировании современной естественнонаучной картины мира. Вид, его критерии. Популяция - структурная единица вида, единица эволюции. Движущие силы эволюции, их влияние на генофонд популяции. Синтетическая теория эволюции. Результаты эволюции. Сохранение многообразия видов как основа устойчивого развития биосферы. Причины вымирания видов. </w:t>
      </w:r>
      <w:r>
        <w:rPr>
          <w:rFonts w:ascii="Times New Roman" w:hAnsi="Times New Roman"/>
          <w:iCs/>
          <w:sz w:val="24"/>
          <w:szCs w:val="24"/>
        </w:rPr>
        <w:t>Биологический прогресс и биологический регресс</w:t>
      </w:r>
      <w:r>
        <w:rPr>
          <w:rFonts w:ascii="Times New Roman" w:hAnsi="Times New Roman"/>
          <w:sz w:val="24"/>
          <w:szCs w:val="24"/>
        </w:rPr>
        <w:t xml:space="preserve">. </w:t>
      </w:r>
    </w:p>
    <w:p>
      <w:pPr>
        <w:pStyle w:val="14"/>
        <w:jc w:val="both"/>
        <w:rPr>
          <w:rFonts w:ascii="Times New Roman" w:hAnsi="Times New Roman"/>
          <w:sz w:val="24"/>
          <w:szCs w:val="24"/>
        </w:rPr>
      </w:pPr>
    </w:p>
    <w:p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Тема. Антропо</w:t>
      </w:r>
      <w:r>
        <w:rPr>
          <w:rFonts w:ascii="Times New Roman" w:hAnsi="Times New Roman"/>
          <w:b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t>генез (7 часов)</w:t>
      </w:r>
    </w:p>
    <w:p>
      <w:pPr>
        <w:pStyle w:val="14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Гипотезы происхождения человека. Доказательства родства человека с млекопитающими животными.  Эволюция человека. </w:t>
      </w:r>
      <w:r>
        <w:rPr>
          <w:rFonts w:ascii="Times New Roman" w:hAnsi="Times New Roman"/>
          <w:iCs/>
          <w:sz w:val="24"/>
          <w:szCs w:val="24"/>
        </w:rPr>
        <w:t>Происхождение человеческих рас.</w:t>
      </w:r>
    </w:p>
    <w:p>
      <w:pPr>
        <w:pStyle w:val="14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№1 «Анализ и оценка различных гипотез происхождения человека</w:t>
      </w:r>
      <w:r>
        <w:rPr>
          <w:rFonts w:ascii="Times New Roman" w:hAnsi="Times New Roman"/>
          <w:b/>
          <w:bCs/>
          <w:sz w:val="24"/>
          <w:szCs w:val="24"/>
        </w:rPr>
        <w:t xml:space="preserve">». 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>
      <w:pPr>
        <w:pStyle w:val="14"/>
        <w:jc w:val="both"/>
        <w:rPr>
          <w:rFonts w:ascii="Times New Roman" w:hAnsi="Times New Roman"/>
          <w:i/>
          <w:iCs/>
          <w:sz w:val="24"/>
          <w:szCs w:val="24"/>
        </w:rPr>
      </w:pPr>
    </w:p>
    <w:p>
      <w:pPr>
        <w:pStyle w:val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Раздел. Экосистема </w:t>
      </w:r>
    </w:p>
    <w:p>
      <w:pPr>
        <w:pStyle w:val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Тема. Основы экологии (22 часа)</w:t>
      </w:r>
    </w:p>
    <w:p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Экологические факторы, их значение в жизни организмов. </w:t>
      </w:r>
      <w:r>
        <w:rPr>
          <w:rFonts w:ascii="Times New Roman" w:hAnsi="Times New Roman"/>
          <w:iCs/>
          <w:sz w:val="24"/>
          <w:szCs w:val="24"/>
        </w:rPr>
        <w:t>Биологические ритмы</w:t>
      </w:r>
      <w:r>
        <w:rPr>
          <w:rFonts w:ascii="Times New Roman" w:hAnsi="Times New Roman"/>
          <w:sz w:val="24"/>
          <w:szCs w:val="24"/>
        </w:rPr>
        <w:t>.  Межвидовые отношения: паразитизм, хищничество, конкуренция, симбиоз. Видовая и пространственная структура экосистем. Пищевые связи, круговорот веществ и превращения энергии в экосистемах. Причины устойчивости и смены экосистем. Искусственные сообщества – агроэкосистемы.</w:t>
      </w:r>
    </w:p>
    <w:p>
      <w:pPr>
        <w:pStyle w:val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№2 «Сравнительная характеристика природных экосистем и агроэкосистем своей местности».)</w:t>
      </w:r>
    </w:p>
    <w:p>
      <w:pPr>
        <w:pStyle w:val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№3 «Составление схем передачи веществ и энергии</w:t>
      </w:r>
    </w:p>
    <w:p>
      <w:pPr>
        <w:pStyle w:val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№4 «Решение экологических задач</w:t>
      </w:r>
    </w:p>
    <w:p>
      <w:pPr>
        <w:pStyle w:val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Лабораторная работа №5 «Выявление антропогенных изменений в экосистемах своей местности</w:t>
      </w:r>
    </w:p>
    <w:p>
      <w:pPr>
        <w:pStyle w:val="14"/>
        <w:jc w:val="both"/>
        <w:rPr>
          <w:rFonts w:ascii="Times New Roman" w:hAnsi="Times New Roman"/>
          <w:b/>
          <w:sz w:val="24"/>
          <w:szCs w:val="24"/>
        </w:rPr>
      </w:pPr>
    </w:p>
    <w:p>
      <w:pPr>
        <w:pStyle w:val="1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Тема. Эволюция биосферы и человек (11 часов).</w:t>
      </w:r>
    </w:p>
    <w:p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Гипотезы происхождения жизни. Отличительные признаки живого. Усложнение живых организмов на Земле в процессе эволюции. </w:t>
      </w:r>
    </w:p>
    <w:p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Биосфера – глобальная экосистема. Учение В. И. Вернадского о биосфере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Роль живых организмов в биосфере. Биомасса. </w:t>
      </w:r>
      <w:r>
        <w:rPr>
          <w:rFonts w:ascii="Times New Roman" w:hAnsi="Times New Roman"/>
          <w:i/>
          <w:iCs/>
          <w:sz w:val="24"/>
          <w:szCs w:val="24"/>
        </w:rPr>
        <w:t>Биологический круговорот (на примере круговорота углерода). Эволюция биосферы</w:t>
      </w:r>
      <w:r>
        <w:rPr>
          <w:rFonts w:ascii="Times New Roman" w:hAnsi="Times New Roman"/>
          <w:i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Глобальные экологические проблемы и пути их решения. Последствия деятельности человека в окружающей среде. Правила поведения в природной среде.</w:t>
      </w:r>
    </w:p>
    <w:p>
      <w:pPr>
        <w:shd w:val="clear" w:color="auto" w:fill="FFFFFF"/>
        <w:adjustRightInd w:val="0"/>
        <w:jc w:val="both"/>
        <w:rPr>
          <w:b/>
          <w:bCs/>
          <w:color w:val="000000"/>
        </w:rPr>
      </w:pPr>
      <w:r>
        <w:rPr>
          <w:b/>
          <w:bCs/>
        </w:rPr>
        <w:t>Практическая работа  № 1: «Анализ и оценка последствий собственной деятельности в окружающей среде, глобальных экологических проблем и путей их решения</w:t>
      </w:r>
      <w:r>
        <w:rPr>
          <w:b/>
          <w:bCs/>
          <w:color w:val="000000"/>
        </w:rPr>
        <w:t>»</w:t>
      </w:r>
    </w:p>
    <w:p>
      <w:pPr>
        <w:shd w:val="clear" w:color="auto" w:fill="FFFFFF"/>
        <w:adjustRightInd w:val="0"/>
        <w:jc w:val="both"/>
        <w:rPr>
          <w:b/>
          <w:bCs/>
          <w:sz w:val="24"/>
          <w:szCs w:val="24"/>
        </w:rPr>
      </w:pPr>
    </w:p>
    <w:p>
      <w:pPr>
        <w:shd w:val="clear" w:color="auto" w:fill="FFFFFF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Тема: Обобщение и систематизация знаний (9 часов)</w:t>
      </w:r>
    </w:p>
    <w:p>
      <w:pPr>
        <w:pStyle w:val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Обобщение, корректировка и систематизация знаний  по темам:  </w:t>
      </w:r>
    </w:p>
    <w:p>
      <w:pPr>
        <w:pStyle w:val="1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«Введение. Цитология», «Размножение и онтогенез», «Основы  генетики. Генетика человека Основы селекции и биотехнологии», «Основы экологии. Эволюция биосферы и человека», Тестирование в форме ЕГЭ.</w:t>
      </w:r>
    </w:p>
    <w:p>
      <w:pPr>
        <w:pStyle w:val="14"/>
        <w:rPr>
          <w:rFonts w:ascii="Times New Roman" w:hAnsi="Times New Roman"/>
          <w:sz w:val="24"/>
          <w:szCs w:val="24"/>
        </w:rPr>
      </w:pPr>
    </w:p>
    <w:p>
      <w:pPr>
        <w:suppressAutoHyphens/>
        <w:jc w:val="center"/>
        <w:rPr>
          <w:rFonts w:eastAsia="Calibri"/>
          <w:b/>
          <w:sz w:val="24"/>
          <w:szCs w:val="24"/>
        </w:rPr>
      </w:pPr>
    </w:p>
    <w:p>
      <w:pPr>
        <w:suppressAutoHyphen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Тематическое планирование</w:t>
      </w:r>
    </w:p>
    <w:p>
      <w:pPr>
        <w:suppressAutoHyphen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11 класс (66 часов, 2 часа в неделю)</w:t>
      </w:r>
    </w:p>
    <w:tbl>
      <w:tblPr>
        <w:tblStyle w:val="8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1112"/>
        <w:gridCol w:w="992"/>
        <w:gridCol w:w="114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81" w:type="dxa"/>
            <w:vMerge w:val="restart"/>
          </w:tcPr>
          <w:p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Номер урока</w:t>
            </w:r>
          </w:p>
          <w:p>
            <w:pPr>
              <w:jc w:val="both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п./п.</w:t>
            </w:r>
          </w:p>
        </w:tc>
        <w:tc>
          <w:tcPr>
            <w:tcW w:w="2104" w:type="dxa"/>
            <w:gridSpan w:val="2"/>
          </w:tcPr>
          <w:p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482" w:type="dxa"/>
            <w:vMerge w:val="restart"/>
            <w:vAlign w:val="center"/>
          </w:tcPr>
          <w:p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981" w:type="dxa"/>
            <w:vMerge w:val="continue"/>
          </w:tcPr>
          <w:p>
            <w:pPr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112" w:type="dxa"/>
          </w:tcPr>
          <w:p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 xml:space="preserve">План </w:t>
            </w:r>
          </w:p>
        </w:tc>
        <w:tc>
          <w:tcPr>
            <w:tcW w:w="992" w:type="dxa"/>
          </w:tcPr>
          <w:p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Факт</w:t>
            </w:r>
          </w:p>
          <w:p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continue"/>
            <w:vAlign w:val="center"/>
          </w:tcPr>
          <w:p>
            <w:pPr>
              <w:jc w:val="both"/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567" w:type="dxa"/>
            <w:gridSpan w:val="4"/>
          </w:tcPr>
          <w:p>
            <w:pPr>
              <w:jc w:val="center"/>
              <w:rPr>
                <w:b/>
                <w:snapToGrid w:val="0"/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Организменный уровень (19 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981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restart"/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Организменный уровень: общая характеристика. Размножение организмов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81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2" w:type="dxa"/>
            <w:tcBorders>
              <w:bottom w:val="single" w:color="auto" w:sz="4" w:space="0"/>
            </w:tcBorders>
          </w:tcPr>
          <w:p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08.09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Развитие половых клеток.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Оплодотворение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Индивидуальное развитие организмов.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Биогенетический закон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наследования признаков. Моногибридное скрещивание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r>
              <w:t>8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r>
              <w:t>27.09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/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r>
              <w:rPr>
                <w:sz w:val="24"/>
                <w:szCs w:val="24"/>
              </w:rPr>
              <w:t>Решение биологических (генетических) задач на моногибридное скрещивание.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Неполное доминирование. Генотип и фенотип. Анализирующее скрещивание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Дигибридное скрещивание. Закон независимого наследования признаков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биологических (генетических) задач на дигибридное скрещивание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Хромосомная теория наследственности. Закон Моргана.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Генетика пола. Наследование, сцепленное с полом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генетических задач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restart"/>
            <w:tcBorders>
              <w:top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Закономерности изменчивости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методы селекции растений, животных и микроорганизмов. Биотехнология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 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Обобщающий урок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567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Популяционно-видовой уровень (31 ч)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Популяционно-видовой уровень: общая характеристика. Вид, его критерии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Популяция. Генетическая структура популяции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№ 1 «Выявление приспособлений организмов к влиянию различных экологических факторов».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restart"/>
            <w:tcBorders>
              <w:top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Развитие эволюционных идей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Движущие силы эволюции, их влияние на генофонд популяции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биологических задач на применение закона Харди-Вайнберга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08.12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Естественный отбор как фактор эволюции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Микроэволюция и макроэволюция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№2 «Сравнение анатомического строения растений разных мест обитания»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эволюции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Принципы классификации. Систематика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 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Экосистемный уровень: общая характеристика. Среда обитания организмов.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факторы и их влияние на организмы. Толерантность и адаптация.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№ 3 «Методы измерения факторов среды обитания»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restart"/>
            <w:tcBorders>
              <w:top w:val="single" w:color="auto" w:sz="4" w:space="0"/>
            </w:tcBorders>
          </w:tcPr>
          <w:p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сообщества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continue"/>
            <w:tcBorders>
              <w:bottom w:val="single" w:color="auto" w:sz="4" w:space="0"/>
            </w:tcBorders>
          </w:tcPr>
          <w:p>
            <w:pPr>
              <w:contextualSpacing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№ 4 «Оценка антропогенных изменений в природе»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restart"/>
            <w:tcBorders>
              <w:top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взаимоотношений организмов в экосистеме. Экологическая ниша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№ 5 «Изучение экологической ниши у</w:t>
            </w:r>
          </w:p>
          <w:p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разных видов растений».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Видовая и пространственная структуры экосистемы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Контрольная работа № 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№ 6 «Описание экосистем своей местности».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Пищевые связи в экосистеме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Экологические пирамиды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Круговорот веществ и превращение энергии в экосистеме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сукцессия. Последствия влияния деятельности человека на экосистемы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№ 7 «Моделирование структур и процессов, происходящих в экосистемах (на примере аквариума)».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contextualSpacing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 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586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contextualSpacing/>
              <w:jc w:val="center"/>
              <w:rPr>
                <w:i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</w:rPr>
              <w:t>Биосферный уровень (16 ч.)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Биосферный уровень: общая характеристика. Биосфера — глобальная экосистема. Учение В. И. Вернадского о биосфере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22.03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Круговорот веществ в биосфере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Эволюция биосферы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restart"/>
            <w:tcBorders>
              <w:top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Происхождение жизни на Земле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</w:tcPr>
          <w:p>
            <w:pPr>
              <w:adjustRightInd w:val="0"/>
              <w:jc w:val="both"/>
              <w:rPr>
                <w:rFonts w:hint="default"/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Контрольная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работа № 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bookmarkStart w:id="4" w:name="_GoBack" w:colFirst="3" w:colLast="3"/>
            <w:r>
              <w:rPr>
                <w:snapToGrid w:val="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restart"/>
            <w:vAlign w:val="top"/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этапы эволюции органического мира на Земле</w:t>
            </w:r>
          </w:p>
        </w:tc>
      </w:tr>
      <w:bookmarkEnd w:id="4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restart"/>
            <w:tcBorders>
              <w:top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Эволюция человека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vMerge w:val="continue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человека в биосфере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Лабораторная работа № 8 «Оценка антропогенных изменений в природе</w:t>
            </w:r>
            <w:r>
              <w:rPr>
                <w:sz w:val="24"/>
                <w:szCs w:val="24"/>
              </w:rPr>
              <w:t>».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</w:tcBorders>
            <w:vAlign w:val="top"/>
          </w:tcPr>
          <w:p>
            <w:pPr>
              <w:adjustRightInd w:val="0"/>
              <w:jc w:val="both"/>
              <w:rPr>
                <w:rFonts w:hint="default"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>Тестирование (административная контрольно-оценочная процедура</w:t>
            </w:r>
            <w:r>
              <w:rPr>
                <w:rFonts w:hint="default"/>
                <w:b/>
                <w:sz w:val="24"/>
                <w:szCs w:val="24"/>
                <w:lang w:val="ru-RU"/>
              </w:rPr>
              <w:t>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17.05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Обобщающий урок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Подведение итогов изучения курса «Общая биология».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98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snapToGrid w:val="0"/>
                <w:sz w:val="24"/>
                <w:szCs w:val="24"/>
                <w:lang w:eastAsia="ru-RU"/>
              </w:rPr>
            </w:pPr>
            <w:r>
              <w:rPr>
                <w:snapToGrid w:val="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1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24.05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82" w:type="dxa"/>
            <w:tcBorders>
              <w:top w:val="single" w:color="auto" w:sz="4" w:space="0"/>
            </w:tcBorders>
          </w:tcPr>
          <w:p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вариантов ЕГЭ</w:t>
            </w:r>
          </w:p>
        </w:tc>
      </w:tr>
    </w:tbl>
    <w:p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Согласовано</w:t>
      </w:r>
    </w:p>
    <w:p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Заместитель директора по УВР</w:t>
      </w:r>
    </w:p>
    <w:p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</w:p>
    <w:p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_______________ М. Е. Рудько</w:t>
      </w:r>
    </w:p>
    <w:p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</w:p>
    <w:p>
      <w:pPr>
        <w:tabs>
          <w:tab w:val="left" w:pos="3435"/>
        </w:tabs>
        <w:jc w:val="center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«___» ______ 2023 г.</w:t>
      </w:r>
    </w:p>
    <w:p/>
    <w:p>
      <w:pPr>
        <w:tabs>
          <w:tab w:val="left" w:pos="3435"/>
        </w:tabs>
        <w:jc w:val="center"/>
        <w:rPr>
          <w:b/>
          <w:sz w:val="17"/>
        </w:rPr>
      </w:pPr>
    </w:p>
    <w:sectPr>
      <w:headerReference r:id="rId3" w:type="default"/>
      <w:pgSz w:w="16840" w:h="11910" w:orient="landscape"/>
      <w:pgMar w:top="1503" w:right="1134" w:bottom="1134" w:left="1134" w:header="72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spacing w:line="14" w:lineRule="auto"/>
      <w:rPr>
        <w:sz w:val="20"/>
      </w:rPr>
    </w:pPr>
    <w:r>
      <w:rPr>
        <w:lang w:eastAsia="ru-RU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8974455</wp:posOffset>
          </wp:positionH>
          <wp:positionV relativeFrom="page">
            <wp:posOffset>457200</wp:posOffset>
          </wp:positionV>
          <wp:extent cx="1457325" cy="50609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1A8846"/>
    <w:multiLevelType w:val="singleLevel"/>
    <w:tmpl w:val="891A8846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2861970B"/>
    <w:multiLevelType w:val="singleLevel"/>
    <w:tmpl w:val="2861970B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E6229C"/>
    <w:rsid w:val="0001328D"/>
    <w:rsid w:val="000E3C39"/>
    <w:rsid w:val="001D63A0"/>
    <w:rsid w:val="001F38BE"/>
    <w:rsid w:val="00275DD8"/>
    <w:rsid w:val="002F05B8"/>
    <w:rsid w:val="003029BB"/>
    <w:rsid w:val="00394BC0"/>
    <w:rsid w:val="003A7E62"/>
    <w:rsid w:val="0040775E"/>
    <w:rsid w:val="00443DE5"/>
    <w:rsid w:val="00444A90"/>
    <w:rsid w:val="004C35FF"/>
    <w:rsid w:val="004F6F1C"/>
    <w:rsid w:val="00567754"/>
    <w:rsid w:val="006045E0"/>
    <w:rsid w:val="00616B20"/>
    <w:rsid w:val="0062170E"/>
    <w:rsid w:val="006679E8"/>
    <w:rsid w:val="006F072C"/>
    <w:rsid w:val="00716626"/>
    <w:rsid w:val="007B6F9A"/>
    <w:rsid w:val="00812A3E"/>
    <w:rsid w:val="008C0874"/>
    <w:rsid w:val="008D0168"/>
    <w:rsid w:val="00953BD4"/>
    <w:rsid w:val="00983B15"/>
    <w:rsid w:val="009E6698"/>
    <w:rsid w:val="00A0678F"/>
    <w:rsid w:val="00A915AB"/>
    <w:rsid w:val="00B62E8E"/>
    <w:rsid w:val="00BA1805"/>
    <w:rsid w:val="00BC4CFE"/>
    <w:rsid w:val="00C50931"/>
    <w:rsid w:val="00C924D2"/>
    <w:rsid w:val="00D51C9B"/>
    <w:rsid w:val="00DB2304"/>
    <w:rsid w:val="00E55333"/>
    <w:rsid w:val="00E6229C"/>
    <w:rsid w:val="00EB2420"/>
    <w:rsid w:val="00EB6B9C"/>
    <w:rsid w:val="00F2690F"/>
    <w:rsid w:val="4F6254DC"/>
    <w:rsid w:val="57C771F8"/>
    <w:rsid w:val="702B0C9B"/>
    <w:rsid w:val="75C237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1"/>
    <w:pPr>
      <w:spacing w:before="8" w:line="319" w:lineRule="exact"/>
      <w:ind w:left="4556"/>
      <w:jc w:val="both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1"/>
    <w:pPr>
      <w:spacing w:line="296" w:lineRule="exact"/>
      <w:ind w:left="773"/>
      <w:outlineLvl w:val="1"/>
    </w:pPr>
    <w:rPr>
      <w:b/>
      <w:bCs/>
      <w:sz w:val="26"/>
      <w:szCs w:val="26"/>
    </w:rPr>
  </w:style>
  <w:style w:type="paragraph" w:styleId="4">
    <w:name w:val="heading 3"/>
    <w:basedOn w:val="1"/>
    <w:next w:val="1"/>
    <w:qFormat/>
    <w:uiPriority w:val="1"/>
    <w:pPr>
      <w:spacing w:before="3" w:line="298" w:lineRule="exact"/>
      <w:ind w:left="773"/>
      <w:outlineLvl w:val="2"/>
    </w:pPr>
    <w:rPr>
      <w:b/>
      <w:bCs/>
      <w:i/>
      <w:iCs/>
      <w:sz w:val="26"/>
      <w:szCs w:val="26"/>
    </w:rPr>
  </w:style>
  <w:style w:type="paragraph" w:styleId="5">
    <w:name w:val="heading 4"/>
    <w:basedOn w:val="1"/>
    <w:next w:val="1"/>
    <w:qFormat/>
    <w:uiPriority w:val="1"/>
    <w:pPr>
      <w:ind w:left="100"/>
      <w:outlineLvl w:val="3"/>
    </w:pPr>
    <w:rPr>
      <w:b/>
      <w:bCs/>
      <w:sz w:val="24"/>
      <w:szCs w:val="24"/>
    </w:rPr>
  </w:style>
  <w:style w:type="paragraph" w:styleId="6">
    <w:name w:val="heading 5"/>
    <w:basedOn w:val="1"/>
    <w:next w:val="1"/>
    <w:qFormat/>
    <w:uiPriority w:val="1"/>
    <w:pPr>
      <w:spacing w:before="46"/>
      <w:ind w:left="100"/>
      <w:outlineLvl w:val="4"/>
    </w:pPr>
    <w:rPr>
      <w:b/>
      <w:bCs/>
      <w:i/>
      <w:iCs/>
      <w:sz w:val="24"/>
      <w:szCs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Body Text"/>
    <w:basedOn w:val="1"/>
    <w:qFormat/>
    <w:uiPriority w:val="1"/>
    <w:rPr>
      <w:sz w:val="24"/>
      <w:szCs w:val="24"/>
    </w:rPr>
  </w:style>
  <w:style w:type="table" w:styleId="10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1243" w:hanging="1081"/>
    </w:pPr>
  </w:style>
  <w:style w:type="paragraph" w:customStyle="1" w:styleId="13">
    <w:name w:val="Table Paragraph"/>
    <w:basedOn w:val="1"/>
    <w:qFormat/>
    <w:uiPriority w:val="1"/>
  </w:style>
  <w:style w:type="paragraph" w:styleId="14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8</Pages>
  <Words>2478</Words>
  <Characters>14130</Characters>
  <Lines>117</Lines>
  <Paragraphs>33</Paragraphs>
  <TotalTime>4</TotalTime>
  <ScaleCrop>false</ScaleCrop>
  <LinksUpToDate>false</LinksUpToDate>
  <CharactersWithSpaces>16575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2022-09-03T14:35:00Z</dcterms:created>
  <dc:creator>100ballnik.com</dc:creator>
  <cp:keywords>внеурочная деятельность по биологии 6 класс точка роста 34 часа 2022-2023 ФГОС</cp:keywords>
  <cp:lastModifiedBy>Учитель</cp:lastModifiedBy>
  <cp:lastPrinted>2023-10-11T06:47:34Z</cp:lastPrinted>
  <dcterms:modified xsi:type="dcterms:W3CDTF">2023-10-11T06:50:38Z</dcterms:modified>
  <dc:subject>Внеурочная деятельность по биологии 6 класс точка роста 34 часа 2022-2023 ФГОС</dc:subject>
  <dc:title>Внеурочная деятельность по биологии 6 класс точка роста 34 часа 2022-2023 ФГОС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2022-09-03T00:00:00Z</vt:filetime>
  </property>
  <property fmtid="{D5CDD505-2E9C-101B-9397-08002B2CF9AE}" pid="5" name="KSOProductBuildVer">
    <vt:lpwstr>1049-11.2.0.11341</vt:lpwstr>
  </property>
  <property fmtid="{D5CDD505-2E9C-101B-9397-08002B2CF9AE}" pid="6" name="ICV">
    <vt:lpwstr>43B52F67128D45EF8401B6F0521E5246</vt:lpwstr>
  </property>
</Properties>
</file>