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Квалификационная характеристика педагогов: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0"/>
        <w:gridCol w:w="2666"/>
        <w:gridCol w:w="2358"/>
      </w:tblGrid>
      <w:tr w:rsidR="00B219F9" w:rsidRPr="00B219F9" w:rsidTr="00B219F9">
        <w:tc>
          <w:tcPr>
            <w:tcW w:w="7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Квалификационная категория</w:t>
            </w:r>
          </w:p>
        </w:tc>
        <w:tc>
          <w:tcPr>
            <w:tcW w:w="34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3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% к общему количеству</w:t>
            </w:r>
          </w:p>
        </w:tc>
      </w:tr>
      <w:tr w:rsidR="00B219F9" w:rsidRPr="00B219F9" w:rsidTr="00B219F9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26,0%</w:t>
            </w:r>
          </w:p>
        </w:tc>
      </w:tr>
      <w:tr w:rsidR="00B219F9" w:rsidRPr="00B219F9" w:rsidTr="00B219F9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44,4%</w:t>
            </w:r>
          </w:p>
        </w:tc>
      </w:tr>
      <w:tr w:rsidR="00B219F9" w:rsidRPr="00B219F9" w:rsidTr="00B219F9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Соответствует занимаемой должности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25,9%</w:t>
            </w:r>
          </w:p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9F9" w:rsidRPr="00B219F9" w:rsidTr="00B219F9">
        <w:tc>
          <w:tcPr>
            <w:tcW w:w="723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аттестован (</w:t>
            </w:r>
            <w:r w:rsidRPr="00B219F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работает в ДОУ менее 2-х лет</w:t>
            </w: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4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3,7%</w:t>
            </w:r>
          </w:p>
        </w:tc>
      </w:tr>
    </w:tbl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Прошли курсы повышения квалификации по внедрению ФГОС ДО</w:t>
      </w:r>
      <w:r w:rsidRPr="00B219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-100% педагогов.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80"/>
        <w:gridCol w:w="2923"/>
        <w:gridCol w:w="5603"/>
      </w:tblGrid>
      <w:tr w:rsidR="00B219F9" w:rsidRPr="00B219F9" w:rsidTr="00B219F9"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№ п</w:t>
            </w: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val="en-US" w:eastAsia="ru-RU"/>
              </w:rPr>
              <w:t>/</w:t>
            </w: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4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97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Место прохождения курсов повышения квалификации, количество часов.</w:t>
            </w:r>
          </w:p>
        </w:tc>
      </w:tr>
      <w:tr w:rsidR="00B219F9" w:rsidRPr="00B219F9" w:rsidTr="00B219F9">
        <w:trPr>
          <w:trHeight w:val="990"/>
        </w:trPr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4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Катаева Юлия Владимировна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ИРО "Институт развития образования " Краснодарского края, 72 часа   14.10.2020г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Дегтярева Галина Владимировна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"Институт развития образования" Краснодарского края 16.04.2021  72 часа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Овеченко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Владимировна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"Высшая школа делового администрирования" 72 часа, с 25.04. по 05.05 2020г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Лобанова Ольга Васильевна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"Высшая школа делового администрирования" 72 часа, с 07.08. по 17.08. 2022г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Корсакова Наталья Петровна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«Институт современного образования» с 15.09.2021-06.10.2021г 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г.Воронеж</w:t>
            </w:r>
            <w:proofErr w:type="spellEnd"/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Ельчанинова Надежда Александровна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"Высшая школа делового администрирования" 72 часа, с15.07. по 25.07. 2022г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Сушко Лариса Васильевна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"Институт развития образования" Краснодарского края 16.04.2021  72 часа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Телятникова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Татьяна Николаевна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"Центр повышения квалификации и переподготовки "Луч знаний" с 30.11.20 по 05.12.20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Галина Александровна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"Институт развития образования" Краснодарского края, 72 часа с 27.09.20 по 09.10.20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Ирина Сергеевна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ООО"Инфоурок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с 09.02.2021 по 24.02.2021г. 9. 72 часа 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г.Смоленск</w:t>
            </w:r>
            <w:proofErr w:type="spellEnd"/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Попович Надежда Николаевна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ООО"Инфоурок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с 10.08.2022 по 14.09.2022г. 9. 72 часа 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г.Смоленск</w:t>
            </w:r>
            <w:proofErr w:type="spellEnd"/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Павлова Вероника Владимировна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ООО "Высшая школа делового администрирования" 72 часа, с 17.01. по 01.02. 2022г</w:t>
            </w:r>
          </w:p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Селиверстова Наталья Васильевна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ООО"Инфоурок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21.08.2020 по 9.09.2020г. 72 часа  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г.Смоленск</w:t>
            </w:r>
            <w:proofErr w:type="spellEnd"/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Романенко Ирина Николаевна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«Центр повышения квалификации и переподготовки «Луч знаний» г. Красноярск  72 часа, 12.11.2022г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Тарасенко Анастасия Игоревна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"Высшая школа делового администрирования с 11.01. 2022г. 72 часа, по 28.02.2022г</w:t>
            </w:r>
          </w:p>
        </w:tc>
        <w:bookmarkStart w:id="0" w:name="_GoBack"/>
        <w:bookmarkEnd w:id="0"/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Михайлова Екатерина Юрьевна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Автономная некоммерческая организация дополнительного профессионального образования "Институт современного образования " 72 часа,  с 8.05. по 29.05.2020 г.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Диденко Светлана Владимировна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"Высшая школа делового администрирования с 8.01. 2020г по 18.01.2020г</w:t>
            </w:r>
          </w:p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Никуленко Анастасия Сергеевна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"Высшая школа делового администрирования" 72 часа</w:t>
            </w:r>
            <w:proofErr w:type="gram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  05.06.</w:t>
            </w:r>
            <w:proofErr w:type="gram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2020г.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Чупракова Виктория Александровна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"Цент повышения квалификации и переподготовки "Луч знаний" с 21.08.2020г по 30.08.2020г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Наталья Викторовна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«Высшая школа делового администрирования» 09.04.2020г.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Косикова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Сергеевна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"Институт развития образования" Краснодарского края 16.04.2021  72 часа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Руденко Галина Анатольевна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"Высшая школа делового администрирования", 72 часа, с 24.08 2020 г. по 03.09.2020г</w:t>
            </w:r>
            <w:r w:rsidRPr="00B219F9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.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Субочева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Валерьевна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ГБОУ ИРО "Институт развития образования " Краснодарского края, 72 часа   14.10.2020г.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Пономарева Евгения Юрьевна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ООО"Инфоурок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с 27.03.2020 по 15.04.2020г. 9. 72 часа 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г.Смоленск</w:t>
            </w:r>
            <w:proofErr w:type="spellEnd"/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left="14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Воронина Елена Николаевна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«Высшая школа делового администрирования» 01.11.2022г.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Наталья Геннадьевна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с 21.08.20-9.09.20 г. 72 часа 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г.Смоленск</w:t>
            </w:r>
            <w:proofErr w:type="spellEnd"/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Архипова Надежда Валерьевна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  <w:proofErr w:type="spellStart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Инфоурок</w:t>
            </w:r>
            <w:proofErr w:type="spellEnd"/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с 14.01.21-3.02.21г. 72 часа</w:t>
            </w:r>
          </w:p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г. Смоленск</w:t>
            </w:r>
          </w:p>
        </w:tc>
      </w:tr>
      <w:tr w:rsidR="00B219F9" w:rsidRPr="00B219F9" w:rsidTr="00B219F9">
        <w:tc>
          <w:tcPr>
            <w:tcW w:w="127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Умрихина Антонина Игоревна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ООО «Федерация развития образования» г. Брянск 30.07.2022г.</w:t>
            </w:r>
          </w:p>
        </w:tc>
      </w:tr>
    </w:tbl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t>Образовательный уровень педагогов: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5"/>
        <w:gridCol w:w="3335"/>
        <w:gridCol w:w="2969"/>
      </w:tblGrid>
      <w:tr w:rsidR="00B219F9" w:rsidRPr="00B219F9" w:rsidTr="00B219F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Вид образования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% к общему количеству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дошкольное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специальное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Среднее дошкольное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50%</w:t>
            </w:r>
          </w:p>
        </w:tc>
      </w:tr>
    </w:tbl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 дошкольном учреждении работают педагоги, имеющие большой опыт работы с детьми: до 3-х лет - 2 педагога; с 3-х до 5 лет - 2 педагог; с 5 до 10 лет - 4 педагога; с 10 до 15 лет - 5 педагога; с 15 до 20 лет – 6 педагогов; свыше 20 </w:t>
      </w:r>
      <w:proofErr w:type="gramStart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лет  -</w:t>
      </w:r>
      <w:proofErr w:type="gramEnd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9 педагогов. Этот состав сохраняет традиции детского сада.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both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По уровню образования: высшее имеют - 14 человек, </w:t>
      </w:r>
      <w:proofErr w:type="gramStart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в  </w:t>
      </w:r>
      <w:proofErr w:type="spellStart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т.ч</w:t>
      </w:r>
      <w:proofErr w:type="spellEnd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</w:t>
      </w:r>
      <w:proofErr w:type="gramEnd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 xml:space="preserve"> дошкольное  5  человек; среднее специальное  14  человек, в </w:t>
      </w:r>
      <w:proofErr w:type="spellStart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т.ч</w:t>
      </w:r>
      <w:proofErr w:type="spellEnd"/>
      <w:r w:rsidRPr="00B219F9">
        <w:rPr>
          <w:rFonts w:ascii="Times New Roman" w:eastAsia="Times New Roman" w:hAnsi="Times New Roman" w:cs="Times New Roman"/>
          <w:color w:val="2C2D2E"/>
          <w:sz w:val="28"/>
          <w:szCs w:val="28"/>
          <w:lang w:eastAsia="ru-RU"/>
        </w:rPr>
        <w:t>. дошкольное  14 человек.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Times New Roman" w:eastAsia="Times New Roman" w:hAnsi="Times New Roman" w:cs="Times New Roman"/>
          <w:b/>
          <w:bCs/>
          <w:color w:val="2C2D2E"/>
          <w:sz w:val="28"/>
          <w:szCs w:val="28"/>
          <w:lang w:eastAsia="ru-RU"/>
        </w:rPr>
        <w:lastRenderedPageBreak/>
        <w:t>Характеристика педагогического стажа:</w:t>
      </w:r>
    </w:p>
    <w:p w:rsidR="00B219F9" w:rsidRPr="00B219F9" w:rsidRDefault="00B219F9" w:rsidP="00B219F9">
      <w:pPr>
        <w:shd w:val="clear" w:color="auto" w:fill="FFFFFF"/>
        <w:spacing w:before="100" w:beforeAutospacing="1" w:after="100" w:afterAutospacing="1" w:line="240" w:lineRule="auto"/>
        <w:ind w:firstLine="567"/>
        <w:jc w:val="center"/>
        <w:rPr>
          <w:rFonts w:ascii="Arial" w:eastAsia="Times New Roman" w:hAnsi="Arial" w:cs="Arial"/>
          <w:color w:val="2C2D2E"/>
          <w:sz w:val="23"/>
          <w:szCs w:val="23"/>
          <w:lang w:eastAsia="ru-RU"/>
        </w:rPr>
      </w:pPr>
      <w:r w:rsidRPr="00B219F9">
        <w:rPr>
          <w:rFonts w:ascii="Arial" w:eastAsia="Times New Roman" w:hAnsi="Arial" w:cs="Arial"/>
          <w:color w:val="2C2D2E"/>
          <w:sz w:val="23"/>
          <w:szCs w:val="23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1"/>
        <w:gridCol w:w="3359"/>
        <w:gridCol w:w="2999"/>
      </w:tblGrid>
      <w:tr w:rsidR="00B219F9" w:rsidRPr="00B219F9" w:rsidTr="00B219F9"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Стаж работы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Количество педагогов</w:t>
            </w:r>
          </w:p>
        </w:tc>
        <w:tc>
          <w:tcPr>
            <w:tcW w:w="47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% к общему количеству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3-х лет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7,4%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3-х до 5 лет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3,7%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5 до 10 лет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14,8%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10 до 15 лет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11,1 %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15 до 20 лет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29,6%</w:t>
            </w:r>
          </w:p>
        </w:tc>
      </w:tr>
      <w:tr w:rsidR="00B219F9" w:rsidRPr="00B219F9" w:rsidTr="00B219F9">
        <w:tc>
          <w:tcPr>
            <w:tcW w:w="478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20 лет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219F9" w:rsidRPr="00B219F9" w:rsidRDefault="00B219F9" w:rsidP="00B219F9">
            <w:pPr>
              <w:spacing w:before="100" w:beforeAutospacing="1" w:after="100" w:afterAutospacing="1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19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33,4%</w:t>
            </w:r>
          </w:p>
        </w:tc>
      </w:tr>
    </w:tbl>
    <w:p w:rsidR="007D2593" w:rsidRDefault="007D2593"/>
    <w:sectPr w:rsidR="007D2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B602C"/>
    <w:multiLevelType w:val="multilevel"/>
    <w:tmpl w:val="86ACF5B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C56899"/>
    <w:multiLevelType w:val="multilevel"/>
    <w:tmpl w:val="090667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E047BD"/>
    <w:multiLevelType w:val="multilevel"/>
    <w:tmpl w:val="D8A013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B338DB"/>
    <w:multiLevelType w:val="multilevel"/>
    <w:tmpl w:val="CF3A6AF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521F38"/>
    <w:multiLevelType w:val="multilevel"/>
    <w:tmpl w:val="B5C8398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8B265E"/>
    <w:multiLevelType w:val="multilevel"/>
    <w:tmpl w:val="4850A3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1D5A98"/>
    <w:multiLevelType w:val="multilevel"/>
    <w:tmpl w:val="9C22407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712EA0"/>
    <w:multiLevelType w:val="multilevel"/>
    <w:tmpl w:val="D938F77C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D37C6"/>
    <w:multiLevelType w:val="multilevel"/>
    <w:tmpl w:val="BCBE74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390E85"/>
    <w:multiLevelType w:val="multilevel"/>
    <w:tmpl w:val="4E768E9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495E3A"/>
    <w:multiLevelType w:val="multilevel"/>
    <w:tmpl w:val="3AF41CA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A751C8"/>
    <w:multiLevelType w:val="multilevel"/>
    <w:tmpl w:val="52F635C4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5D09E8"/>
    <w:multiLevelType w:val="multilevel"/>
    <w:tmpl w:val="862474A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D85A5A"/>
    <w:multiLevelType w:val="multilevel"/>
    <w:tmpl w:val="0296749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D7771D"/>
    <w:multiLevelType w:val="multilevel"/>
    <w:tmpl w:val="AC6C311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86717"/>
    <w:multiLevelType w:val="multilevel"/>
    <w:tmpl w:val="7B445DE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88112C"/>
    <w:multiLevelType w:val="multilevel"/>
    <w:tmpl w:val="F9A00C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643E85"/>
    <w:multiLevelType w:val="multilevel"/>
    <w:tmpl w:val="8ED65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5021D3"/>
    <w:multiLevelType w:val="multilevel"/>
    <w:tmpl w:val="C016C0D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AD30F6"/>
    <w:multiLevelType w:val="multilevel"/>
    <w:tmpl w:val="32BCD99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9F77F79"/>
    <w:multiLevelType w:val="multilevel"/>
    <w:tmpl w:val="54163D8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6F36CD"/>
    <w:multiLevelType w:val="multilevel"/>
    <w:tmpl w:val="055255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17A1D41"/>
    <w:multiLevelType w:val="multilevel"/>
    <w:tmpl w:val="E2C659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0D229C"/>
    <w:multiLevelType w:val="multilevel"/>
    <w:tmpl w:val="C9AC3E7C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CF05CAF"/>
    <w:multiLevelType w:val="multilevel"/>
    <w:tmpl w:val="D8523C6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6"/>
  </w:num>
  <w:num w:numId="5">
    <w:abstractNumId w:val="16"/>
  </w:num>
  <w:num w:numId="6">
    <w:abstractNumId w:val="0"/>
  </w:num>
  <w:num w:numId="7">
    <w:abstractNumId w:val="15"/>
  </w:num>
  <w:num w:numId="8">
    <w:abstractNumId w:val="12"/>
  </w:num>
  <w:num w:numId="9">
    <w:abstractNumId w:val="21"/>
  </w:num>
  <w:num w:numId="10">
    <w:abstractNumId w:val="5"/>
  </w:num>
  <w:num w:numId="11">
    <w:abstractNumId w:val="4"/>
  </w:num>
  <w:num w:numId="12">
    <w:abstractNumId w:val="1"/>
  </w:num>
  <w:num w:numId="13">
    <w:abstractNumId w:val="19"/>
  </w:num>
  <w:num w:numId="14">
    <w:abstractNumId w:val="22"/>
  </w:num>
  <w:num w:numId="15">
    <w:abstractNumId w:val="7"/>
  </w:num>
  <w:num w:numId="16">
    <w:abstractNumId w:val="24"/>
  </w:num>
  <w:num w:numId="17">
    <w:abstractNumId w:val="9"/>
  </w:num>
  <w:num w:numId="18">
    <w:abstractNumId w:val="23"/>
  </w:num>
  <w:num w:numId="19">
    <w:abstractNumId w:val="11"/>
  </w:num>
  <w:num w:numId="20">
    <w:abstractNumId w:val="3"/>
  </w:num>
  <w:num w:numId="21">
    <w:abstractNumId w:val="20"/>
  </w:num>
  <w:num w:numId="22">
    <w:abstractNumId w:val="13"/>
  </w:num>
  <w:num w:numId="23">
    <w:abstractNumId w:val="10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63D"/>
    <w:rsid w:val="0014563D"/>
    <w:rsid w:val="007D2593"/>
    <w:rsid w:val="00B2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CD139-1953-46AA-AA06-7784B37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plaintextmrcssattr">
    <w:name w:val="msoplaintext_mr_css_attr"/>
    <w:basedOn w:val="a"/>
    <w:rsid w:val="00B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1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B21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646</Words>
  <Characters>3683</Characters>
  <Application>Microsoft Office Word</Application>
  <DocSecurity>0</DocSecurity>
  <Lines>30</Lines>
  <Paragraphs>8</Paragraphs>
  <ScaleCrop>false</ScaleCrop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2</cp:revision>
  <dcterms:created xsi:type="dcterms:W3CDTF">2023-04-07T18:05:00Z</dcterms:created>
  <dcterms:modified xsi:type="dcterms:W3CDTF">2023-04-07T18:06:00Z</dcterms:modified>
</cp:coreProperties>
</file>