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300" w:before="480" w:line="240" w:lineRule="auto"/>
        <w:ind/>
        <w:jc w:val="center"/>
        <w:outlineLvl w:val="1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Памятка для родителей: </w:t>
      </w:r>
      <w:r>
        <w:rPr>
          <w:rFonts w:ascii="Times New Roman" w:hAnsi="Times New Roman"/>
          <w:b w:val="1"/>
          <w:sz w:val="36"/>
        </w:rPr>
        <w:t xml:space="preserve">ОГЭ- </w:t>
      </w:r>
      <w:bookmarkStart w:id="1" w:name="_GoBack"/>
      <w:bookmarkEnd w:id="1"/>
      <w:r>
        <w:rPr>
          <w:rFonts w:ascii="Times New Roman" w:hAnsi="Times New Roman"/>
          <w:b w:val="1"/>
          <w:sz w:val="36"/>
        </w:rPr>
        <w:t>2026 и поступление в учебные заведения после 9 класса</w:t>
      </w:r>
    </w:p>
    <w:p w14:paraId="02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b w:val="1"/>
          <w:sz w:val="24"/>
        </w:rPr>
      </w:pPr>
    </w:p>
    <w:p w14:paraId="03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</w:t>
      </w:r>
      <w:r>
        <w:rPr>
          <w:rFonts w:ascii="Times New Roman" w:hAnsi="Times New Roman"/>
          <w:b w:val="1"/>
          <w:i w:val="1"/>
          <w:sz w:val="24"/>
        </w:rPr>
        <w:t>_______________________________</w:t>
      </w:r>
      <w:r>
        <w:rPr>
          <w:rFonts w:ascii="Times New Roman" w:hAnsi="Times New Roman"/>
          <w:sz w:val="24"/>
        </w:rPr>
        <w:t>, присутствовала на родительском собрании 02.03.2026 года. Мне разъяснены следующие положения, касающиеся аттестации и дальнейшего обучения выпускников 9 классов в 2026 году в рамках Постановления № 3 от 18.02.2016 г. Министерства образования Ростовской области.</w:t>
      </w:r>
    </w:p>
    <w:p w14:paraId="04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Основные положения:</w:t>
      </w:r>
    </w:p>
    <w:p w14:paraId="05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2026 году в Ростовской области проводится эксперимент, который повлияет на процесс аттестации и дальнейшего обучения выпускников 9 классов. Выпускники 2026 года условно разделены на три категории:</w:t>
      </w:r>
    </w:p>
    <w:p w14:paraId="06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категория</w:t>
      </w:r>
      <w:r>
        <w:rPr>
          <w:rFonts w:ascii="Times New Roman" w:hAnsi="Times New Roman"/>
          <w:b w:val="1"/>
          <w:sz w:val="24"/>
        </w:rPr>
        <w:t xml:space="preserve"> выпускников: </w:t>
      </w:r>
      <w:r>
        <w:rPr>
          <w:rFonts w:ascii="Times New Roman" w:hAnsi="Times New Roman"/>
          <w:b w:val="1"/>
          <w:sz w:val="24"/>
        </w:rPr>
        <w:t>Поступление на общих основаниях:</w:t>
      </w:r>
    </w:p>
    <w:p w14:paraId="07000000">
      <w:pPr>
        <w:widowControl w:val="1"/>
        <w:numPr>
          <w:ilvl w:val="0"/>
          <w:numId w:val="1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Эти выпускники сдают ОГЭ по двум обязательным предметам – </w:t>
      </w:r>
      <w:r>
        <w:rPr>
          <w:rFonts w:ascii="Times New Roman" w:hAnsi="Times New Roman"/>
          <w:b w:val="1"/>
          <w:sz w:val="24"/>
        </w:rPr>
        <w:t>«Русский язык»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b w:val="1"/>
          <w:sz w:val="24"/>
        </w:rPr>
        <w:t>«Математика»</w:t>
      </w:r>
      <w:r>
        <w:rPr>
          <w:rFonts w:ascii="Times New Roman" w:hAnsi="Times New Roman"/>
          <w:sz w:val="24"/>
        </w:rPr>
        <w:t xml:space="preserve">, а также </w:t>
      </w:r>
      <w:r>
        <w:rPr>
          <w:rFonts w:ascii="Times New Roman" w:hAnsi="Times New Roman"/>
          <w:b w:val="1"/>
          <w:sz w:val="24"/>
        </w:rPr>
        <w:t>два дополнительных предмета</w:t>
      </w:r>
      <w:r>
        <w:rPr>
          <w:rFonts w:ascii="Times New Roman" w:hAnsi="Times New Roman"/>
          <w:sz w:val="24"/>
        </w:rPr>
        <w:t xml:space="preserve"> по своему выбору.</w:t>
      </w:r>
    </w:p>
    <w:p w14:paraId="08000000">
      <w:pPr>
        <w:widowControl w:val="1"/>
        <w:numPr>
          <w:ilvl w:val="0"/>
          <w:numId w:val="1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результатам такой аттестации дети могут поступать </w:t>
      </w:r>
      <w:r>
        <w:rPr>
          <w:rFonts w:ascii="Times New Roman" w:hAnsi="Times New Roman"/>
          <w:b w:val="1"/>
          <w:sz w:val="24"/>
        </w:rPr>
        <w:t>во все образовательные организации</w:t>
      </w:r>
      <w:r>
        <w:rPr>
          <w:rFonts w:ascii="Times New Roman" w:hAnsi="Times New Roman"/>
          <w:sz w:val="24"/>
        </w:rPr>
        <w:t xml:space="preserve"> (школы, колледж, техникумы) на </w:t>
      </w:r>
      <w:r>
        <w:rPr>
          <w:rFonts w:ascii="Times New Roman" w:hAnsi="Times New Roman"/>
          <w:b w:val="1"/>
          <w:sz w:val="24"/>
        </w:rPr>
        <w:t>любые специальности</w:t>
      </w:r>
      <w:r>
        <w:rPr>
          <w:rFonts w:ascii="Times New Roman" w:hAnsi="Times New Roman"/>
          <w:sz w:val="24"/>
        </w:rPr>
        <w:t xml:space="preserve"> по общим правилам приема.</w:t>
      </w:r>
    </w:p>
    <w:p w14:paraId="09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II</w:t>
      </w:r>
      <w:r>
        <w:rPr>
          <w:rFonts w:ascii="Times New Roman" w:hAnsi="Times New Roman"/>
          <w:b w:val="1"/>
          <w:sz w:val="24"/>
        </w:rPr>
        <w:t xml:space="preserve"> категория выпускников: </w:t>
      </w:r>
      <w:r>
        <w:rPr>
          <w:rFonts w:ascii="Times New Roman" w:hAnsi="Times New Roman"/>
          <w:b w:val="1"/>
          <w:sz w:val="24"/>
        </w:rPr>
        <w:t xml:space="preserve"> Участие в эксперименте по расширению доступа к среднему профессиональному образованию:</w:t>
      </w:r>
    </w:p>
    <w:p w14:paraId="0A000000">
      <w:pPr>
        <w:widowControl w:val="1"/>
        <w:numPr>
          <w:ilvl w:val="0"/>
          <w:numId w:val="2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этого эксперимента выпускники сдают ОГЭ только по двум обязательным предметам: </w:t>
      </w:r>
      <w:r>
        <w:rPr>
          <w:rFonts w:ascii="Times New Roman" w:hAnsi="Times New Roman"/>
          <w:b w:val="1"/>
          <w:sz w:val="24"/>
        </w:rPr>
        <w:t>«Русский язык»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b w:val="1"/>
          <w:sz w:val="24"/>
        </w:rPr>
        <w:t>«Математика»</w:t>
      </w:r>
      <w:r>
        <w:rPr>
          <w:rFonts w:ascii="Times New Roman" w:hAnsi="Times New Roman"/>
          <w:sz w:val="24"/>
        </w:rPr>
        <w:t>.</w:t>
      </w:r>
    </w:p>
    <w:p w14:paraId="0B000000">
      <w:pPr>
        <w:widowControl w:val="1"/>
        <w:numPr>
          <w:ilvl w:val="0"/>
          <w:numId w:val="2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Поступать можно </w:t>
      </w:r>
      <w:r>
        <w:rPr>
          <w:rFonts w:ascii="Times New Roman" w:hAnsi="Times New Roman"/>
          <w:b w:val="1"/>
          <w:sz w:val="24"/>
        </w:rPr>
        <w:t>только в те учебные заведения, которые предложены в Приложении № 3 к Постановлению № 3 от 18.02.2016 г.</w:t>
      </w:r>
      <w:r>
        <w:rPr>
          <w:rFonts w:ascii="Times New Roman" w:hAnsi="Times New Roman"/>
          <w:sz w:val="24"/>
        </w:rPr>
        <w:t xml:space="preserve"> (список ниже).</w:t>
      </w:r>
    </w:p>
    <w:p w14:paraId="0C000000">
      <w:pPr>
        <w:widowControl w:val="1"/>
        <w:numPr>
          <w:ilvl w:val="0"/>
          <w:numId w:val="2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детей, поступивших в рамках этого эксперимента, на первом курсе обучения будет заключен </w:t>
      </w:r>
      <w:r>
        <w:rPr>
          <w:rFonts w:ascii="Times New Roman" w:hAnsi="Times New Roman"/>
          <w:b w:val="1"/>
          <w:sz w:val="24"/>
        </w:rPr>
        <w:t>целевой договор</w:t>
      </w:r>
      <w:r>
        <w:rPr>
          <w:rFonts w:ascii="Times New Roman" w:hAnsi="Times New Roman"/>
          <w:sz w:val="24"/>
        </w:rPr>
        <w:t xml:space="preserve">. Этот договор обязывает выпускника </w:t>
      </w:r>
      <w:r>
        <w:rPr>
          <w:rFonts w:ascii="Times New Roman" w:hAnsi="Times New Roman"/>
          <w:b w:val="1"/>
          <w:sz w:val="24"/>
        </w:rPr>
        <w:t>отработать 3 года у работодателя</w:t>
      </w:r>
      <w:r>
        <w:rPr>
          <w:rFonts w:ascii="Times New Roman" w:hAnsi="Times New Roman"/>
          <w:sz w:val="24"/>
        </w:rPr>
        <w:t>, с которым заключен договор.</w:t>
      </w:r>
    </w:p>
    <w:p w14:paraId="0D000000">
      <w:pPr>
        <w:widowControl w:val="1"/>
        <w:numPr>
          <w:ilvl w:val="0"/>
          <w:numId w:val="2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отказа от отработки, выпускник будет </w:t>
      </w:r>
      <w:r>
        <w:rPr>
          <w:rFonts w:ascii="Times New Roman" w:hAnsi="Times New Roman"/>
          <w:b w:val="1"/>
          <w:sz w:val="24"/>
        </w:rPr>
        <w:t>обязан вернуть деньги за бюджетное обучение</w:t>
      </w:r>
      <w:r>
        <w:rPr>
          <w:rFonts w:ascii="Times New Roman" w:hAnsi="Times New Roman"/>
          <w:sz w:val="24"/>
        </w:rPr>
        <w:t>.</w:t>
      </w:r>
    </w:p>
    <w:p w14:paraId="0E000000">
      <w:pPr>
        <w:widowControl w:val="1"/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Перечень учебных заведений, куда можно поступить в рамках эксперимента (перечень из Приложения № 3 к Постановлению № 3 от 18.02.2016 г.):</w:t>
      </w:r>
    </w:p>
    <w:tbl>
      <w:tblPr>
        <w:tblStyle w:val="Style_1"/>
        <w:tblW w:type="auto" w:w="0"/>
        <w:tblInd w:type="dxa" w:w="-113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611"/>
        <w:gridCol w:w="5059"/>
        <w:gridCol w:w="1276"/>
        <w:gridCol w:w="4111"/>
      </w:tblGrid>
      <w:tr>
        <w:trPr>
          <w:tblHeader/>
        </w:trP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5"/>
              <w:left w:type="dxa" w:w="165"/>
              <w:bottom w:type="dxa" w:w="105"/>
              <w:right w:type="dxa" w:w="105"/>
            </w:tcMar>
            <w:vAlign w:val="center"/>
          </w:tcPr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5"/>
              <w:left w:type="dxa" w:w="165"/>
              <w:bottom w:type="dxa" w:w="105"/>
              <w:right w:type="dxa" w:w="105"/>
            </w:tcMar>
            <w:vAlign w:val="center"/>
          </w:tcPr>
          <w:p w14:paraId="1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государственной образовательной организации Ростовской области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5"/>
              <w:left w:type="dxa" w:w="165"/>
              <w:bottom w:type="dxa" w:w="105"/>
              <w:right w:type="dxa" w:w="105"/>
            </w:tcMar>
            <w:vAlign w:val="center"/>
          </w:tcPr>
          <w:p w14:paraId="1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профес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105"/>
              <w:left w:type="dxa" w:w="165"/>
              <w:bottom w:type="dxa" w:w="105"/>
              <w:right w:type="dxa" w:w="105"/>
            </w:tcMar>
            <w:vAlign w:val="center"/>
          </w:tcPr>
          <w:p w14:paraId="1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профессии (специальности) среднего профессионального образования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профессиональное образовательное учреждение Ростовской области «Азовский многопрофильный техникум»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13.01.10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15.01.05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Электромонтер по ремонту и обслуживанию электрооборудования (по отраслям)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Сварщик (ручной и частично механизированной сварки (наплавки)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профессиональное образовательное учреждение Ростовской </w:t>
            </w:r>
            <w:r>
              <w:rPr>
                <w:rFonts w:ascii="Times New Roman" w:hAnsi="Times New Roman"/>
                <w:sz w:val="24"/>
              </w:rPr>
              <w:t>области «Белокалитвинский гуманитарно-индустриальный техникум»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22.02.08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44.02.01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44.02.02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Металлургическое производство (по видам производства)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Дошкольное образование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Преподавание в начальных классах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профессиональное образовательное учреждение Ростовской области «Вешенский педагогический колледж им. М.А. Шолохова»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44.02.02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Преподавание в начальных классах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1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Государственное профессиональное образовательное учреждение Ростовской области «Волгодонский медицинский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34.02.01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Сестринское дело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Государственное профессиональное образовательное учреждение Ростовской области «Волгодонский техникум металлообработки и машиностроения»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13.01.10 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15.01.29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Электромонтер по ремонту и обслуживанию электрооборудования (по отраслям) 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Контролер качества в машиностроении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«Донской промышленно-технический колледж (ПУ № 8) имени Б.Н. Слюсаря»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15.01.29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24.02.01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44.02.02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44.02.04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44.02.05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Контролер качества в машиностроении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Производство летательных аппаратов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Преподавание в начальных классах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Специальное дошкольное образование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Коррекционная педагогика в начальном образовании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«Донской педагогический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49.02.01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34.02.01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44.02.02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44.02.05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Сестринское дело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Преподавание в начальных классах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Коррекционная педагогика в начальном образовании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2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«Каменский медицинский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44.02.01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34.02.01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Дошкольное образование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Сестринское дело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«Константиновский педагогический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49.02.01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44.02.02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44.02.05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Преподавание в начальных классах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Коррекционная педагогика в начальном образовании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«Морозовский техникум агропромышленный»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49.02.01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35.01.27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35.02.16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Мастер сельскохозяйственного производства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Эксплуатация и ремонт сельскохозяйственной техники и оборудования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«Новочеркасский медицинский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49.02.01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34.02.01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Сестринское дело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3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профессиональное образовательное учреждение Ростовской области «Новочеркасский гуманитарно-промышленный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15.01.05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Сварщик (ручной и частично механизированной сварки (наплавки)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«Октябрьский аграрно-технологий техникум»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35.01.27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35.02.16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 сельскохозяйственного производства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Эксплуатация и ремонт сельскохозяйственной техники и оборудования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профессиональное образовательное учреждение Ростовской области «Ростов-на-Дону автодорожный техникум»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27.02.07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качеством продукции, процессов и услуг (по отраслям)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профессиональное образовательное учреждение Ростовской области «Сальский аграрно-технический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35.02.05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35.02.16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Агрономия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Эксплуатация и ремонт сельскохозяйственной техники и оборудования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4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профессиональное образовательное учреждение Ростовской области «Сальский медицинский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34.02.01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Сестринское дело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профессиональное образовательное учреждение Ростовской области «Таганрогский авиационный колледж имени В.М. Петлякова»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15.02.16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27.02.07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машиностроения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Управление качеством продукции, процессов и услуг (по отраслям)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«Таганрогский медицинский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31.02.02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Акушерское дело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«Таганрогский механический колледж»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15.01.05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15.01.35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Сварщик (ручной и частично механизированной сварки (наплавки)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Мастер слесарных работ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5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6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профессиональное образовательное учреждение Ростовской области «Тарасовский техникум»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6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35.01.27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6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сельскохозяйственного производства</w:t>
            </w:r>
          </w:p>
        </w:tc>
      </w:tr>
      <w:tr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6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type="dxa" w:w="5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6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 Ростовской области «Шахтинский медицинский колледж им. Г.В. Кузнецовой»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6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31.02.03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34.02.01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  <w:vAlign w:val="center"/>
          </w:tcPr>
          <w:p w14:paraId="6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Лабораторная диагностика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Сестринское дело</w:t>
            </w:r>
          </w:p>
        </w:tc>
      </w:tr>
    </w:tbl>
    <w:p w14:paraId="6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68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 xml:space="preserve">ПРИЧЕМ, ЕСТЬ </w:t>
      </w:r>
      <w:r>
        <w:rPr>
          <w:rFonts w:ascii="Times New Roman" w:hAnsi="Times New Roman"/>
          <w:b w:val="1"/>
          <w:sz w:val="24"/>
        </w:rPr>
        <w:t xml:space="preserve">ПЕРЕЧЕНЬ специальностей, </w:t>
      </w:r>
      <w:r>
        <w:rPr>
          <w:rFonts w:ascii="Times New Roman" w:hAnsi="Times New Roman"/>
          <w:b w:val="1"/>
          <w:sz w:val="24"/>
          <w:u w:val="single"/>
        </w:rPr>
        <w:t>требующих у поступающих наличия определенных творческих способностей, физических и (или) психологических качеств</w:t>
      </w:r>
    </w:p>
    <w:p w14:paraId="69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6A00000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п/п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Код специальности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Наименование специальности среднего профессионального образования</w:t>
      </w:r>
    </w:p>
    <w:p w14:paraId="6B00000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31.02.02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Акушерское дело</w:t>
      </w:r>
    </w:p>
    <w:p w14:paraId="6C00000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34.02.01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Сестринское дело</w:t>
      </w:r>
    </w:p>
    <w:p w14:paraId="6D00000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44.02.01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Дошкольное образование</w:t>
      </w:r>
    </w:p>
    <w:p w14:paraId="6E00000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44.02.02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Преподавание в начальных классах</w:t>
      </w:r>
    </w:p>
    <w:p w14:paraId="6F00000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44.02.04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Специальное дошкольное образование</w:t>
      </w:r>
    </w:p>
    <w:p w14:paraId="7000000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44.02.05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Коррекционная педагогика в начальном образовании</w:t>
      </w:r>
    </w:p>
    <w:p w14:paraId="7100000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49.02.01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Физическая культура</w:t>
      </w:r>
    </w:p>
    <w:p w14:paraId="7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73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III</w:t>
      </w:r>
      <w:r>
        <w:rPr>
          <w:rFonts w:ascii="Times New Roman" w:hAnsi="Times New Roman"/>
          <w:b w:val="1"/>
          <w:sz w:val="24"/>
        </w:rPr>
        <w:t xml:space="preserve"> категория выпускников: </w:t>
      </w:r>
      <w:r>
        <w:rPr>
          <w:rFonts w:ascii="Times New Roman" w:hAnsi="Times New Roman"/>
          <w:b w:val="1"/>
          <w:sz w:val="24"/>
        </w:rPr>
        <w:t xml:space="preserve"> Поступление в 10 класс:</w:t>
      </w:r>
    </w:p>
    <w:p w14:paraId="74000000">
      <w:pPr>
        <w:widowControl w:val="1"/>
        <w:numPr>
          <w:ilvl w:val="0"/>
          <w:numId w:val="3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Выпускники, которые планируют продолжить обучение в 10 классе, </w:t>
      </w:r>
      <w:r>
        <w:rPr>
          <w:rFonts w:ascii="Times New Roman" w:hAnsi="Times New Roman"/>
          <w:b w:val="1"/>
          <w:sz w:val="24"/>
        </w:rPr>
        <w:t>сдают 4 экзамена</w:t>
      </w:r>
      <w:r>
        <w:rPr>
          <w:rFonts w:ascii="Times New Roman" w:hAnsi="Times New Roman"/>
          <w:sz w:val="24"/>
        </w:rPr>
        <w:t xml:space="preserve"> (два обязательных и два по выбору).</w:t>
      </w:r>
    </w:p>
    <w:p w14:paraId="75000000">
      <w:pPr>
        <w:widowControl w:val="1"/>
        <w:numPr>
          <w:ilvl w:val="0"/>
          <w:numId w:val="3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Поступление в 10 класс осуществляется на основании </w:t>
      </w:r>
      <w:r>
        <w:rPr>
          <w:rFonts w:ascii="Times New Roman" w:hAnsi="Times New Roman"/>
          <w:b w:val="1"/>
          <w:sz w:val="24"/>
        </w:rPr>
        <w:t>локального акта образовательной организации</w:t>
      </w:r>
      <w:r>
        <w:rPr>
          <w:rFonts w:ascii="Times New Roman" w:hAnsi="Times New Roman"/>
          <w:sz w:val="24"/>
        </w:rPr>
        <w:t xml:space="preserve"> (школы), регламентирующего прием в 10 класс.</w:t>
      </w:r>
    </w:p>
    <w:p w14:paraId="76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Важные моменты для родителей:</w:t>
      </w:r>
    </w:p>
    <w:p w14:paraId="77000000">
      <w:pPr>
        <w:widowControl w:val="1"/>
        <w:numPr>
          <w:ilvl w:val="0"/>
          <w:numId w:val="4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Сроки подачи заявлений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sz w:val="24"/>
        </w:rPr>
        <w:t xml:space="preserve"> Напоминаем</w:t>
      </w:r>
      <w:r>
        <w:rPr>
          <w:rFonts w:ascii="Times New Roman" w:hAnsi="Times New Roman"/>
          <w:sz w:val="24"/>
        </w:rPr>
        <w:t xml:space="preserve">, что заявления о выборе предметов для сдачи экзаменов для участия в эксперименте можно подать </w:t>
      </w:r>
      <w:r>
        <w:rPr>
          <w:rFonts w:ascii="Times New Roman" w:hAnsi="Times New Roman"/>
          <w:b w:val="1"/>
          <w:sz w:val="24"/>
        </w:rPr>
        <w:t>до 1 апреля 2026 года</w:t>
      </w:r>
      <w:r>
        <w:rPr>
          <w:rFonts w:ascii="Times New Roman" w:hAnsi="Times New Roman"/>
          <w:sz w:val="24"/>
        </w:rPr>
        <w:t>.</w:t>
      </w:r>
    </w:p>
    <w:p w14:paraId="78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Где получить дополнительную информацию:</w:t>
      </w:r>
    </w:p>
    <w:p w14:paraId="79000000">
      <w:pPr>
        <w:widowControl w:val="1"/>
        <w:numPr>
          <w:ilvl w:val="0"/>
          <w:numId w:val="5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классных руководителей ваших детей.</w:t>
      </w:r>
    </w:p>
    <w:p w14:paraId="7A000000">
      <w:pPr>
        <w:widowControl w:val="1"/>
        <w:numPr>
          <w:ilvl w:val="0"/>
          <w:numId w:val="5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официальном сайте Министерства образования Ростовской области.</w:t>
      </w:r>
    </w:p>
    <w:p w14:paraId="7B000000">
      <w:pPr>
        <w:widowControl w:val="1"/>
        <w:numPr>
          <w:ilvl w:val="0"/>
          <w:numId w:val="5"/>
        </w:numPr>
        <w:spacing w:after="0" w:line="240" w:lineRule="auto"/>
        <w:ind w:left="3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официальных сайтах образовательных организаций, в которых вы или ваши дети заинтересованы.</w:t>
      </w:r>
    </w:p>
    <w:p w14:paraId="7C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этих правил поможет вам и вашим детям сделать осознанный выбор дальнейшего образовательного пути.</w:t>
      </w:r>
    </w:p>
    <w:p w14:paraId="7D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0" cy="19050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E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</w:t>
      </w:r>
      <w:r>
        <w:rPr>
          <w:rFonts w:ascii="Times New Roman" w:hAnsi="Times New Roman"/>
          <w:b w:val="1"/>
          <w:i w:val="1"/>
          <w:sz w:val="24"/>
        </w:rPr>
        <w:t>_______________________________</w:t>
      </w:r>
      <w:r>
        <w:rPr>
          <w:rFonts w:ascii="Times New Roman" w:hAnsi="Times New Roman"/>
          <w:sz w:val="24"/>
        </w:rPr>
        <w:t xml:space="preserve"> (Ф.И.О. родителя/законного представителя), подтверждаю, что ознакомлена с вышеизложенной информацией.</w:t>
      </w:r>
    </w:p>
    <w:p w14:paraId="7F000000">
      <w:pPr>
        <w:widowControl w:val="1"/>
        <w:spacing w:afterAutospacing="on" w:before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Дата: </w:t>
      </w:r>
      <w:r>
        <w:rPr>
          <w:rFonts w:ascii="Times New Roman" w:hAnsi="Times New Roman"/>
          <w:b w:val="1"/>
          <w:i w:val="1"/>
          <w:sz w:val="24"/>
        </w:rPr>
        <w:t xml:space="preserve">_ / </w:t>
      </w:r>
      <w:r>
        <w:rPr>
          <w:rFonts w:ascii="Times New Roman" w:hAnsi="Times New Roman"/>
          <w:i w:val="1"/>
          <w:sz w:val="24"/>
        </w:rPr>
        <w:t xml:space="preserve">/ </w:t>
      </w:r>
      <w:r>
        <w:rPr>
          <w:rFonts w:ascii="Times New Roman" w:hAnsi="Times New Roman"/>
          <w:b w:val="1"/>
          <w:i w:val="1"/>
          <w:sz w:val="24"/>
        </w:rPr>
        <w:t>_</w:t>
      </w:r>
    </w:p>
    <w:p w14:paraId="80000000">
      <w:pPr>
        <w:widowControl w:val="1"/>
        <w:spacing w:afterAutospacing="on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Подпись: </w:t>
      </w:r>
      <w:r>
        <w:rPr>
          <w:rFonts w:ascii="Times New Roman" w:hAnsi="Times New Roman"/>
          <w:b w:val="1"/>
          <w:i w:val="1"/>
          <w:sz w:val="24"/>
        </w:rPr>
        <w:t>_____________</w:t>
      </w:r>
    </w:p>
    <w:p w14:paraId="81000000"/>
    <w:sectPr>
      <w:pgSz w:h="16838" w:orient="portrait" w:w="11906"/>
      <w:pgMar w:bottom="1134" w:footer="708" w:gutter="0" w:header="708" w:left="1701" w:right="850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2026-02-27T09:55:00Z</dcterms:created>
  <dcterms:modified xsi:type="dcterms:W3CDTF">2026-02-27T10:36:00Z</dcterms:modified>
</cp:coreProperties>
</file>