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7A" w:rsidRDefault="00950A7A" w:rsidP="00950A7A">
      <w:pPr>
        <w:pStyle w:val="font8"/>
        <w:spacing w:before="0" w:beforeAutospacing="0" w:after="0" w:afterAutospacing="0" w:line="276" w:lineRule="auto"/>
      </w:pPr>
      <w:proofErr w:type="gramStart"/>
      <w:r>
        <w:rPr>
          <w:b/>
          <w:bCs/>
          <w:color w:val="02006D"/>
        </w:rPr>
        <w:t>Свидетельство об аккредитации дошкольным организациям не выдается на основании   Постановления Правительства РФ от 18 ноября 2013 г. N 1039 "О государственной  аккредитации образовательной деятельности" (с изменениями и дополнениями)</w:t>
      </w:r>
      <w:r>
        <w:rPr>
          <w:b/>
          <w:bCs/>
        </w:rPr>
        <w:t xml:space="preserve">  </w:t>
      </w:r>
      <w:r>
        <w:t>(п.1.1.</w:t>
      </w:r>
      <w:proofErr w:type="gramEnd"/>
      <w:r>
        <w:t xml:space="preserve"> Настоящее Положение устанавливает порядок проведения государственной аккредитации образовательной деятельности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деятельность), по реализации основных образовательных программ (за исключением образовательных программ дошкольного образования) (далее соответственно - образовательные программы, государственная аккредитация).</w:t>
      </w:r>
    </w:p>
    <w:p w:rsidR="00A636CA" w:rsidRDefault="00A636CA" w:rsidP="00950A7A"/>
    <w:sectPr w:rsidR="00A6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A7A"/>
    <w:rsid w:val="00950A7A"/>
    <w:rsid w:val="00A6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5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2020-09-10T10:56:00Z</dcterms:created>
  <dcterms:modified xsi:type="dcterms:W3CDTF">2020-09-10T10:57:00Z</dcterms:modified>
</cp:coreProperties>
</file>