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288" w:rsidRPr="00A41288" w14:paraId="007F41A6" w14:textId="77777777" w:rsidTr="00A4128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00" w:type="dxa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41288" w:rsidRPr="00A41288" w14:paraId="79031D8E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270" w:rightFromText="45" w:vertAnchor="text"/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A41288" w:rsidRPr="00A41288" w14:paraId="33F0AE44" w14:textId="77777777">
                    <w:trPr>
                      <w:trHeight w:val="112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26CF6E" w14:textId="156F7A28" w:rsidR="00A41288" w:rsidRPr="00A41288" w:rsidRDefault="00A41288" w:rsidP="00A41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4128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95F4EA4" wp14:editId="5E87A91C">
                              <wp:extent cx="1905000" cy="466725"/>
                              <wp:effectExtent l="0" t="0" r="0" b="9525"/>
                              <wp:docPr id="2" name="Рисунок 2" descr="Подари знани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одари знани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45" w:rightFromText="270" w:vertAnchor="text" w:tblpXSpec="right" w:tblpYSpec="center"/>
                    <w:tblW w:w="5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A41288" w:rsidRPr="00A41288" w14:paraId="2629202A" w14:textId="77777777">
                    <w:trPr>
                      <w:trHeight w:val="12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5A317C" w14:textId="77777777" w:rsidR="00A41288" w:rsidRPr="00A41288" w:rsidRDefault="00A41288" w:rsidP="00A4128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66666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ГЛАВНАЯ</w:t>
                          </w:r>
                        </w:hyperlink>
                        <w:r w:rsidRPr="00A41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6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66666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ПОЛОЖЕНИЕ</w:t>
                          </w:r>
                        </w:hyperlink>
                        <w:r w:rsidRPr="00A41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7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66666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ИТОГИ</w:t>
                          </w:r>
                        </w:hyperlink>
                        <w:r w:rsidRPr="00A41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8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666666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ПОМОЩЬ</w:t>
                          </w:r>
                        </w:hyperlink>
                      </w:p>
                    </w:tc>
                  </w:tr>
                </w:tbl>
                <w:p w14:paraId="12C3B4FE" w14:textId="77777777" w:rsidR="00A41288" w:rsidRPr="00A41288" w:rsidRDefault="00A41288" w:rsidP="00A41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91D404" w14:textId="77777777" w:rsidR="00A41288" w:rsidRPr="00A41288" w:rsidRDefault="00A41288" w:rsidP="00A4128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2D062684" w14:textId="77777777" w:rsidR="00A41288" w:rsidRPr="00A41288" w:rsidRDefault="00A41288" w:rsidP="00A41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288" w:rsidRPr="00A41288" w14:paraId="253A1EB1" w14:textId="77777777" w:rsidTr="00A4128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00" w:type="dxa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41288" w:rsidRPr="00A41288" w14:paraId="64368933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A41288" w:rsidRPr="00A41288" w14:paraId="2304FB4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A41288" w:rsidRPr="00A41288" w14:paraId="0B3DE264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006C0C" w14:textId="77777777" w:rsidR="00A41288" w:rsidRPr="00A41288" w:rsidRDefault="00A41288" w:rsidP="00A412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022BFD6" w14:textId="77777777" w:rsidR="00A41288" w:rsidRPr="00A41288" w:rsidRDefault="00A41288" w:rsidP="00A41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81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A41288" w:rsidRPr="00A41288" w14:paraId="4C36B0F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00"/>
                              </w:tblGrid>
                              <w:tr w:rsidR="00A41288" w:rsidRPr="00A41288" w14:paraId="4C3F122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2666B6" w14:textId="77777777" w:rsidR="00A41288" w:rsidRPr="00A41288" w:rsidRDefault="00A41288" w:rsidP="00A41288">
                                    <w:pPr>
                                      <w:spacing w:after="0" w:line="390" w:lineRule="atLeast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A41288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Всероссийские олимпиады для педагогов и обучающихся</w:t>
                                    </w:r>
                                    <w:r w:rsidRPr="00A41288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br/>
                                      <w:t>всех уровней образования</w:t>
                                    </w:r>
                                  </w:p>
                                </w:tc>
                              </w:tr>
                              <w:tr w:rsidR="00A41288" w:rsidRPr="00A41288" w14:paraId="5EEC768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  <w:gridCol w:w="5100"/>
                                    </w:tblGrid>
                                    <w:tr w:rsidR="00A41288" w:rsidRPr="00A41288" w14:paraId="44A74E29" w14:textId="77777777">
                                      <w:tc>
                                        <w:tcPr>
                                          <w:tcW w:w="3000" w:type="dxa"/>
                                          <w:vAlign w:val="center"/>
                                          <w:hideMark/>
                                        </w:tcPr>
                                        <w:p w14:paraId="2AA871A8" w14:textId="3DC60448" w:rsidR="00A41288" w:rsidRPr="00A41288" w:rsidRDefault="00A41288" w:rsidP="00A41288">
                                          <w:pPr>
                                            <w:spacing w:after="0" w:line="390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8588D05" wp14:editId="242BC234">
                                                <wp:extent cx="1905000" cy="2333625"/>
                                                <wp:effectExtent l="0" t="0" r="0" b="9525"/>
                                                <wp:docPr id="1" name="Рисунок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2333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B1D0DCE" w14:textId="77777777" w:rsidR="00A41288" w:rsidRPr="00A41288" w:rsidRDefault="00A41288" w:rsidP="00A41288">
                                          <w:pPr>
                                            <w:spacing w:after="0" w:line="390" w:lineRule="atLeast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На сайте "</w:t>
                                          </w:r>
                                          <w:hyperlink r:id="rId10" w:tgtFrame="_blank" w:history="1">
                                            <w:r w:rsidRPr="00A41288">
                                              <w:rPr>
                                                <w:rFonts w:ascii="Helvetica" w:eastAsia="Times New Roman" w:hAnsi="Helvetica" w:cs="Helvetica"/>
                                                <w:color w:val="666666"/>
                                                <w:sz w:val="23"/>
                                                <w:szCs w:val="23"/>
                                                <w:u w:val="single"/>
                                                <w:lang w:eastAsia="ru-RU"/>
                                              </w:rPr>
                                              <w:t>Подари знание</w:t>
                                            </w:r>
                                          </w:hyperlink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" представлено</w:t>
                                          </w: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325 олимпиад</w:t>
                                          </w: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для педагогов и обучающихся всех уровней.</w:t>
                                          </w: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A41288">
                                            <w:rPr>
                                              <w:rFonts w:ascii="Helvetica" w:eastAsia="Times New Roman" w:hAnsi="Helvetica" w:cs="Helvetica"/>
                                              <w:color w:val="666666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br/>
                                            <w:t>В среднем 10 минут потребуется участникам, чтобы ответить на вопросы теста и получить результат участия.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6E48D1" w14:textId="77777777" w:rsidR="00A41288" w:rsidRPr="00A41288" w:rsidRDefault="00A41288" w:rsidP="00A4128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A41288" w:rsidRPr="00A41288" w14:paraId="0A15F309" w14:textId="77777777">
                                <w:trPr>
                                  <w:trHeight w:val="4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8C1BDE" w14:textId="77777777" w:rsidR="00A41288" w:rsidRPr="00A41288" w:rsidRDefault="00A41288" w:rsidP="00A4128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A41288" w:rsidRPr="00A41288" w14:paraId="676A28A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3"/>
                                      <w:gridCol w:w="300"/>
                                      <w:gridCol w:w="3344"/>
                                    </w:tblGrid>
                                    <w:tr w:rsidR="00A41288" w:rsidRPr="00A41288" w14:paraId="3F66BE3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84C3D"/>
                                          <w:noWrap/>
                                          <w:tcMar>
                                            <w:top w:w="150" w:type="dxa"/>
                                            <w:left w:w="180" w:type="dxa"/>
                                            <w:bottom w:w="15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195C84" w14:textId="77777777" w:rsidR="00A41288" w:rsidRPr="00A41288" w:rsidRDefault="00A41288" w:rsidP="00A4128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1" w:tgtFrame="_blank" w:history="1">
                                            <w:r w:rsidRPr="00A41288">
                                              <w:rPr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ru-RU"/>
                                              </w:rPr>
                                              <w:t>Олимпиады для педагогов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00" w:type="dxa"/>
                                          <w:vAlign w:val="center"/>
                                          <w:hideMark/>
                                        </w:tcPr>
                                        <w:p w14:paraId="72FEE8ED" w14:textId="77777777" w:rsidR="00A41288" w:rsidRPr="00A41288" w:rsidRDefault="00A41288" w:rsidP="00A4128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84C3D"/>
                                          <w:noWrap/>
                                          <w:tcMar>
                                            <w:top w:w="150" w:type="dxa"/>
                                            <w:left w:w="180" w:type="dxa"/>
                                            <w:bottom w:w="150" w:type="dxa"/>
                                            <w:right w:w="18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3AB60C" w14:textId="77777777" w:rsidR="00A41288" w:rsidRPr="00A41288" w:rsidRDefault="00A41288" w:rsidP="00A4128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Pr="00A41288">
                                              <w:rPr>
                                                <w:rFonts w:ascii="Helvetica" w:eastAsia="Times New Roman" w:hAnsi="Helvetica" w:cs="Helvetica"/>
                                                <w:color w:val="FFFFFF"/>
                                                <w:sz w:val="21"/>
                                                <w:szCs w:val="21"/>
                                                <w:u w:val="single"/>
                                                <w:lang w:eastAsia="ru-RU"/>
                                              </w:rPr>
                                              <w:t>Олимпиады для обучающихся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39BB48B" w14:textId="77777777" w:rsidR="00A41288" w:rsidRPr="00A41288" w:rsidRDefault="00A41288" w:rsidP="00A41288">
                                    <w:pPr>
                                      <w:spacing w:after="0" w:line="330" w:lineRule="atLeast"/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A41288" w:rsidRPr="00A41288" w14:paraId="11C7B3D1" w14:textId="77777777">
                                <w:trPr>
                                  <w:trHeight w:val="4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EA6D85F" w14:textId="77777777" w:rsidR="00A41288" w:rsidRPr="00A41288" w:rsidRDefault="00A41288" w:rsidP="00A41288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A41288" w:rsidRPr="00A41288" w14:paraId="784B74B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4A23C8" w14:textId="77777777" w:rsidR="00A41288" w:rsidRPr="00A41288" w:rsidRDefault="00A41288" w:rsidP="00A41288">
                                    <w:pPr>
                                      <w:spacing w:after="0" w:line="390" w:lineRule="atLeast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A41288">
                                      <w:rPr>
                                        <w:rFonts w:ascii="Helvetica" w:eastAsia="Times New Roman" w:hAnsi="Helvetica" w:cs="Helvetica"/>
                                        <w:color w:val="666666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Участниками олимпиад могут быть педагоги или обучающиеся системы образования Российской Федерации (и других стран). После прохождения теста участник может оплатить 150 рублей за электронный диплом, подтверждающий участие в олимпиаде.</w:t>
                                    </w:r>
                                  </w:p>
                                </w:tc>
                              </w:tr>
                            </w:tbl>
                            <w:p w14:paraId="01CA62A3" w14:textId="77777777" w:rsidR="00A41288" w:rsidRPr="00A41288" w:rsidRDefault="00A41288" w:rsidP="00A412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92F3AC9" w14:textId="77777777" w:rsidR="00A41288" w:rsidRPr="00A41288" w:rsidRDefault="00A41288" w:rsidP="00A41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A41288" w:rsidRPr="00A41288" w14:paraId="17ADE6FF" w14:textId="77777777">
                          <w:trPr>
                            <w:trHeight w:val="45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EF2010" w14:textId="77777777" w:rsidR="00A41288" w:rsidRPr="00A41288" w:rsidRDefault="00A41288" w:rsidP="00A4128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05838EAB" w14:textId="77777777" w:rsidR="00A41288" w:rsidRPr="00A41288" w:rsidRDefault="00A41288" w:rsidP="00A41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1128C5BC" w14:textId="77777777" w:rsidR="00A41288" w:rsidRPr="00A41288" w:rsidRDefault="00A41288" w:rsidP="00A41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B3A4372" w14:textId="77777777" w:rsidR="00A41288" w:rsidRPr="00A41288" w:rsidRDefault="00A41288" w:rsidP="00A4128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41B84192" w14:textId="77777777" w:rsidR="00A41288" w:rsidRPr="00A41288" w:rsidRDefault="00A41288" w:rsidP="00A41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41288" w:rsidRPr="00A41288" w14:paraId="0EF6D60E" w14:textId="77777777" w:rsidTr="00A4128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00" w:type="dxa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41288" w:rsidRPr="00A41288" w14:paraId="1891630B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100" w:type="dxa"/>
                    <w:jc w:val="center"/>
                    <w:shd w:val="clear" w:color="auto" w:fill="E9E9E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4050"/>
                  </w:tblGrid>
                  <w:tr w:rsidR="00A41288" w:rsidRPr="00A41288" w14:paraId="4C0F9DEF" w14:textId="77777777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E9E9E9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54B84CA3" w14:textId="77777777" w:rsidR="00A41288" w:rsidRPr="00A41288" w:rsidRDefault="00A41288" w:rsidP="00A41288">
                        <w:pPr>
                          <w:spacing w:after="0" w:line="270" w:lineRule="atLeast"/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</w:pPr>
                        <w:r w:rsidRPr="00A41288"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  <w:t>СМИ ЭЛ No ФС 77-64149</w:t>
                        </w:r>
                        <w:r w:rsidRPr="00A41288"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  <w:br/>
                          <w:t>© 2022 </w:t>
                        </w:r>
                        <w:hyperlink r:id="rId13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595959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"Подари знание"</w:t>
                          </w:r>
                        </w:hyperlink>
                      </w:p>
                    </w:tc>
                    <w:tc>
                      <w:tcPr>
                        <w:tcW w:w="2500" w:type="pct"/>
                        <w:shd w:val="clear" w:color="auto" w:fill="E9E9E9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3D60F7CF" w14:textId="77777777" w:rsidR="00A41288" w:rsidRPr="00A41288" w:rsidRDefault="00A41288" w:rsidP="00A41288">
                        <w:pPr>
                          <w:spacing w:after="0" w:line="270" w:lineRule="atLeast"/>
                          <w:jc w:val="right"/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</w:pPr>
                        <w:r w:rsidRPr="00A41288"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  <w:t>Телефон: +7 499 112 46 91</w:t>
                        </w:r>
                        <w:r w:rsidRPr="00A41288">
                          <w:rPr>
                            <w:rFonts w:ascii="Helvetica" w:eastAsia="Times New Roman" w:hAnsi="Helvetica" w:cs="Helvetica"/>
                            <w:color w:val="595959"/>
                            <w:sz w:val="21"/>
                            <w:szCs w:val="21"/>
                            <w:lang w:eastAsia="ru-RU"/>
                          </w:rPr>
                          <w:br/>
                          <w:t>E-mail: </w:t>
                        </w:r>
                        <w:hyperlink r:id="rId14" w:tgtFrame="_blank" w:history="1">
                          <w:r w:rsidRPr="00A41288">
                            <w:rPr>
                              <w:rFonts w:ascii="Helvetica" w:eastAsia="Times New Roman" w:hAnsi="Helvetica" w:cs="Helvetica"/>
                              <w:color w:val="595959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mail@giveexp.ru</w:t>
                          </w:r>
                        </w:hyperlink>
                      </w:p>
                    </w:tc>
                  </w:tr>
                </w:tbl>
                <w:p w14:paraId="0E2ABC95" w14:textId="77777777" w:rsidR="00A41288" w:rsidRPr="00A41288" w:rsidRDefault="00A41288" w:rsidP="00A41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915857" w14:textId="77777777" w:rsidR="00A41288" w:rsidRPr="00A41288" w:rsidRDefault="00A41288" w:rsidP="00A4128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750A7E57" w14:textId="77777777" w:rsidR="004A05B9" w:rsidRDefault="004A05B9"/>
    <w:sectPr w:rsidR="004A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8"/>
    <w:rsid w:val="004A05B9"/>
    <w:rsid w:val="00A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8864"/>
  <w15:chartTrackingRefBased/>
  <w15:docId w15:val="{C6670C11-715D-496F-A36D-88FFC5C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288"/>
    <w:rPr>
      <w:color w:val="0000FF"/>
      <w:u w:val="single"/>
    </w:rPr>
  </w:style>
  <w:style w:type="character" w:styleId="a4">
    <w:name w:val="Strong"/>
    <w:basedOn w:val="a0"/>
    <w:uiPriority w:val="22"/>
    <w:qFormat/>
    <w:rsid w:val="00A41288"/>
    <w:rPr>
      <w:b/>
      <w:bCs/>
    </w:rPr>
  </w:style>
  <w:style w:type="character" w:customStyle="1" w:styleId="js-phone-number">
    <w:name w:val="js-phone-number"/>
    <w:basedOn w:val="a0"/>
    <w:rsid w:val="00A4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giveexp.ru/campaigns/ol992yvgxj9cb/track-url/dc7122vsxo4d4/c506db4874df0389bbb4780774712373253214b8" TargetMode="External"/><Relationship Id="rId13" Type="http://schemas.openxmlformats.org/officeDocument/2006/relationships/hyperlink" Target="https://click.giveexp.ru/campaigns/ol992yvgxj9cb/track-url/dc7122vsxo4d4/3cc4b68e40d2c0a80bdfc111bfd0396f206f16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ck.giveexp.ru/campaigns/ol992yvgxj9cb/track-url/dc7122vsxo4d4/b31e37aa3ad3b2cdaf3951ea33dd569f97b4745b" TargetMode="External"/><Relationship Id="rId12" Type="http://schemas.openxmlformats.org/officeDocument/2006/relationships/hyperlink" Target="https://click.giveexp.ru/campaigns/ol992yvgxj9cb/track-url/dc7122vsxo4d4/a25776ab52d16aa088756c9b7799b169982bef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giveexp.ru/campaigns/ol992yvgxj9cb/track-url/dc7122vsxo4d4/c6f9c3a920a8e3bf3b28b6968757257f97a0ef79" TargetMode="External"/><Relationship Id="rId11" Type="http://schemas.openxmlformats.org/officeDocument/2006/relationships/hyperlink" Target="https://click.giveexp.ru/campaigns/ol992yvgxj9cb/track-url/dc7122vsxo4d4/f82af3a4559e5053702c61cb002e14e893ea9b0a" TargetMode="External"/><Relationship Id="rId5" Type="http://schemas.openxmlformats.org/officeDocument/2006/relationships/hyperlink" Target="https://click.giveexp.ru/campaigns/ol992yvgxj9cb/track-url/dc7122vsxo4d4/3cc4b68e40d2c0a80bdfc111bfd0396f206f165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ick.giveexp.ru/campaigns/ol992yvgxj9cb/track-url/dc7122vsxo4d4/3cc4b68e40d2c0a80bdfc111bfd0396f206f165d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click.giveexp.ru/campaigns/ol992yvgxj9cb/track-url/dc7122vsxo4d4/b8341299be6077619f5100f4ec0a99f695ee1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2022-01-23T17:23:00Z</dcterms:created>
  <dcterms:modified xsi:type="dcterms:W3CDTF">2022-01-23T17:24:00Z</dcterms:modified>
</cp:coreProperties>
</file>