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FA" w:rsidRDefault="00CF6AFA" w:rsidP="00CF6AFA">
      <w:pPr>
        <w:pStyle w:val="a3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учреждение</w:t>
      </w:r>
    </w:p>
    <w:p w:rsidR="00CF6AFA" w:rsidRDefault="00CF6AFA" w:rsidP="00CF6AFA">
      <w:pPr>
        <w:pStyle w:val="a3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с. Гаровка-2</w:t>
      </w:r>
    </w:p>
    <w:p w:rsidR="00CF6AFA" w:rsidRDefault="00CF6AFA" w:rsidP="00CF6AFA">
      <w:pPr>
        <w:pStyle w:val="a3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</w:t>
      </w:r>
    </w:p>
    <w:p w:rsidR="00CF6AFA" w:rsidRDefault="00CF6AFA" w:rsidP="00CF6AFA">
      <w:pPr>
        <w:pStyle w:val="a3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</w:p>
    <w:p w:rsidR="00CF6AFA" w:rsidRDefault="00CF6AFA" w:rsidP="00CF6AFA">
      <w:pPr>
        <w:pStyle w:val="a3"/>
        <w:spacing w:after="0" w:line="360" w:lineRule="auto"/>
        <w:ind w:left="851" w:right="281"/>
        <w:jc w:val="center"/>
        <w:rPr>
          <w:sz w:val="28"/>
          <w:szCs w:val="28"/>
        </w:rPr>
      </w:pPr>
    </w:p>
    <w:p w:rsidR="00CF6AFA" w:rsidRDefault="00CF6AFA" w:rsidP="00CF6AFA">
      <w:pPr>
        <w:pStyle w:val="a3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                                                                                                        УТВЕРЖДЕНО</w:t>
      </w:r>
    </w:p>
    <w:p w:rsidR="00CF6AFA" w:rsidRDefault="00CF6AFA" w:rsidP="00CF6AFA">
      <w:pPr>
        <w:pStyle w:val="a3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директора по УВР                                                                                              приказом № </w:t>
      </w:r>
      <w:proofErr w:type="spellStart"/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от</w:t>
      </w:r>
      <w:proofErr w:type="spellEnd"/>
      <w:proofErr w:type="gramEnd"/>
      <w:r>
        <w:rPr>
          <w:bCs/>
          <w:sz w:val="28"/>
          <w:szCs w:val="28"/>
        </w:rPr>
        <w:t xml:space="preserve"> «____»______</w:t>
      </w:r>
    </w:p>
    <w:p w:rsidR="00CF6AFA" w:rsidRDefault="00CF6AFA" w:rsidP="00CF6AFA">
      <w:pPr>
        <w:pStyle w:val="a3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                                                          </w:t>
      </w:r>
      <w:r w:rsidRPr="00F51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Директор    </w:t>
      </w:r>
    </w:p>
    <w:p w:rsidR="00CF6AFA" w:rsidRDefault="00CF6AFA" w:rsidP="00CF6AFA">
      <w:pPr>
        <w:pStyle w:val="a3"/>
        <w:ind w:left="851" w:right="281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____________Стригова</w:t>
      </w:r>
      <w:proofErr w:type="spellEnd"/>
      <w:r>
        <w:rPr>
          <w:bCs/>
          <w:sz w:val="28"/>
          <w:szCs w:val="28"/>
        </w:rPr>
        <w:t xml:space="preserve"> Л.А.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____________Белашова</w:t>
      </w:r>
      <w:proofErr w:type="spellEnd"/>
      <w:r>
        <w:rPr>
          <w:bCs/>
          <w:sz w:val="28"/>
          <w:szCs w:val="28"/>
        </w:rPr>
        <w:t xml:space="preserve"> И.В.                                                                       </w:t>
      </w:r>
    </w:p>
    <w:p w:rsidR="00CF6AFA" w:rsidRDefault="00CF6AFA" w:rsidP="00CF6AFA">
      <w:pPr>
        <w:pStyle w:val="a3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CF6AFA" w:rsidRPr="00DB2295" w:rsidRDefault="00CF6AFA" w:rsidP="00CF6AFA">
      <w:pPr>
        <w:pStyle w:val="a3"/>
        <w:spacing w:line="360" w:lineRule="auto"/>
        <w:ind w:left="851" w:right="281"/>
        <w:rPr>
          <w:sz w:val="28"/>
          <w:szCs w:val="28"/>
        </w:rPr>
      </w:pPr>
    </w:p>
    <w:p w:rsidR="00CF6AFA" w:rsidRDefault="00CF6AFA" w:rsidP="00CF6AFA">
      <w:pPr>
        <w:pStyle w:val="a3"/>
        <w:spacing w:after="0"/>
        <w:ind w:left="851" w:right="281"/>
        <w:jc w:val="center"/>
        <w:rPr>
          <w:b/>
          <w:sz w:val="32"/>
          <w:szCs w:val="32"/>
        </w:rPr>
      </w:pPr>
      <w:r w:rsidRPr="00F01D25">
        <w:rPr>
          <w:b/>
          <w:sz w:val="32"/>
          <w:szCs w:val="32"/>
        </w:rPr>
        <w:t xml:space="preserve">РАБОЧАЯ ПРОГРАММА  </w:t>
      </w:r>
    </w:p>
    <w:p w:rsidR="00CF6AFA" w:rsidRPr="00DB2295" w:rsidRDefault="00CF6AFA" w:rsidP="00CF6AFA">
      <w:pPr>
        <w:shd w:val="clear" w:color="auto" w:fill="FFFFFF"/>
        <w:tabs>
          <w:tab w:val="left" w:pos="1134"/>
          <w:tab w:val="left" w:leader="underscore" w:pos="454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 w:rsidRPr="00DB229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по    </w:t>
      </w:r>
      <w:r w:rsidRPr="00DB2295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основам безопасности жизнедеятельности</w:t>
      </w:r>
    </w:p>
    <w:p w:rsidR="00CF6AFA" w:rsidRPr="00DB2295" w:rsidRDefault="00CF6AFA" w:rsidP="00CF6AFA">
      <w:pPr>
        <w:shd w:val="clear" w:color="auto" w:fill="FFFFFF"/>
        <w:tabs>
          <w:tab w:val="left" w:pos="1134"/>
          <w:tab w:val="left" w:leader="underscore" w:pos="454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5</w:t>
      </w:r>
      <w:r w:rsidRPr="00DB2295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класс</w:t>
      </w:r>
    </w:p>
    <w:p w:rsidR="00CF6AFA" w:rsidRDefault="00CF6AFA" w:rsidP="00CF6AFA">
      <w:pPr>
        <w:shd w:val="clear" w:color="auto" w:fill="FFFFFF"/>
        <w:tabs>
          <w:tab w:val="left" w:pos="1134"/>
          <w:tab w:val="left" w:leader="underscore" w:pos="4546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CF6AFA" w:rsidRDefault="00CF6AFA" w:rsidP="00CF6AFA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CF6AFA" w:rsidRDefault="00CF6AFA" w:rsidP="00CF6AFA">
      <w:pPr>
        <w:pStyle w:val="a3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Составитель:</w:t>
      </w:r>
    </w:p>
    <w:p w:rsidR="00CF6AFA" w:rsidRDefault="00CF6AFA" w:rsidP="00CF6AFA">
      <w:pPr>
        <w:pStyle w:val="a3"/>
        <w:ind w:left="851" w:right="28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                                            </w:t>
      </w:r>
      <w:proofErr w:type="spellStart"/>
      <w:r>
        <w:rPr>
          <w:spacing w:val="-6"/>
          <w:sz w:val="28"/>
          <w:szCs w:val="28"/>
        </w:rPr>
        <w:t>Крджацян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Катия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Владиковна</w:t>
      </w:r>
      <w:proofErr w:type="spellEnd"/>
    </w:p>
    <w:p w:rsidR="00CF6AFA" w:rsidRPr="00DB2295" w:rsidRDefault="00CF6AFA" w:rsidP="00CF6AFA">
      <w:pPr>
        <w:pStyle w:val="a3"/>
        <w:ind w:left="851" w:right="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CF6AFA" w:rsidRPr="00A92CBB" w:rsidRDefault="00CF6AFA" w:rsidP="00CF6AFA">
      <w:pPr>
        <w:shd w:val="clear" w:color="auto" w:fill="FFFFFF"/>
        <w:tabs>
          <w:tab w:val="left" w:pos="1134"/>
          <w:tab w:val="left" w:leader="underscore" w:pos="4546"/>
        </w:tabs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CF6AFA" w:rsidRDefault="00CF6AFA" w:rsidP="00CF6AFA">
      <w:pPr>
        <w:pStyle w:val="a3"/>
        <w:spacing w:line="360" w:lineRule="auto"/>
        <w:ind w:left="851" w:right="281"/>
        <w:jc w:val="center"/>
        <w:rPr>
          <w:sz w:val="28"/>
          <w:szCs w:val="28"/>
        </w:rPr>
      </w:pPr>
      <w:r w:rsidRPr="00DB2295">
        <w:rPr>
          <w:b/>
          <w:sz w:val="28"/>
          <w:szCs w:val="28"/>
        </w:rPr>
        <w:t>На 2021-2022 учебный год</w:t>
      </w:r>
      <w:r>
        <w:rPr>
          <w:sz w:val="28"/>
          <w:szCs w:val="28"/>
        </w:rPr>
        <w:t xml:space="preserve"> </w:t>
      </w:r>
    </w:p>
    <w:p w:rsidR="000B060B" w:rsidRDefault="000B060B" w:rsidP="00CF6AFA">
      <w:pPr>
        <w:pStyle w:val="a3"/>
        <w:spacing w:line="360" w:lineRule="auto"/>
        <w:ind w:left="851" w:right="281"/>
        <w:jc w:val="center"/>
        <w:rPr>
          <w:sz w:val="28"/>
          <w:szCs w:val="28"/>
        </w:rPr>
      </w:pPr>
    </w:p>
    <w:p w:rsidR="00CF6AFA" w:rsidRPr="00CF6AFA" w:rsidRDefault="00CF6AFA" w:rsidP="00CF6AFA">
      <w:pPr>
        <w:shd w:val="clear" w:color="auto" w:fill="FFFFFF"/>
        <w:spacing w:after="0" w:line="240" w:lineRule="auto"/>
        <w:ind w:left="-284" w:right="120" w:firstLine="29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Содержание учебного предмета (5 класс</w:t>
      </w: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курса «Основы безопасности жизнедеятельности» для учащихся 5-х классов разработана на основе авторской комплексной программы «Основы безопасности жизнедеятельности» (авторы: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М.П. Фролов, В.П.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Шолох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М.В. Юрьева, Б.И. Мишин, под общей редакцией Ю.Л. Воробьева. - Москва: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АСТ: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Астрель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2015).</w:t>
      </w:r>
      <w:proofErr w:type="gramEnd"/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 рас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считана на  1 час в неделю,   34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часов в год, в соответствии с учебным планом образовательного учреждения.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усвоения основных знаний применяются следующие формы, методы обучения: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Формы  обучения учащихся на уроке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общеклассная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групповая, парная, индивидуальная.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Основные виды учебной деятельности учащихся: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1. Познавательная – работа над учебным материалом.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left="710" w:hanging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2.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Ценностно-ориентировочная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моделирование различных ситуаций в  области безопасности жизнедеятельности, формирование умения принимать решения в ситуации выбора.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3.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Эстетическая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развитие способности выражать свои эмоции, чувства.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4.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Коммуникативная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общение, являющееся условием познания.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Методы обучения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6AFA" w:rsidRPr="00CF6AFA" w:rsidRDefault="00CF6AFA" w:rsidP="00CF6A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Словесные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(рассказ, беседа, лекция с элементами беседы);</w:t>
      </w:r>
    </w:p>
    <w:p w:rsidR="00CF6AFA" w:rsidRPr="00CF6AFA" w:rsidRDefault="00CF6AFA" w:rsidP="00CF6A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Наглядные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(демонстрация плакатов, учебных видео роликов, электронных презентаций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атериальной базы);</w:t>
      </w:r>
    </w:p>
    <w:p w:rsidR="00CF6AFA" w:rsidRPr="00CF6AFA" w:rsidRDefault="00CF6AFA" w:rsidP="00CF6A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Эвристические</w:t>
      </w:r>
      <w:proofErr w:type="gramEnd"/>
      <w:r w:rsidRPr="00CF6AF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(саморазвитие учащихся, активная познавательная деятельность);</w:t>
      </w:r>
    </w:p>
    <w:p w:rsidR="00CF6AFA" w:rsidRPr="00CF6AFA" w:rsidRDefault="00CF6AFA" w:rsidP="00CF6A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6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Практические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отрабатывание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нормативов, решение теоретических и практических задач).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left="73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 I   Личная безо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пасность в повседневной жизни 29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ч.: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right="120" w:firstLine="1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Опасные и чрезвычайные ситуации.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об опасных, экстремальных, чрезвычайных ситуациях.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Главные правила ОБЖ.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Личная безопасность в повседневной жизни.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Как научиться выявлять и предвидеть опасности.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безопасного поведения в опасных ситуациях,  умение анализировать свои поступки. Источники и зоны повышенной опасности</w:t>
      </w:r>
    </w:p>
    <w:p w:rsidR="00CF6AFA" w:rsidRDefault="00CF6AFA" w:rsidP="00CF6AFA">
      <w:pPr>
        <w:shd w:val="clear" w:color="auto" w:fill="FFFFFF"/>
        <w:spacing w:after="0" w:line="240" w:lineRule="auto"/>
        <w:ind w:right="120" w:firstLine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Какие службы защищают людей. Какие сигналы оповещают нас об опасностях.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Опасности в городе </w:t>
      </w: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исельской</w:t>
      </w:r>
      <w:proofErr w:type="spell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местности. 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Различные службы помощи: полиция, пожарная охрана, «скорая помощь», служба спасения, коммунальные и другие службы. Правила вызова служб безопасности. Государственные, муниципальные (городские) и районные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случжбы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обеспечения безопасности. 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right="120"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Опасности в городе </w:t>
      </w: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исельской</w:t>
      </w:r>
      <w:proofErr w:type="spell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местности</w:t>
      </w:r>
      <w:proofErr w:type="gram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сточники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зоны повышенной опасности в современном городе: городской и общественный транспорт, улицы и дороги, здания и сооружения, подземные коммуникации, строительные площадки, уличное электричество, промышленные предприятия. Правила безопасного поведения в опасных ситуациях.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Опасные ситуации в жилище.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городского и сельского жилища. Особенности жизнеобеспечения современного дома, квартиры (водоснабжение, отопление, электроснабжение, канализация). Источники опасности в жилище и их характеристика. Возможные аварийные и опасные ситуации в жилище.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Пожары в жилище.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Опасные факторы пожара, их воздействие на людей. Причины возникновения пожаров в жилых помещениях. Меры пожарной безопасности в быту. Чего не следует делать при пожаре в квартире (доме). Правила безопасного поведения при пожаре в многоквартирном доме. Что делать, если при пожаре нельзя покинуть квартиру. Что делать, если в комнате загорелся телевизор.</w:t>
      </w:r>
    </w:p>
    <w:p w:rsid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Оповещение при пожаре и эвакуация. 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Способы эвакуации из горящего здания.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Средство тушения пожаров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Первичные средства пожаротушения и правила пользования ими.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right="120" w:firstLin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Опасные газы.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Причины, последствия и меры по предотвращению отравления бытовым газом. Правила пользования газовыми приборами. Правила безопасного поведения при обнаружении запаха газа в квартире, доме.</w:t>
      </w:r>
    </w:p>
    <w:p w:rsid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Затопление жилища. 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Причины затопления и его возможные последствия. Меры по предотвращению затопления. Правила поведения при затоплении жилища. 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Разрушение зданий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Причины и последствия  разрушения зданий. Правила безопасного поведения в случае разрушения здания.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Опасные вещества в быту.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безопасности при употреблении лекарств и пользовании медицинскими приборами; последствия их нарушения. Правила безопасности при пользовании средствами бытовой химии; опасности, возникающие при нарушении этих правил. Правила хранения опасных веществ и средств бытовой химии. Причины отравления продуктами питания и меры профилактики. Действия при первых признаках отравления.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в метро.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безопасного поведения пассажиров в метро.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поведения на железнодорожном транспорте.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железнодорожного транспорта. Опасные зоны железнодорожного транспорта. Правила поведения на железнодорожном транспорте (во время ожидания и движения поезда). Правила безопасного поведения пассажиров при крушении поезда; при авариях, связанных со столкновениями и экстренными торможениями; при пожаре в поезде.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уберечься от опасностей на воде и водном транспорте.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Характеристика водного транспорта, обеспечение его безопасности. Правила эвакуации с судна. Индивидуальные и групповые средства спасения на водном транспорте. Правила посадки на спасательное средство (шлюпку, надувной плот). Правила пользования спасательным жилетом. Что делать, если человек упал за борт судна.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Опасный лед.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Правила безопасного поведения во время становления льда на водоемах. Оказание помощи пострадавшему.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Аварийные ситуации на воздушном транспорте.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Характеристика авиационного транспорта, обеспечение его безопасности. Правила безопасного поведения на авиационном транспорте. Правила безопасного поведения авиапассажиров при вынужденной посадке, при разгерметизации салона, при пожаре в самолете, при аварийной посадке на воду.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Криминальные ситуации. Как защитить свой дом.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Меры по повышению безопасности жилища. Правила безопасного поведения при возникновении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криминогенной ситуации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доме (квартире): звонок в дверь; дверь пытаются открыть (взломать); когда вы вернулись домой, дверь открыта.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Криминальные ситуации на улице и других местах.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Меры повышенной безопасности на улице, в общественных местах. Правила безопасного поведения в толпе.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защитить себя при угрозе террористического акта.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 заложнике. Возможные места и причины (террористическая акция, выкуп) захвата. Меры по предотвращению захвата в заложники. Правила безопасного поведения при захвате в заложники с целью выкупа. Правила поведения при захвате в транспортном средстве или месте массового пребывания людей. Правила поведения при угрозе взрыва, при взрыве рядом с вашим домом.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Нарушение экологического равновесия. 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Современная экологическая ситуация в мире (уничтожение лесов, загрязнение воды, разрушение озонового слоя). Почему важно охранять природу.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 чистый воздух!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Изменения в атмосфере и состав воздуха. Причины и последствия загрязнения воздуха (кислотные дожди, потеря здоровья). Меры по улучшению экологической обстановки в городе. Что нужно делать, чтобы дышать чистым воздухом.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Вода – формула жизни!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воды на Земле (в природе, промышленности, быту). Неоправданный расход воды. Причины и последствия загрязнения воды. Способы очистки воды в домашних условиях.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right="120" w:firstLine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Загрязнение почвы.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Понятие об опустынивании. Причины и последствия опустынивания. Накопление в почве вредных веществ.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Продукты под контролем.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 отравления продуктами питания и меры профилактики. Действия при первых признаках отравления.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Безопасный компьютер.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Влияние компьютера и телевизора на здоровье детей. Правила безопасности при просмотре телевизионных передач. Меры по предотвращению негативных последствий при работе на персональном компьютере.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left="71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Раздел II  Основы медицинских знаний и здорового образа жизни 3 ч.: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right="12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Что следует знать об оказании первой помощи.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Причины ранений. Понятие о ране. Общие признаки ранений. Виды ран по размеру, глубине, характеру кровотечения и т. д.     Признаки закрытых повреждений. Правила оказания первой помощи при различных видах ран.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Наружное и внутреннее кровотечения. Виды кровотечений по характеру поврежденного сосуда (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венозное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артериальное, смешанное, капиллярное).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способы временной остановки кровотечения. Правила наложения кровоостанавливающего жгута и давящей повязки. Правила применения индивидуального перевязочного пакета. Остановка кровотечения максимальным сгибанием, приданием конечности приподнятого положения. Первая помощь при кровотечении из носа.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Помощь при </w:t>
      </w:r>
      <w:proofErr w:type="gram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термических</w:t>
      </w:r>
      <w:proofErr w:type="gram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и химических </w:t>
      </w: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ожегах</w:t>
      </w:r>
      <w:proofErr w:type="spell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  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Правила оказания первой помощи при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термических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химических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ожегах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39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 здорового образа жизни.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такое здоровье? Рациональное распределение времени на все виды деятельности в течение суток.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   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I. Личная безоп</w:t>
      </w:r>
      <w:r w:rsidR="000F75A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асность в повседневной жизни. 29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Безопасность в быту. 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 опасные и аварийные ситуации в жилище. Соблюдение мер безопасности в быту. Пожарная безопасность. Безопасное поведение в бытовых ситуациях. Безопасность на водоёмах.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Оказание само- и взаимопомощи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терпящим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бедствие на воде.   Опасные ситуации социального характера.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Криминогенные ситуации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городе, причины их возникновения. Меры личной безопасности на улице, дома, в общественном месте.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 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Контрольные работы: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Контрольная работа № 1 по теме: «Обеспечение личной безопасности в повседневной жизни».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Контрольная работа № 2 по теме: «Обеспечение безопасности в жилище».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Контрольная работа №3 по теме: «Обеспечение безопасности в чрезвычайных ситуациях природного, техногенного, социального характера».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Личностные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овладение умениями формулировать личные понятия о безопасности;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анализировать причины возникновения опасных и чрезвычайных ситуаций;  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обобщать и сравнивать  следствия опасных и чрезвычайных ситуаций;                    - выявлять причинно-следственные связи опасных ситуаций и их влияние на безопасность жизнедеятельности человека;</w:t>
      </w:r>
      <w:r w:rsidRPr="00CF6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  <w:r w:rsidRPr="00CF6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освоение приемов действий в опасных и чрезвычайных ситуациях природного, техногенного и социального характера;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 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и умение применять правила безопасного поведения в условиях опасных и чрезвычайных ситуаций;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Обучающийся научится: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•описывать опасные ситуации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природного,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техногенного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,с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оциального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характера, наиболее вероятные для региона проживания;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•анализировать и характеризовать причины возникновения различных опасных ситуаций природного, техногенного, социального характера;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• классифицировать и описывать потенциально опасные бытовые ситуации и объекты экономики, расположенные в районе проживания;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 выявлять и характеризовать роль и влияние человеческого фактора в возникновении опасных ситуаций, обосновывать необходимость </w:t>
      </w:r>
      <w:proofErr w:type="gram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повышения уровня культуры безопасности жизнедеятельности населения страны</w:t>
      </w:r>
      <w:proofErr w:type="gram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современных условиях;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формировать модель личного безопасного поведения по соблюдению правил  безопасности в повседневной жизни,  минимизации отрицательного влияния на здоровье неблагоприятной окружающей среды;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негативно относиться к любым видам террористической и экстремистской деятельности;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 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антиэкстремистского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мышления;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обосновывать значение культуры безопасности жизнедеятельности в противодействии идеологии терроризма и экстремизма;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характеризовать основные меры уголовной ответственности за участие в террористической и экстремистской деятельности;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моделировать последовательность своих действий при угрозе террористического акта.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Обучающийся</w:t>
      </w:r>
      <w:proofErr w:type="gram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получит возможность научиться</w:t>
      </w:r>
      <w:r w:rsidRPr="00CF6AF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:</w:t>
      </w:r>
      <w:r w:rsidRPr="00CF6AF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• прогнозировать возможность возникновения опасных и чрезвычайных ситуаций по их характерным признакам;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 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</w:t>
      </w:r>
      <w:r w:rsidRPr="00CF6AF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формировать индивидуальные основы правовой психологии для противостояния идеологии насилия;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формировать личные убеждения, способствующие профилактике вовлечения в террористическую деятельность;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• формировать индивидуальные качества, способствующие противодействию экстремизму и терроризму.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II. Основы медицинских знаний и здорового образа жизни.3ч   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первой медицинской помощи. Медицинская (домашняя) аптечка. Оказание первой медицинской помощи при ссадинах и ушибах. Перевязочные и лекарственные средства.   Первая медицинская помощь при отравлениях газами, пищевыми продуктами, средствами бытовой химии, лекарствами.  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Практическая работа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Оказания ПМП при ушибах, ссадинах.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потребности соблюдать нормы здорового образа жизни, осознанно выполнять правила безопасности жизнедеятельности.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умение организовывать учебное сотрудничество и совместную деятельность с учителем и сверстниками;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 результаты: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знание и умение применять правила безопасного поведения в условиях опасных и чрезвычайных ситуаций;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умение оказать первую помощь пострадавшим;</w:t>
      </w:r>
    </w:p>
    <w:p w:rsidR="00CF6AFA" w:rsidRPr="00CF6AFA" w:rsidRDefault="00CF6AFA" w:rsidP="00CF6A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принимать обоснованные решения в конкретной опасной ситуации для минимизации последствий с учётом реально складывающейся обстановки и индивидуальных возможностей.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Обучающийся научится: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CF6AFA" w:rsidRPr="00CF6AFA" w:rsidRDefault="00CF6AFA" w:rsidP="00CF6AFA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классифицировать знания об основных факторах, разрушающих здоровье; характеризовать факторы, потенциально опасные для здоровья (вредные привычки), и их возможные последствия;</w:t>
      </w:r>
    </w:p>
    <w:p w:rsidR="00CF6AFA" w:rsidRPr="00CF6AFA" w:rsidRDefault="00CF6AFA" w:rsidP="00CF6AFA">
      <w:pPr>
        <w:numPr>
          <w:ilvl w:val="0"/>
          <w:numId w:val="2"/>
        </w:numPr>
        <w:shd w:val="clear" w:color="auto" w:fill="FFFFFF"/>
        <w:spacing w:before="33" w:after="33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Оказывать первую необходимую помощь пострадавшим.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Обучающийся</w:t>
      </w:r>
      <w:proofErr w:type="gramEnd"/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получит возможность научиться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F6AFA" w:rsidRPr="00CF6AFA" w:rsidRDefault="00CF6AFA" w:rsidP="00CF6A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• использовать </w:t>
      </w:r>
      <w:proofErr w:type="spellStart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</w:t>
      </w: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F6A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0F7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0F7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75A5" w:rsidRDefault="000F75A5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6AFA" w:rsidRPr="00CF6AFA" w:rsidRDefault="00CF6AFA" w:rsidP="00CF6AF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6AF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Тематическое планирование</w:t>
      </w:r>
    </w:p>
    <w:tbl>
      <w:tblPr>
        <w:tblW w:w="14566" w:type="dxa"/>
        <w:tblInd w:w="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2"/>
        <w:gridCol w:w="5321"/>
        <w:gridCol w:w="1471"/>
        <w:gridCol w:w="6702"/>
      </w:tblGrid>
      <w:tr w:rsidR="00CF6AFA" w:rsidRPr="00CF6AFA" w:rsidTr="000F75A5"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 раздела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Кол-во часов</w:t>
            </w: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Характеристика основных видов деятельности учащихся (на основе учебных действий)</w:t>
            </w:r>
          </w:p>
        </w:tc>
      </w:tr>
      <w:tr w:rsidR="00CF6AFA" w:rsidRPr="00CF6AFA" w:rsidTr="000F75A5"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I   Личная безопасность в повседневной жизни: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личной безопасности в повседневной жизни».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 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безопасности в жилище».</w:t>
            </w:r>
          </w:p>
          <w:p w:rsidR="00CF6AFA" w:rsidRPr="00CF6AFA" w:rsidRDefault="00CF6AFA" w:rsidP="00CF6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безопасности в чрезвычайных ситуациях природного, техногенного, социального характера».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F7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CF6AFA" w:rsidRPr="00CF6AFA" w:rsidRDefault="000F75A5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CF6AFA" w:rsidRPr="00CF6AFA" w:rsidRDefault="00CF6AFA" w:rsidP="000F75A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F7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</w:t>
            </w: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личностных, в том числе духовных и физических качеств, обеспечивающих защищённость жизненно важных интересов от внешних угроз.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бережного отношения к природе.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патриотизма.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ответственности поведения.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убеждения в необходимости безопасного и здорового образа жизни;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понимание необходимости сохранения природы и окружающей среды для полноценной жизни человека;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определять понятия, создавать обобщения, устанавливать аналогии, классифицировать, самостоятельно выбирать основания и критерии (например, для 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классификации опасных и чрезвычайных ситуаций, видов террористической и экстремистской деятельности), устанавливать причинн</w:t>
            </w:r>
            <w:proofErr w:type="gramStart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следственные связи, строить логическое рассуждение, умозаключение (индуктивное, дедуктивное и по аналогии) и делать выводы;  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F6AFA" w:rsidRPr="00CF6AFA" w:rsidRDefault="00CF6AFA" w:rsidP="00CF6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      </w:r>
          </w:p>
        </w:tc>
      </w:tr>
      <w:tr w:rsidR="00CF6AFA" w:rsidRPr="00CF6AFA" w:rsidTr="000F75A5"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Основы медицинских знаний и здорового образа жизни: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здорового образа жизни»,</w:t>
            </w:r>
          </w:p>
          <w:p w:rsidR="00CF6AFA" w:rsidRPr="00CF6AFA" w:rsidRDefault="00CF6AFA" w:rsidP="00CF6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«Основы медицинских знаний и оказания первой медицинской помощи»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CF6AFA" w:rsidRPr="00CF6AFA" w:rsidRDefault="00CF6AFA" w:rsidP="00CF6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оказывать первую медицинскую помощь;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воспитание ответственного отношения к оказанию первой мед</w:t>
            </w:r>
            <w:proofErr w:type="gramStart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омощи. Умение оказывать первую медицинскую помощь.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Предметные: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знание и умение применять правила безопасного поведения в условиях опасных и чрезвычайных ситуаций;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оказать первую помощь пострадавшим;</w:t>
            </w:r>
          </w:p>
          <w:p w:rsidR="000F75A5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-умение принимать обоснованные решения </w:t>
            </w:r>
            <w:proofErr w:type="gramStart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F75A5" w:rsidRDefault="000F75A5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конкретной опасной ситуации для минимизации последствий с учётом реально складывающейся обстановки и индивидуальных возможностей.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Регулятивные УУД: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планировать пути достижения целей защищённости,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Познавательные УУД:</w:t>
            </w: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создавать, применять и преобразовывать знаки и символы, модели и схемы для решения учебных и 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познавательных задач;</w:t>
            </w:r>
          </w:p>
          <w:p w:rsidR="00CF6AFA" w:rsidRPr="00CF6AFA" w:rsidRDefault="00CF6AFA" w:rsidP="00CF6AFA">
            <w:pP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пострадавшим.</w:t>
            </w:r>
          </w:p>
          <w:p w:rsidR="00CF6AFA" w:rsidRPr="00CF6AFA" w:rsidRDefault="00CF6AFA" w:rsidP="00CF6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Коммуникативные УУД:</w:t>
            </w:r>
          </w:p>
          <w:p w:rsidR="00CF6AFA" w:rsidRPr="00CF6AFA" w:rsidRDefault="00CF6AFA" w:rsidP="00CF6A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- </w:t>
            </w:r>
            <w:r w:rsidRPr="00CF6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</w:tr>
      <w:tr w:rsidR="000F75A5" w:rsidRPr="00CF6AFA" w:rsidTr="000F75A5"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Default="000F75A5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67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75A5" w:rsidRPr="00CF6AFA" w:rsidTr="000F75A5">
        <w:trPr>
          <w:trHeight w:val="111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0F75A5" w:rsidP="000F7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75A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0F75A5" w:rsidP="000F75A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Итоговая годовая контрольная работа.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Резерв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Default="000F75A5" w:rsidP="00311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0F75A5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2</w:t>
            </w:r>
          </w:p>
          <w:p w:rsidR="00CF6AFA" w:rsidRDefault="000F75A5" w:rsidP="00311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</w:p>
          <w:p w:rsidR="00CF6AFA" w:rsidRPr="00CF6AFA" w:rsidRDefault="000F75A5" w:rsidP="00311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670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75A5" w:rsidRPr="00CF6AFA" w:rsidTr="000F75A5">
        <w:trPr>
          <w:trHeight w:val="1110"/>
        </w:trPr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0F75A5" w:rsidP="00311CC7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Итого:</w:t>
            </w:r>
          </w:p>
        </w:tc>
        <w:tc>
          <w:tcPr>
            <w:tcW w:w="5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Default="000F75A5" w:rsidP="00311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  <w:p w:rsidR="00CF6AFA" w:rsidRPr="00CF6AFA" w:rsidRDefault="00CF6AFA" w:rsidP="00311CC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  <w:tc>
          <w:tcPr>
            <w:tcW w:w="670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75A5" w:rsidRPr="00CF6AFA" w:rsidTr="000F75A5">
        <w:tc>
          <w:tcPr>
            <w:tcW w:w="63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AFA" w:rsidRPr="00CF6AFA" w:rsidRDefault="00CF6AFA" w:rsidP="00CF6A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5A5" w:rsidRPr="00CF6AFA" w:rsidRDefault="000F75A5" w:rsidP="00CF6AF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7"/>
                <w:lang w:eastAsia="ru-RU"/>
              </w:rPr>
            </w:pPr>
          </w:p>
        </w:tc>
      </w:tr>
    </w:tbl>
    <w:p w:rsidR="00D97DA3" w:rsidRDefault="00D97DA3"/>
    <w:sectPr w:rsidR="00D97DA3" w:rsidSect="000F75A5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B344D"/>
    <w:multiLevelType w:val="multilevel"/>
    <w:tmpl w:val="4B46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D60B11"/>
    <w:multiLevelType w:val="multilevel"/>
    <w:tmpl w:val="2D1C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AFA"/>
    <w:rsid w:val="000B060B"/>
    <w:rsid w:val="000F75A5"/>
    <w:rsid w:val="00CF6AFA"/>
    <w:rsid w:val="00D9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F6AFA"/>
  </w:style>
  <w:style w:type="paragraph" w:customStyle="1" w:styleId="c43">
    <w:name w:val="c43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F6AFA"/>
  </w:style>
  <w:style w:type="character" w:customStyle="1" w:styleId="c61">
    <w:name w:val="c61"/>
    <w:basedOn w:val="a0"/>
    <w:rsid w:val="00CF6AFA"/>
  </w:style>
  <w:style w:type="paragraph" w:customStyle="1" w:styleId="c6">
    <w:name w:val="c6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6AFA"/>
  </w:style>
  <w:style w:type="character" w:customStyle="1" w:styleId="c16">
    <w:name w:val="c16"/>
    <w:basedOn w:val="a0"/>
    <w:rsid w:val="00CF6AFA"/>
  </w:style>
  <w:style w:type="character" w:customStyle="1" w:styleId="c49">
    <w:name w:val="c49"/>
    <w:basedOn w:val="a0"/>
    <w:rsid w:val="00CF6AFA"/>
  </w:style>
  <w:style w:type="character" w:customStyle="1" w:styleId="c17">
    <w:name w:val="c17"/>
    <w:basedOn w:val="a0"/>
    <w:rsid w:val="00CF6AFA"/>
  </w:style>
  <w:style w:type="character" w:customStyle="1" w:styleId="c36">
    <w:name w:val="c36"/>
    <w:basedOn w:val="a0"/>
    <w:rsid w:val="00CF6AFA"/>
  </w:style>
  <w:style w:type="paragraph" w:customStyle="1" w:styleId="c1">
    <w:name w:val="c1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CF6AFA"/>
  </w:style>
  <w:style w:type="character" w:customStyle="1" w:styleId="c31">
    <w:name w:val="c31"/>
    <w:basedOn w:val="a0"/>
    <w:rsid w:val="00CF6AFA"/>
  </w:style>
  <w:style w:type="paragraph" w:customStyle="1" w:styleId="c64">
    <w:name w:val="c64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6AFA"/>
  </w:style>
  <w:style w:type="character" w:customStyle="1" w:styleId="c10">
    <w:name w:val="c10"/>
    <w:basedOn w:val="a0"/>
    <w:rsid w:val="00CF6AFA"/>
  </w:style>
  <w:style w:type="character" w:customStyle="1" w:styleId="c22">
    <w:name w:val="c22"/>
    <w:basedOn w:val="a0"/>
    <w:rsid w:val="00CF6AFA"/>
  </w:style>
  <w:style w:type="paragraph" w:customStyle="1" w:styleId="c25">
    <w:name w:val="c25"/>
    <w:basedOn w:val="a"/>
    <w:rsid w:val="00CF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CF6A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F6A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3508</Words>
  <Characters>20001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2021-09-23T11:11:00Z</dcterms:created>
  <dcterms:modified xsi:type="dcterms:W3CDTF">2021-09-23T11:32:00Z</dcterms:modified>
</cp:coreProperties>
</file>