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04" w:rsidRPr="00644004" w:rsidRDefault="00644004" w:rsidP="00644004">
      <w:pPr>
        <w:adjustRightInd w:val="0"/>
        <w:spacing w:line="276" w:lineRule="auto"/>
        <w:jc w:val="center"/>
        <w:rPr>
          <w:b/>
          <w:bCs/>
          <w:sz w:val="24"/>
          <w:szCs w:val="24"/>
          <w:lang w:bidi="ar-SA"/>
        </w:rPr>
      </w:pPr>
      <w:r w:rsidRPr="00644004">
        <w:rPr>
          <w:b/>
          <w:bCs/>
          <w:sz w:val="24"/>
          <w:szCs w:val="24"/>
          <w:lang w:bidi="ar-SA"/>
        </w:rPr>
        <w:t xml:space="preserve">Муниципальное автономное учреждение дополнительного образования                                                                       </w:t>
      </w:r>
      <w:proofErr w:type="gramStart"/>
      <w:r w:rsidRPr="00644004">
        <w:rPr>
          <w:b/>
          <w:bCs/>
          <w:sz w:val="24"/>
          <w:szCs w:val="24"/>
          <w:lang w:bidi="ar-SA"/>
        </w:rPr>
        <w:t xml:space="preserve">   «</w:t>
      </w:r>
      <w:proofErr w:type="gramEnd"/>
      <w:r w:rsidR="002577C0">
        <w:rPr>
          <w:b/>
          <w:bCs/>
          <w:sz w:val="24"/>
          <w:szCs w:val="24"/>
          <w:lang w:bidi="ar-SA"/>
        </w:rPr>
        <w:t>Детская ш</w:t>
      </w:r>
      <w:r w:rsidRPr="00644004">
        <w:rPr>
          <w:b/>
          <w:bCs/>
          <w:sz w:val="24"/>
          <w:szCs w:val="24"/>
          <w:lang w:bidi="ar-SA"/>
        </w:rPr>
        <w:t>кола искусств №8 им. Н.А. Капишникова»</w:t>
      </w:r>
    </w:p>
    <w:p w:rsidR="00644004" w:rsidRPr="00644004" w:rsidRDefault="00644004" w:rsidP="00644004">
      <w:pPr>
        <w:tabs>
          <w:tab w:val="left" w:pos="5880"/>
        </w:tabs>
        <w:adjustRightInd w:val="0"/>
        <w:spacing w:line="276" w:lineRule="auto"/>
        <w:jc w:val="both"/>
        <w:rPr>
          <w:b/>
          <w:bCs/>
          <w:sz w:val="24"/>
          <w:szCs w:val="24"/>
          <w:lang w:bidi="ar-SA"/>
        </w:rPr>
      </w:pPr>
    </w:p>
    <w:p w:rsidR="00644004" w:rsidRPr="00644004" w:rsidRDefault="00644004" w:rsidP="002577C0">
      <w:pPr>
        <w:tabs>
          <w:tab w:val="left" w:pos="5880"/>
        </w:tabs>
        <w:adjustRightInd w:val="0"/>
        <w:spacing w:line="276" w:lineRule="auto"/>
        <w:ind w:left="4820"/>
        <w:rPr>
          <w:bCs/>
          <w:sz w:val="24"/>
          <w:szCs w:val="24"/>
          <w:lang w:bidi="ar-SA"/>
        </w:rPr>
      </w:pPr>
      <w:r w:rsidRPr="00644004">
        <w:rPr>
          <w:bCs/>
          <w:sz w:val="24"/>
          <w:szCs w:val="24"/>
          <w:lang w:bidi="ar-SA"/>
        </w:rPr>
        <w:t xml:space="preserve">                                              </w:t>
      </w:r>
      <w:r w:rsidRPr="00644004">
        <w:rPr>
          <w:bCs/>
          <w:sz w:val="24"/>
          <w:szCs w:val="24"/>
          <w:lang w:bidi="ar-SA"/>
        </w:rPr>
        <w:tab/>
        <w:t xml:space="preserve">         УТВЕРЖДАЮ:</w:t>
      </w:r>
    </w:p>
    <w:p w:rsidR="002577C0" w:rsidRDefault="00644004" w:rsidP="002577C0">
      <w:pPr>
        <w:tabs>
          <w:tab w:val="left" w:pos="5880"/>
        </w:tabs>
        <w:adjustRightInd w:val="0"/>
        <w:spacing w:line="276" w:lineRule="auto"/>
        <w:ind w:left="4820"/>
        <w:rPr>
          <w:sz w:val="24"/>
          <w:szCs w:val="24"/>
          <w:lang w:bidi="ar-SA"/>
        </w:rPr>
      </w:pPr>
      <w:r w:rsidRPr="00644004">
        <w:rPr>
          <w:sz w:val="24"/>
          <w:szCs w:val="24"/>
          <w:lang w:bidi="ar-SA"/>
        </w:rPr>
        <w:t xml:space="preserve">Директор МАУ </w:t>
      </w:r>
      <w:proofErr w:type="gramStart"/>
      <w:r w:rsidRPr="00644004">
        <w:rPr>
          <w:sz w:val="24"/>
          <w:szCs w:val="24"/>
          <w:lang w:bidi="ar-SA"/>
        </w:rPr>
        <w:t xml:space="preserve">ДО  </w:t>
      </w:r>
      <w:r w:rsidR="002577C0">
        <w:rPr>
          <w:sz w:val="24"/>
          <w:szCs w:val="24"/>
          <w:lang w:bidi="ar-SA"/>
        </w:rPr>
        <w:t>«</w:t>
      </w:r>
      <w:proofErr w:type="gramEnd"/>
      <w:r w:rsidR="002577C0">
        <w:rPr>
          <w:sz w:val="24"/>
          <w:szCs w:val="24"/>
          <w:lang w:bidi="ar-SA"/>
        </w:rPr>
        <w:t>Д</w:t>
      </w:r>
      <w:r w:rsidRPr="00644004">
        <w:rPr>
          <w:sz w:val="24"/>
          <w:szCs w:val="24"/>
          <w:lang w:bidi="ar-SA"/>
        </w:rPr>
        <w:t xml:space="preserve">ШИ № 8 </w:t>
      </w:r>
    </w:p>
    <w:p w:rsidR="00644004" w:rsidRPr="00644004" w:rsidRDefault="002577C0" w:rsidP="002577C0">
      <w:pPr>
        <w:tabs>
          <w:tab w:val="left" w:pos="5880"/>
        </w:tabs>
        <w:adjustRightInd w:val="0"/>
        <w:spacing w:line="276" w:lineRule="auto"/>
        <w:ind w:left="482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им. Н. А. </w:t>
      </w:r>
      <w:proofErr w:type="spellStart"/>
      <w:r>
        <w:rPr>
          <w:sz w:val="24"/>
          <w:szCs w:val="24"/>
          <w:lang w:bidi="ar-SA"/>
        </w:rPr>
        <w:t>Капишникова</w:t>
      </w:r>
      <w:proofErr w:type="spellEnd"/>
      <w:r>
        <w:rPr>
          <w:sz w:val="24"/>
          <w:szCs w:val="24"/>
          <w:lang w:bidi="ar-SA"/>
        </w:rPr>
        <w:t>»</w:t>
      </w:r>
      <w:r w:rsidR="00644004" w:rsidRPr="00644004">
        <w:rPr>
          <w:sz w:val="24"/>
          <w:szCs w:val="24"/>
          <w:lang w:bidi="ar-SA"/>
        </w:rPr>
        <w:t xml:space="preserve">         </w:t>
      </w:r>
    </w:p>
    <w:p w:rsidR="00644004" w:rsidRPr="00644004" w:rsidRDefault="00644004" w:rsidP="00644004">
      <w:pPr>
        <w:adjustRightInd w:val="0"/>
        <w:spacing w:line="276" w:lineRule="auto"/>
        <w:ind w:left="4820"/>
        <w:jc w:val="both"/>
        <w:rPr>
          <w:sz w:val="24"/>
          <w:szCs w:val="24"/>
          <w:lang w:bidi="ar-SA"/>
        </w:rPr>
      </w:pPr>
      <w:r w:rsidRPr="00644004">
        <w:rPr>
          <w:sz w:val="24"/>
          <w:szCs w:val="24"/>
          <w:lang w:bidi="ar-SA"/>
        </w:rPr>
        <w:t xml:space="preserve">                                                          ___________/С. Ю. Каптюк/</w:t>
      </w:r>
    </w:p>
    <w:p w:rsidR="00644004" w:rsidRPr="00644004" w:rsidRDefault="00644004" w:rsidP="00644004">
      <w:pPr>
        <w:tabs>
          <w:tab w:val="left" w:pos="5880"/>
        </w:tabs>
        <w:adjustRightInd w:val="0"/>
        <w:spacing w:line="276" w:lineRule="auto"/>
        <w:ind w:left="4820"/>
        <w:jc w:val="both"/>
        <w:rPr>
          <w:sz w:val="24"/>
          <w:szCs w:val="24"/>
          <w:lang w:bidi="ar-SA"/>
        </w:rPr>
      </w:pPr>
      <w:r w:rsidRPr="00644004">
        <w:rPr>
          <w:sz w:val="24"/>
          <w:szCs w:val="24"/>
          <w:lang w:bidi="ar-SA"/>
        </w:rPr>
        <w:t xml:space="preserve">                                                                                                                   «</w:t>
      </w:r>
      <w:r w:rsidR="002577C0">
        <w:rPr>
          <w:sz w:val="24"/>
          <w:szCs w:val="24"/>
          <w:lang w:bidi="ar-SA"/>
        </w:rPr>
        <w:t>22</w:t>
      </w:r>
      <w:r w:rsidRPr="00644004">
        <w:rPr>
          <w:sz w:val="24"/>
          <w:szCs w:val="24"/>
          <w:lang w:bidi="ar-SA"/>
        </w:rPr>
        <w:t xml:space="preserve">» </w:t>
      </w:r>
      <w:r w:rsidR="002577C0">
        <w:rPr>
          <w:sz w:val="24"/>
          <w:szCs w:val="24"/>
          <w:lang w:bidi="ar-SA"/>
        </w:rPr>
        <w:t>февраля</w:t>
      </w:r>
      <w:r w:rsidRPr="00644004">
        <w:rPr>
          <w:sz w:val="24"/>
          <w:szCs w:val="24"/>
          <w:lang w:bidi="ar-SA"/>
        </w:rPr>
        <w:t xml:space="preserve"> 202</w:t>
      </w:r>
      <w:r w:rsidR="002577C0">
        <w:rPr>
          <w:sz w:val="24"/>
          <w:szCs w:val="24"/>
          <w:lang w:bidi="ar-SA"/>
        </w:rPr>
        <w:t>4</w:t>
      </w:r>
      <w:r w:rsidRPr="00644004">
        <w:rPr>
          <w:sz w:val="24"/>
          <w:szCs w:val="24"/>
          <w:lang w:bidi="ar-SA"/>
        </w:rPr>
        <w:t xml:space="preserve"> г.</w:t>
      </w:r>
    </w:p>
    <w:p w:rsidR="00644004" w:rsidRPr="00644004" w:rsidRDefault="00644004" w:rsidP="00644004">
      <w:pPr>
        <w:adjustRightInd w:val="0"/>
        <w:spacing w:line="276" w:lineRule="auto"/>
        <w:jc w:val="both"/>
        <w:rPr>
          <w:sz w:val="24"/>
          <w:szCs w:val="24"/>
          <w:lang w:bidi="ar-SA"/>
        </w:rPr>
      </w:pPr>
    </w:p>
    <w:p w:rsidR="00644004" w:rsidRPr="00644004" w:rsidRDefault="00644004" w:rsidP="00644004">
      <w:pPr>
        <w:adjustRightInd w:val="0"/>
        <w:spacing w:line="276" w:lineRule="auto"/>
        <w:jc w:val="both"/>
        <w:rPr>
          <w:sz w:val="24"/>
          <w:szCs w:val="24"/>
          <w:lang w:bidi="ar-SA"/>
        </w:rPr>
      </w:pPr>
    </w:p>
    <w:p w:rsidR="00197DE3" w:rsidRDefault="00197DE3" w:rsidP="00644004">
      <w:pPr>
        <w:pStyle w:val="a3"/>
        <w:jc w:val="both"/>
        <w:rPr>
          <w:sz w:val="20"/>
        </w:rPr>
      </w:pPr>
    </w:p>
    <w:p w:rsidR="00197DE3" w:rsidRDefault="00197DE3" w:rsidP="00644004">
      <w:pPr>
        <w:pStyle w:val="a3"/>
        <w:jc w:val="both"/>
        <w:rPr>
          <w:sz w:val="20"/>
        </w:rPr>
      </w:pPr>
    </w:p>
    <w:p w:rsidR="00197DE3" w:rsidRDefault="00197DE3" w:rsidP="00644004">
      <w:pPr>
        <w:pStyle w:val="a3"/>
        <w:spacing w:before="9"/>
        <w:jc w:val="both"/>
        <w:rPr>
          <w:sz w:val="21"/>
        </w:rPr>
      </w:pPr>
    </w:p>
    <w:p w:rsidR="00644004" w:rsidRPr="00644004" w:rsidRDefault="00644004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>ПОЛОЖЕНИЕ</w:t>
      </w:r>
    </w:p>
    <w:p w:rsidR="00197DE3" w:rsidRPr="00644004" w:rsidRDefault="00C271CB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>о режиме занятий обучающихся</w:t>
      </w:r>
    </w:p>
    <w:p w:rsidR="00BC294E" w:rsidRPr="00644004" w:rsidRDefault="00C271CB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 xml:space="preserve">в Муниципальном </w:t>
      </w:r>
      <w:r w:rsidR="00BC294E" w:rsidRPr="00644004">
        <w:rPr>
          <w:sz w:val="24"/>
          <w:szCs w:val="24"/>
        </w:rPr>
        <w:t>автономном</w:t>
      </w:r>
      <w:r w:rsidRPr="00644004">
        <w:rPr>
          <w:sz w:val="24"/>
          <w:szCs w:val="24"/>
        </w:rPr>
        <w:t xml:space="preserve"> учреждении</w:t>
      </w:r>
      <w:r w:rsidR="00644004" w:rsidRPr="00644004">
        <w:rPr>
          <w:sz w:val="24"/>
          <w:szCs w:val="24"/>
        </w:rPr>
        <w:t xml:space="preserve"> </w:t>
      </w:r>
      <w:r w:rsidRPr="00644004">
        <w:rPr>
          <w:sz w:val="24"/>
          <w:szCs w:val="24"/>
        </w:rPr>
        <w:t>дополнительного образования</w:t>
      </w:r>
    </w:p>
    <w:p w:rsidR="00197DE3" w:rsidRPr="00644004" w:rsidRDefault="00BC294E" w:rsidP="00644004">
      <w:pPr>
        <w:pStyle w:val="a7"/>
        <w:jc w:val="center"/>
        <w:rPr>
          <w:sz w:val="24"/>
          <w:szCs w:val="24"/>
        </w:rPr>
      </w:pPr>
      <w:r w:rsidRPr="00644004">
        <w:rPr>
          <w:sz w:val="24"/>
          <w:szCs w:val="24"/>
        </w:rPr>
        <w:t>«</w:t>
      </w:r>
      <w:r w:rsidR="002577C0">
        <w:rPr>
          <w:sz w:val="24"/>
          <w:szCs w:val="24"/>
        </w:rPr>
        <w:t>Детская ш</w:t>
      </w:r>
      <w:r w:rsidR="00C271CB" w:rsidRPr="00644004">
        <w:rPr>
          <w:sz w:val="24"/>
          <w:szCs w:val="24"/>
        </w:rPr>
        <w:t xml:space="preserve">кола искусств № 8 </w:t>
      </w:r>
      <w:r w:rsidRPr="00644004">
        <w:rPr>
          <w:sz w:val="24"/>
          <w:szCs w:val="24"/>
        </w:rPr>
        <w:t>им. Н. А. Капишникова»</w:t>
      </w:r>
    </w:p>
    <w:p w:rsidR="00197DE3" w:rsidRDefault="00197DE3" w:rsidP="00644004">
      <w:pPr>
        <w:spacing w:line="259" w:lineRule="auto"/>
        <w:jc w:val="both"/>
        <w:rPr>
          <w:sz w:val="32"/>
        </w:rPr>
      </w:pPr>
    </w:p>
    <w:p w:rsidR="00197DE3" w:rsidRDefault="00C271CB" w:rsidP="00340673">
      <w:pPr>
        <w:pStyle w:val="2"/>
        <w:numPr>
          <w:ilvl w:val="0"/>
          <w:numId w:val="3"/>
        </w:numPr>
        <w:tabs>
          <w:tab w:val="left" w:pos="0"/>
        </w:tabs>
        <w:spacing w:before="79"/>
        <w:ind w:left="0" w:firstLine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3"/>
        </w:numPr>
        <w:tabs>
          <w:tab w:val="left" w:pos="0"/>
          <w:tab w:val="left" w:pos="940"/>
        </w:tabs>
        <w:ind w:left="0" w:right="171" w:firstLine="709"/>
        <w:jc w:val="both"/>
        <w:rPr>
          <w:sz w:val="24"/>
        </w:rPr>
      </w:pPr>
      <w:r>
        <w:rPr>
          <w:sz w:val="24"/>
        </w:rPr>
        <w:t xml:space="preserve">Режим учебно-воспитательного процесса (расписание занятий) устанавливается муниципальным </w:t>
      </w:r>
      <w:r w:rsidR="00AD7CCC">
        <w:rPr>
          <w:sz w:val="24"/>
        </w:rPr>
        <w:t>автономным</w:t>
      </w:r>
      <w:r>
        <w:rPr>
          <w:sz w:val="24"/>
        </w:rPr>
        <w:t xml:space="preserve"> образовательным учреждением дополнитель</w:t>
      </w:r>
      <w:r w:rsidR="00AD7CCC">
        <w:rPr>
          <w:sz w:val="24"/>
        </w:rPr>
        <w:t>ного образования «</w:t>
      </w:r>
      <w:r w:rsidR="002577C0">
        <w:rPr>
          <w:sz w:val="24"/>
        </w:rPr>
        <w:t>Детская ш</w:t>
      </w:r>
      <w:r>
        <w:rPr>
          <w:sz w:val="24"/>
        </w:rPr>
        <w:t xml:space="preserve">кола искусств № 8 </w:t>
      </w:r>
      <w:r w:rsidR="00AD7CCC">
        <w:rPr>
          <w:sz w:val="24"/>
        </w:rPr>
        <w:t>им.</w:t>
      </w:r>
      <w:r w:rsidR="00C203A0">
        <w:rPr>
          <w:sz w:val="24"/>
        </w:rPr>
        <w:t xml:space="preserve"> </w:t>
      </w:r>
      <w:r w:rsidR="00AD7CCC">
        <w:rPr>
          <w:sz w:val="24"/>
        </w:rPr>
        <w:t xml:space="preserve">Н. А. </w:t>
      </w:r>
      <w:proofErr w:type="spellStart"/>
      <w:r w:rsidR="00AD7CCC">
        <w:rPr>
          <w:sz w:val="24"/>
        </w:rPr>
        <w:t>Капишникова</w:t>
      </w:r>
      <w:proofErr w:type="spellEnd"/>
      <w:r w:rsidR="00AD7CCC">
        <w:rPr>
          <w:sz w:val="24"/>
        </w:rPr>
        <w:t>»</w:t>
      </w:r>
      <w:r>
        <w:rPr>
          <w:sz w:val="24"/>
        </w:rPr>
        <w:t xml:space="preserve"> (далее –</w:t>
      </w:r>
      <w:r w:rsidR="00AD7CCC">
        <w:rPr>
          <w:sz w:val="24"/>
        </w:rPr>
        <w:t xml:space="preserve"> </w:t>
      </w:r>
      <w:r w:rsidR="002577C0">
        <w:rPr>
          <w:sz w:val="24"/>
        </w:rPr>
        <w:t>Д</w:t>
      </w:r>
      <w:r w:rsidR="00AD7CCC">
        <w:rPr>
          <w:sz w:val="24"/>
        </w:rPr>
        <w:t>ШИ</w:t>
      </w:r>
      <w:r>
        <w:rPr>
          <w:sz w:val="24"/>
        </w:rPr>
        <w:t>)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основании:</w:t>
      </w:r>
    </w:p>
    <w:p w:rsidR="00197DE3" w:rsidRDefault="00C271CB" w:rsidP="006429B7">
      <w:pPr>
        <w:pStyle w:val="a4"/>
        <w:numPr>
          <w:ilvl w:val="0"/>
          <w:numId w:val="4"/>
        </w:numPr>
        <w:tabs>
          <w:tab w:val="left" w:pos="0"/>
        </w:tabs>
        <w:ind w:right="554"/>
        <w:jc w:val="both"/>
        <w:rPr>
          <w:sz w:val="24"/>
        </w:rPr>
      </w:pPr>
      <w:r>
        <w:rPr>
          <w:sz w:val="24"/>
        </w:rPr>
        <w:t>Федерального закона от 29.12.2012</w:t>
      </w:r>
      <w:r w:rsidR="00803024">
        <w:rPr>
          <w:sz w:val="24"/>
        </w:rPr>
        <w:t xml:space="preserve"> </w:t>
      </w:r>
      <w:r>
        <w:rPr>
          <w:sz w:val="24"/>
        </w:rPr>
        <w:t>г</w:t>
      </w:r>
      <w:r w:rsidR="00803024">
        <w:rPr>
          <w:sz w:val="24"/>
        </w:rPr>
        <w:t>.</w:t>
      </w:r>
      <w:r>
        <w:rPr>
          <w:sz w:val="24"/>
        </w:rPr>
        <w:t xml:space="preserve">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197DE3" w:rsidRDefault="001444B7" w:rsidP="006429B7">
      <w:pPr>
        <w:pStyle w:val="a4"/>
        <w:numPr>
          <w:ilvl w:val="0"/>
          <w:numId w:val="4"/>
        </w:numPr>
        <w:tabs>
          <w:tab w:val="left" w:pos="0"/>
        </w:tabs>
        <w:ind w:right="1047"/>
        <w:jc w:val="both"/>
        <w:rPr>
          <w:sz w:val="24"/>
        </w:rPr>
      </w:pPr>
      <w:r>
        <w:rPr>
          <w:sz w:val="24"/>
        </w:rPr>
        <w:t>П</w:t>
      </w:r>
      <w:r w:rsidR="00C271CB">
        <w:rPr>
          <w:sz w:val="24"/>
        </w:rPr>
        <w:t xml:space="preserve">риказа </w:t>
      </w:r>
      <w:r w:rsidR="00C7659A">
        <w:rPr>
          <w:sz w:val="24"/>
        </w:rPr>
        <w:t>М</w:t>
      </w:r>
      <w:r w:rsidR="00C271CB">
        <w:rPr>
          <w:sz w:val="24"/>
        </w:rPr>
        <w:t xml:space="preserve">инистерства </w:t>
      </w:r>
      <w:r w:rsidR="00C7659A">
        <w:rPr>
          <w:sz w:val="24"/>
        </w:rPr>
        <w:t>просвещения</w:t>
      </w:r>
      <w:r w:rsidR="00C271CB">
        <w:rPr>
          <w:sz w:val="24"/>
        </w:rPr>
        <w:t xml:space="preserve"> РФ от </w:t>
      </w:r>
      <w:r w:rsidR="00C7659A">
        <w:rPr>
          <w:sz w:val="24"/>
        </w:rPr>
        <w:t xml:space="preserve">27.07.2022 </w:t>
      </w:r>
      <w:r w:rsidR="00C271CB">
        <w:rPr>
          <w:sz w:val="24"/>
        </w:rPr>
        <w:t xml:space="preserve">г. № </w:t>
      </w:r>
      <w:r w:rsidR="00C7659A">
        <w:rPr>
          <w:sz w:val="24"/>
        </w:rPr>
        <w:t>629</w:t>
      </w:r>
      <w:r w:rsidR="00C271CB">
        <w:rPr>
          <w:sz w:val="24"/>
        </w:rPr>
        <w:t xml:space="preserve"> </w:t>
      </w:r>
      <w:r w:rsidR="00C271CB">
        <w:rPr>
          <w:spacing w:val="-3"/>
          <w:sz w:val="24"/>
        </w:rPr>
        <w:t xml:space="preserve">«Об </w:t>
      </w:r>
      <w:r w:rsidR="00C271CB">
        <w:rPr>
          <w:sz w:val="24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="00C271CB">
        <w:rPr>
          <w:spacing w:val="-3"/>
          <w:sz w:val="24"/>
        </w:rPr>
        <w:t xml:space="preserve"> </w:t>
      </w:r>
      <w:r w:rsidR="00C271CB">
        <w:rPr>
          <w:sz w:val="24"/>
        </w:rPr>
        <w:t>программам»;</w:t>
      </w:r>
    </w:p>
    <w:p w:rsidR="00803024" w:rsidRPr="006429B7" w:rsidRDefault="00803024" w:rsidP="006429B7">
      <w:pPr>
        <w:pStyle w:val="a4"/>
        <w:numPr>
          <w:ilvl w:val="0"/>
          <w:numId w:val="4"/>
        </w:numPr>
        <w:tabs>
          <w:tab w:val="left" w:pos="0"/>
        </w:tabs>
        <w:ind w:right="377"/>
        <w:jc w:val="both"/>
        <w:rPr>
          <w:sz w:val="24"/>
        </w:rPr>
      </w:pPr>
      <w:r w:rsidRPr="006429B7">
        <w:rPr>
          <w:sz w:val="24"/>
        </w:rPr>
        <w:t>Приказа Министерства культуры РФ от 20.07.2021 г. №754 «Об утв</w:t>
      </w:r>
      <w:r w:rsidR="006429B7" w:rsidRPr="006429B7">
        <w:rPr>
          <w:sz w:val="24"/>
        </w:rPr>
        <w:t>е</w:t>
      </w:r>
      <w:r w:rsidRPr="006429B7">
        <w:rPr>
          <w:sz w:val="24"/>
        </w:rPr>
        <w:t>рждении порядка осуществления образовательной</w:t>
      </w:r>
      <w:r w:rsidR="006429B7" w:rsidRPr="006429B7">
        <w:rPr>
          <w:sz w:val="24"/>
        </w:rPr>
        <w:t xml:space="preserve"> деятельности образовательными организациями дополнительного образования детей со специальными наименованиями «детская школа искусств», «детская музыкальная школа», «детская хоровая школа», </w:t>
      </w:r>
      <w:r w:rsidR="006429B7" w:rsidRPr="006429B7">
        <w:rPr>
          <w:sz w:val="24"/>
        </w:rPr>
        <w:t>«детская художественная школа», «детская хореографическая</w:t>
      </w:r>
      <w:r w:rsidR="006429B7" w:rsidRPr="006429B7">
        <w:rPr>
          <w:sz w:val="24"/>
        </w:rPr>
        <w:t xml:space="preserve"> </w:t>
      </w:r>
      <w:r w:rsidR="006429B7" w:rsidRPr="006429B7">
        <w:rPr>
          <w:sz w:val="24"/>
        </w:rPr>
        <w:t>школа», «детская театральная школа», «детская цирковая школа», «детская</w:t>
      </w:r>
      <w:r w:rsidR="006429B7" w:rsidRPr="006429B7">
        <w:rPr>
          <w:sz w:val="24"/>
        </w:rPr>
        <w:t xml:space="preserve"> </w:t>
      </w:r>
      <w:r w:rsidR="006429B7" w:rsidRPr="006429B7">
        <w:rPr>
          <w:sz w:val="24"/>
        </w:rPr>
        <w:t>школа художественных ремесел»,</w:t>
      </w:r>
      <w:r w:rsidR="006429B7" w:rsidRPr="006429B7">
        <w:rPr>
          <w:sz w:val="24"/>
        </w:rPr>
        <w:t xml:space="preserve"> </w:t>
      </w:r>
    </w:p>
    <w:p w:rsidR="006429B7" w:rsidRPr="006429B7" w:rsidRDefault="006429B7" w:rsidP="006429B7">
      <w:pPr>
        <w:pStyle w:val="a4"/>
        <w:numPr>
          <w:ilvl w:val="0"/>
          <w:numId w:val="4"/>
        </w:numPr>
        <w:tabs>
          <w:tab w:val="left" w:pos="0"/>
        </w:tabs>
        <w:ind w:right="377"/>
        <w:jc w:val="both"/>
        <w:rPr>
          <w:sz w:val="24"/>
        </w:rPr>
      </w:pPr>
      <w:r w:rsidRPr="006429B7">
        <w:rPr>
          <w:sz w:val="24"/>
        </w:rPr>
        <w:t>Федеральных государственных</w:t>
      </w:r>
      <w:r w:rsidRPr="006429B7">
        <w:rPr>
          <w:sz w:val="24"/>
        </w:rPr>
        <w:t xml:space="preserve"> </w:t>
      </w:r>
      <w:r w:rsidRPr="006429B7">
        <w:rPr>
          <w:sz w:val="24"/>
        </w:rPr>
        <w:t>требований, установленных к минимуму содержания, структуре и условиям</w:t>
      </w:r>
      <w:r w:rsidRPr="006429B7">
        <w:rPr>
          <w:sz w:val="24"/>
        </w:rPr>
        <w:t xml:space="preserve"> </w:t>
      </w:r>
      <w:r w:rsidRPr="006429B7">
        <w:rPr>
          <w:sz w:val="24"/>
        </w:rPr>
        <w:t>реализации дополнительных предпрофессиональных общеобразовательных</w:t>
      </w:r>
      <w:r w:rsidRPr="006429B7">
        <w:rPr>
          <w:sz w:val="24"/>
        </w:rPr>
        <w:t xml:space="preserve"> </w:t>
      </w:r>
      <w:r w:rsidRPr="006429B7">
        <w:rPr>
          <w:sz w:val="24"/>
        </w:rPr>
        <w:t xml:space="preserve">программ в области искусств, </w:t>
      </w:r>
    </w:p>
    <w:p w:rsidR="006429B7" w:rsidRPr="006429B7" w:rsidRDefault="006429B7" w:rsidP="006429B7">
      <w:pPr>
        <w:pStyle w:val="a4"/>
        <w:numPr>
          <w:ilvl w:val="0"/>
          <w:numId w:val="4"/>
        </w:numPr>
        <w:tabs>
          <w:tab w:val="left" w:pos="0"/>
        </w:tabs>
        <w:ind w:right="377"/>
        <w:jc w:val="both"/>
        <w:rPr>
          <w:sz w:val="24"/>
        </w:rPr>
      </w:pPr>
      <w:r w:rsidRPr="006429B7">
        <w:rPr>
          <w:sz w:val="24"/>
        </w:rPr>
        <w:t>Постановлением Главного государственного</w:t>
      </w:r>
      <w:r w:rsidRPr="006429B7">
        <w:rPr>
          <w:sz w:val="24"/>
        </w:rPr>
        <w:t xml:space="preserve"> </w:t>
      </w:r>
      <w:r w:rsidRPr="006429B7">
        <w:rPr>
          <w:sz w:val="24"/>
        </w:rPr>
        <w:t>санитарного врача РФ от 28.09.2020г. № 28 «Об утверждении санитарных</w:t>
      </w:r>
      <w:r w:rsidRPr="006429B7">
        <w:rPr>
          <w:sz w:val="24"/>
        </w:rPr>
        <w:t xml:space="preserve"> </w:t>
      </w:r>
      <w:r w:rsidRPr="006429B7">
        <w:rPr>
          <w:sz w:val="24"/>
        </w:rPr>
        <w:t>правил СП 2.4.3648-20 «Санитарно-эпидемиологические требования к</w:t>
      </w:r>
      <w:r w:rsidRPr="006429B7">
        <w:rPr>
          <w:sz w:val="24"/>
        </w:rPr>
        <w:t xml:space="preserve"> </w:t>
      </w:r>
      <w:r w:rsidRPr="006429B7">
        <w:rPr>
          <w:sz w:val="24"/>
        </w:rPr>
        <w:t>организациям воспитания и обучения, отдыха и оздоровления детей и</w:t>
      </w:r>
      <w:r w:rsidRPr="006429B7">
        <w:rPr>
          <w:sz w:val="24"/>
        </w:rPr>
        <w:t xml:space="preserve"> </w:t>
      </w:r>
      <w:r w:rsidRPr="006429B7">
        <w:rPr>
          <w:sz w:val="24"/>
        </w:rPr>
        <w:t>молодежи» (далее - СанПиН).</w:t>
      </w:r>
    </w:p>
    <w:p w:rsidR="00197DE3" w:rsidRDefault="00C271CB" w:rsidP="006429B7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 w:rsidR="00AD7CCC">
        <w:rPr>
          <w:sz w:val="24"/>
        </w:rPr>
        <w:t xml:space="preserve">МАУ ДО </w:t>
      </w:r>
      <w:r w:rsidR="002577C0">
        <w:rPr>
          <w:sz w:val="24"/>
        </w:rPr>
        <w:t>«Д</w:t>
      </w:r>
      <w:r>
        <w:rPr>
          <w:sz w:val="24"/>
        </w:rPr>
        <w:t>ШИ</w:t>
      </w:r>
      <w:r w:rsidR="00AD7CCC">
        <w:rPr>
          <w:sz w:val="24"/>
        </w:rPr>
        <w:t xml:space="preserve">№8 им. Н. А. </w:t>
      </w:r>
      <w:proofErr w:type="spellStart"/>
      <w:r w:rsidR="00AD7CCC">
        <w:rPr>
          <w:sz w:val="24"/>
        </w:rPr>
        <w:t>Капишникова</w:t>
      </w:r>
      <w:proofErr w:type="spellEnd"/>
      <w:r w:rsidR="002577C0">
        <w:rPr>
          <w:sz w:val="24"/>
        </w:rPr>
        <w:t>»</w:t>
      </w:r>
      <w:r>
        <w:rPr>
          <w:sz w:val="24"/>
        </w:rPr>
        <w:t>;</w:t>
      </w:r>
    </w:p>
    <w:p w:rsidR="00197DE3" w:rsidRDefault="00C271CB" w:rsidP="006429B7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197DE3" w:rsidRDefault="00C271CB" w:rsidP="006429B7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календарного графика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AD7CCC" w:rsidP="00340673">
      <w:pPr>
        <w:pStyle w:val="a4"/>
        <w:numPr>
          <w:ilvl w:val="1"/>
          <w:numId w:val="3"/>
        </w:numPr>
        <w:tabs>
          <w:tab w:val="left" w:pos="0"/>
          <w:tab w:val="left" w:pos="94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 xml:space="preserve">Форма обучения в </w:t>
      </w:r>
      <w:r w:rsidR="002577C0">
        <w:rPr>
          <w:sz w:val="24"/>
        </w:rPr>
        <w:t>Д</w:t>
      </w:r>
      <w:r w:rsidR="00C271CB">
        <w:rPr>
          <w:sz w:val="24"/>
        </w:rPr>
        <w:t>ШИ:</w:t>
      </w:r>
      <w:r w:rsidR="00C271CB">
        <w:rPr>
          <w:spacing w:val="-1"/>
          <w:sz w:val="24"/>
        </w:rPr>
        <w:t xml:space="preserve"> </w:t>
      </w:r>
      <w:r w:rsidR="00C271CB">
        <w:rPr>
          <w:sz w:val="24"/>
        </w:rPr>
        <w:t>очная.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</w:pPr>
    </w:p>
    <w:p w:rsidR="00197DE3" w:rsidRDefault="00C271CB" w:rsidP="006429B7">
      <w:pPr>
        <w:pStyle w:val="a4"/>
        <w:numPr>
          <w:ilvl w:val="1"/>
          <w:numId w:val="3"/>
        </w:numPr>
        <w:tabs>
          <w:tab w:val="left" w:pos="0"/>
          <w:tab w:val="left" w:pos="940"/>
        </w:tabs>
        <w:ind w:left="0" w:right="495" w:firstLine="709"/>
        <w:rPr>
          <w:sz w:val="24"/>
        </w:rPr>
      </w:pPr>
      <w:r>
        <w:rPr>
          <w:sz w:val="24"/>
        </w:rPr>
        <w:t>Дополнительные</w:t>
      </w:r>
      <w:r w:rsidR="006429B7">
        <w:rPr>
          <w:sz w:val="24"/>
        </w:rPr>
        <w:t xml:space="preserve"> </w:t>
      </w:r>
      <w:r w:rsidR="006429B7">
        <w:rPr>
          <w:sz w:val="24"/>
        </w:rPr>
        <w:t>предпрофессиональные</w:t>
      </w:r>
      <w:r w:rsidR="006429B7">
        <w:rPr>
          <w:sz w:val="24"/>
        </w:rPr>
        <w:t xml:space="preserve"> и </w:t>
      </w:r>
      <w:r w:rsidR="006429B7">
        <w:rPr>
          <w:sz w:val="24"/>
        </w:rPr>
        <w:t>общеразвивающие</w:t>
      </w:r>
      <w:r w:rsidR="006429B7">
        <w:rPr>
          <w:sz w:val="24"/>
        </w:rPr>
        <w:t xml:space="preserve"> </w:t>
      </w:r>
      <w:r>
        <w:rPr>
          <w:sz w:val="24"/>
        </w:rPr>
        <w:lastRenderedPageBreak/>
        <w:t>общеобразовательные</w:t>
      </w:r>
      <w:r w:rsidR="006429B7">
        <w:rPr>
          <w:sz w:val="24"/>
        </w:rPr>
        <w:t xml:space="preserve"> </w:t>
      </w:r>
      <w:r>
        <w:rPr>
          <w:sz w:val="24"/>
        </w:rPr>
        <w:t>программы реализуются в течение всего календарного года, включая каникулярное</w:t>
      </w:r>
      <w:r>
        <w:rPr>
          <w:spacing w:val="-24"/>
          <w:sz w:val="24"/>
        </w:rPr>
        <w:t xml:space="preserve"> </w:t>
      </w:r>
      <w:r>
        <w:rPr>
          <w:sz w:val="24"/>
        </w:rPr>
        <w:t>время</w:t>
      </w:r>
    </w:p>
    <w:p w:rsidR="00197DE3" w:rsidRDefault="00197DE3" w:rsidP="00340673">
      <w:pPr>
        <w:pStyle w:val="a3"/>
        <w:tabs>
          <w:tab w:val="left" w:pos="0"/>
        </w:tabs>
        <w:ind w:firstLine="709"/>
        <w:jc w:val="both"/>
        <w:rPr>
          <w:sz w:val="26"/>
        </w:rPr>
      </w:pPr>
    </w:p>
    <w:p w:rsidR="00197DE3" w:rsidRDefault="00C271CB" w:rsidP="00340673">
      <w:pPr>
        <w:pStyle w:val="a4"/>
        <w:numPr>
          <w:ilvl w:val="1"/>
          <w:numId w:val="3"/>
        </w:numPr>
        <w:tabs>
          <w:tab w:val="left" w:pos="0"/>
          <w:tab w:val="left" w:pos="993"/>
        </w:tabs>
        <w:ind w:left="0" w:right="108" w:firstLine="709"/>
        <w:jc w:val="both"/>
        <w:rPr>
          <w:sz w:val="24"/>
        </w:rPr>
      </w:pPr>
      <w:r>
        <w:rPr>
          <w:sz w:val="24"/>
        </w:rPr>
        <w:t>Учебный год в Учреждении начинается 1 сентября и заканчивается в сроки, установленные графиками учебного процесса и учебными планами по дополнительным общеобразовательным (предпрофессиональным и общеразвивающим) программам. Если этот день приходится на выходной день, то в этом случае учебный год начинается в первый, следующий за ним, рабочий день. Учебный год делится на четыре учебные четверти и заканчивается, как правило, 31 мая следующего календарного года. Перенос срока начала учебного года более чем на десять календарных дней осуществляется в исключительных случаях по решению Учредителя.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Продолжительность учебных</w:t>
      </w:r>
      <w:r>
        <w:rPr>
          <w:spacing w:val="-1"/>
        </w:rPr>
        <w:t xml:space="preserve"> </w:t>
      </w:r>
      <w:r>
        <w:t>занятий.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AD7CCC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21" w:firstLine="709"/>
        <w:jc w:val="both"/>
        <w:rPr>
          <w:sz w:val="24"/>
        </w:rPr>
      </w:pPr>
      <w:r>
        <w:rPr>
          <w:sz w:val="24"/>
        </w:rPr>
        <w:t xml:space="preserve">Занятия в </w:t>
      </w:r>
      <w:r w:rsidR="002577C0">
        <w:rPr>
          <w:sz w:val="24"/>
        </w:rPr>
        <w:t>Д</w:t>
      </w:r>
      <w:r w:rsidR="00C271CB">
        <w:rPr>
          <w:sz w:val="24"/>
        </w:rPr>
        <w:t xml:space="preserve">ШИ начинаются не ранее </w:t>
      </w:r>
      <w:r>
        <w:rPr>
          <w:sz w:val="24"/>
        </w:rPr>
        <w:t>08</w:t>
      </w:r>
      <w:r w:rsidR="00C271CB">
        <w:rPr>
          <w:sz w:val="24"/>
        </w:rPr>
        <w:t>:00 часов и заканчиваются не позднее 20:00 вечера. В субботу для учащихся 1- 4 классов общео</w:t>
      </w:r>
      <w:r>
        <w:rPr>
          <w:sz w:val="24"/>
        </w:rPr>
        <w:t xml:space="preserve">бразовательной школы занятия в </w:t>
      </w:r>
      <w:r w:rsidR="002577C0">
        <w:rPr>
          <w:sz w:val="24"/>
        </w:rPr>
        <w:t>Д</w:t>
      </w:r>
      <w:r w:rsidR="00C271CB">
        <w:rPr>
          <w:sz w:val="24"/>
        </w:rPr>
        <w:t>ШИ могут начинаться с 09:00 часов утра. Для обучающихся 16-18 лет допускается окончание занятий в 21:00</w:t>
      </w:r>
      <w:r w:rsidR="00C271CB">
        <w:rPr>
          <w:spacing w:val="-1"/>
          <w:sz w:val="24"/>
        </w:rPr>
        <w:t xml:space="preserve"> </w:t>
      </w:r>
      <w:r w:rsidR="00C271CB">
        <w:rPr>
          <w:sz w:val="24"/>
        </w:rPr>
        <w:t>часов.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85" w:firstLine="709"/>
        <w:jc w:val="both"/>
        <w:rPr>
          <w:sz w:val="24"/>
        </w:rPr>
      </w:pPr>
      <w:r>
        <w:rPr>
          <w:sz w:val="24"/>
        </w:rPr>
        <w:t>Занятия могут проводиться в любой день недели, включая выходные и каникулярные дни. В выходные и каникулярные дни занятия начинаются не ранее 09:00 часов утра и заканчиваются не позднее 20:00 вечера (21:00 вечера для обучающихся 16-18 лет). В учебные дни продолжительность занятий не более 3-х академических часов в день, в выходные и каникулярные дни – не более 4-х академических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486" w:firstLine="709"/>
        <w:jc w:val="both"/>
        <w:rPr>
          <w:sz w:val="24"/>
        </w:rPr>
      </w:pPr>
      <w:r>
        <w:rPr>
          <w:sz w:val="24"/>
        </w:rPr>
        <w:t>Объем максимальной аудиторной нагрузки для обучающихся по дополнительным предпрофессиональным программам в области искусств не должен превышать 14 часов в</w:t>
      </w:r>
      <w:r>
        <w:rPr>
          <w:spacing w:val="-21"/>
          <w:sz w:val="24"/>
        </w:rPr>
        <w:t xml:space="preserve"> </w:t>
      </w:r>
      <w:r>
        <w:rPr>
          <w:sz w:val="24"/>
        </w:rPr>
        <w:t>неделю.</w:t>
      </w:r>
    </w:p>
    <w:p w:rsidR="00197DE3" w:rsidRDefault="00C271CB" w:rsidP="00340673">
      <w:pPr>
        <w:pStyle w:val="a3"/>
        <w:tabs>
          <w:tab w:val="left" w:pos="0"/>
        </w:tabs>
        <w:spacing w:before="79"/>
        <w:ind w:right="984" w:firstLine="709"/>
        <w:jc w:val="both"/>
      </w:pPr>
      <w:r>
        <w:t>Объем максимальной аудиторной нагрузки для обучающихся по дополнительным общеразвивающим программам в области искусств не должен превышать 10 часов в неделю.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20" w:firstLine="709"/>
        <w:jc w:val="both"/>
        <w:rPr>
          <w:sz w:val="24"/>
        </w:rPr>
      </w:pPr>
      <w:r>
        <w:rPr>
          <w:sz w:val="24"/>
        </w:rPr>
        <w:t xml:space="preserve">Для ведения образовательного процесса и полноценного усвоения обучающимися учебного материала в </w:t>
      </w:r>
      <w:r w:rsidR="002577C0">
        <w:rPr>
          <w:sz w:val="24"/>
        </w:rPr>
        <w:t>Д</w:t>
      </w:r>
      <w:r>
        <w:rPr>
          <w:sz w:val="24"/>
        </w:rPr>
        <w:t>ШИ, в соответствии с учебными планами образовательных программ установлены следующие виды и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tabs>
          <w:tab w:val="left" w:pos="0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Виды занятий: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аудиторные занятия (групповые, мелкогрупповые и индивидуальные)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внеаудиторные (внеурочные) занятия (самостоятельная (домашняя) 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культурно-просветительские мероприятия (лекции, беседы, концерты), 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ДШИ;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внеурочные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консультации;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пленэрные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tabs>
          <w:tab w:val="left" w:pos="0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Формы проведения занятий: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групповые – от 8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мелкогрупповые – от 4 до 7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ансамблевые предметы, подготовка концертных номеров – от 2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индивидуальные – 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197DE3" w:rsidRDefault="00197DE3" w:rsidP="00340673">
      <w:pPr>
        <w:pStyle w:val="a3"/>
        <w:tabs>
          <w:tab w:val="left" w:pos="0"/>
        </w:tabs>
        <w:spacing w:before="3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523" w:firstLine="709"/>
        <w:jc w:val="both"/>
        <w:rPr>
          <w:sz w:val="24"/>
        </w:rPr>
      </w:pPr>
      <w:r>
        <w:rPr>
          <w:sz w:val="24"/>
        </w:rPr>
        <w:t>Единицей измерения учебного времени и основной формой организации учебного процесса в ДШИ является урок</w:t>
      </w:r>
      <w:r w:rsidR="00EF7A20">
        <w:rPr>
          <w:sz w:val="24"/>
        </w:rPr>
        <w:t xml:space="preserve"> (академический час)</w:t>
      </w:r>
      <w:r>
        <w:rPr>
          <w:sz w:val="24"/>
        </w:rPr>
        <w:t xml:space="preserve">. Продолжительность </w:t>
      </w:r>
      <w:r>
        <w:rPr>
          <w:sz w:val="24"/>
        </w:rPr>
        <w:lastRenderedPageBreak/>
        <w:t>одного урока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составляет:</w:t>
      </w:r>
    </w:p>
    <w:p w:rsidR="00197DE3" w:rsidRDefault="00C271CB" w:rsidP="00340673">
      <w:pPr>
        <w:pStyle w:val="a7"/>
        <w:tabs>
          <w:tab w:val="left" w:pos="0"/>
        </w:tabs>
        <w:ind w:firstLine="709"/>
      </w:pPr>
      <w:r>
        <w:t>Подгот</w:t>
      </w:r>
      <w:r w:rsidR="00E02932">
        <w:t>о</w:t>
      </w:r>
      <w:r>
        <w:t xml:space="preserve">вительный и 1 класс - 30 минут, со 2-го класса – 40 минут. Перерыв между уроками составляет не менее </w:t>
      </w:r>
      <w:r w:rsidR="00EF7A20">
        <w:t>10</w:t>
      </w:r>
      <w:r>
        <w:t xml:space="preserve"> минут.</w:t>
      </w:r>
    </w:p>
    <w:p w:rsidR="00EF7A20" w:rsidRDefault="00EF7A20" w:rsidP="00EF7A20">
      <w:pPr>
        <w:pStyle w:val="a7"/>
        <w:tabs>
          <w:tab w:val="left" w:pos="0"/>
        </w:tabs>
        <w:ind w:firstLine="709"/>
      </w:pPr>
      <w:r>
        <w:t>Продолжительность теоретических занятий</w:t>
      </w:r>
      <w:r w:rsidR="00FA6ADF">
        <w:t xml:space="preserve"> может </w:t>
      </w:r>
      <w:r>
        <w:t>составля</w:t>
      </w:r>
      <w:r w:rsidR="00FA6ADF">
        <w:t>ть</w:t>
      </w:r>
      <w:r>
        <w:t xml:space="preserve"> 1.5 урока без перерыва, то есть 60 минут, так как эти занятия</w:t>
      </w:r>
      <w:r w:rsidR="00FA6ADF">
        <w:t xml:space="preserve"> </w:t>
      </w:r>
      <w:r>
        <w:t>связаны со сменой форм деятельности обучающегося на уроке и носят</w:t>
      </w:r>
      <w:r w:rsidR="00FA6ADF">
        <w:t xml:space="preserve"> </w:t>
      </w:r>
      <w:r>
        <w:t>практико-ориентированный характер, то перерыв не требуется и не</w:t>
      </w:r>
      <w:r w:rsidR="00FA6ADF">
        <w:t xml:space="preserve"> </w:t>
      </w:r>
      <w:r>
        <w:t>устанавливается.</w:t>
      </w:r>
    </w:p>
    <w:p w:rsidR="00E02932" w:rsidRDefault="00E02932" w:rsidP="00340673">
      <w:pPr>
        <w:pStyle w:val="a7"/>
        <w:tabs>
          <w:tab w:val="left" w:pos="0"/>
        </w:tabs>
        <w:ind w:firstLine="709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spacing w:before="1"/>
        <w:ind w:left="0" w:right="337" w:firstLine="709"/>
        <w:jc w:val="both"/>
        <w:rPr>
          <w:sz w:val="24"/>
        </w:rPr>
      </w:pPr>
      <w:r>
        <w:rPr>
          <w:sz w:val="24"/>
        </w:rPr>
        <w:t>Продолжительность учебной недели составляет 6 дней. В выходные и каникулярные дни могут проходить: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ind w:left="0" w:right="130" w:firstLine="709"/>
        <w:jc w:val="both"/>
        <w:rPr>
          <w:sz w:val="24"/>
        </w:rPr>
      </w:pPr>
      <w:r>
        <w:rPr>
          <w:sz w:val="24"/>
        </w:rPr>
        <w:t>учебные занятия индивидуальной формы проведения (с письменного согласия родителей</w:t>
      </w:r>
      <w:r>
        <w:rPr>
          <w:spacing w:val="-25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сводные репетиции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внеурочные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занятия в рамках подготовки 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консультации;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пленэрные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культурно-просветительские мероприятия (лекции, беседы, концерты), 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ДШИ.</w:t>
      </w: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spacing w:before="79"/>
        <w:ind w:left="0" w:right="1401" w:firstLine="709"/>
        <w:jc w:val="both"/>
        <w:rPr>
          <w:sz w:val="24"/>
        </w:rPr>
      </w:pPr>
      <w:r>
        <w:rPr>
          <w:sz w:val="24"/>
        </w:rP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Продолжительность учебного года и каникул.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78" w:firstLine="709"/>
        <w:jc w:val="both"/>
        <w:rPr>
          <w:sz w:val="24"/>
        </w:rPr>
      </w:pPr>
      <w:r>
        <w:rPr>
          <w:sz w:val="24"/>
        </w:rPr>
        <w:t>Продолжительность учебного года и каникул определяется в соответствии с учебными планами и графиками образовательного процесса по дополнительным общеобразовательным (предпрофессиональным и общеразвивающим)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813" w:firstLine="709"/>
        <w:jc w:val="both"/>
        <w:rPr>
          <w:sz w:val="24"/>
        </w:rPr>
      </w:pPr>
      <w:r>
        <w:rPr>
          <w:sz w:val="24"/>
        </w:rPr>
        <w:t>Осенние, зимние и весенние каникулы проводятся</w:t>
      </w:r>
      <w:r w:rsidR="007C206E">
        <w:rPr>
          <w:sz w:val="24"/>
        </w:rPr>
        <w:t xml:space="preserve"> в </w:t>
      </w:r>
      <w:r w:rsidR="00340673">
        <w:rPr>
          <w:sz w:val="24"/>
        </w:rPr>
        <w:t>срок</w:t>
      </w:r>
      <w:r w:rsidR="007C206E">
        <w:rPr>
          <w:sz w:val="24"/>
        </w:rPr>
        <w:t>и</w:t>
      </w:r>
      <w:r w:rsidR="00340673">
        <w:rPr>
          <w:sz w:val="24"/>
        </w:rPr>
        <w:t>, установленны</w:t>
      </w:r>
      <w:r w:rsidR="007C206E">
        <w:rPr>
          <w:sz w:val="24"/>
        </w:rPr>
        <w:t>е</w:t>
      </w:r>
      <w:bookmarkStart w:id="0" w:name="_GoBack"/>
      <w:bookmarkEnd w:id="0"/>
      <w:r>
        <w:rPr>
          <w:sz w:val="24"/>
        </w:rPr>
        <w:t xml:space="preserve"> при реализации основных образовательных программ начального общего и основного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Самостоятельная (внеаудиторная) работа</w:t>
      </w:r>
      <w:r>
        <w:rPr>
          <w:spacing w:val="-6"/>
        </w:rPr>
        <w:t xml:space="preserve"> </w:t>
      </w:r>
      <w:r>
        <w:t>обучающихся.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ind w:left="0" w:right="514" w:firstLine="709"/>
        <w:jc w:val="both"/>
        <w:rPr>
          <w:sz w:val="24"/>
        </w:rPr>
      </w:pPr>
      <w:r>
        <w:rPr>
          <w:sz w:val="24"/>
        </w:rPr>
        <w:t>На внеаудиторную (самостоятельную) работу обучающиеся затрачивают столько времени, сколько необходимо на ее выполнение по каждому учебному предмету, но не менее указанного времени в учебных планах.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 просветительской деятельности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ind w:left="0" w:right="156" w:firstLine="709"/>
        <w:jc w:val="both"/>
        <w:rPr>
          <w:sz w:val="24"/>
        </w:rPr>
      </w:pPr>
      <w:r>
        <w:rPr>
          <w:sz w:val="24"/>
        </w:rPr>
        <w:t>Выполнение обучающимся домашнего задания контролируется преподавателем в соответствии с программными требованиями по каждому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предмету.</w:t>
      </w:r>
    </w:p>
    <w:p w:rsidR="00197DE3" w:rsidRDefault="00197DE3" w:rsidP="00340673">
      <w:pPr>
        <w:pStyle w:val="a3"/>
        <w:tabs>
          <w:tab w:val="left" w:pos="0"/>
        </w:tabs>
        <w:spacing w:before="3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Консультации для</w:t>
      </w:r>
      <w:r>
        <w:rPr>
          <w:spacing w:val="-4"/>
        </w:rPr>
        <w:t xml:space="preserve"> </w:t>
      </w:r>
      <w:r>
        <w:t>обучающихся.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spacing w:before="1"/>
        <w:ind w:left="0" w:right="467" w:firstLine="709"/>
        <w:jc w:val="both"/>
        <w:rPr>
          <w:sz w:val="24"/>
        </w:rPr>
      </w:pPr>
      <w:r>
        <w:rPr>
          <w:sz w:val="24"/>
        </w:rPr>
        <w:t>Реализация дополнительных предпрофессиональных общеобразовательных программ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 в соответствии с 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планами.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1"/>
        </w:tabs>
        <w:spacing w:before="1"/>
        <w:ind w:left="0" w:right="207" w:firstLine="709"/>
        <w:jc w:val="both"/>
        <w:rPr>
          <w:sz w:val="24"/>
        </w:rPr>
      </w:pPr>
      <w:r>
        <w:rPr>
          <w:sz w:val="24"/>
        </w:rPr>
        <w:lastRenderedPageBreak/>
        <w:t>В случае, если консультации проводятся рассредоточено, резерв учебного времени</w:t>
      </w:r>
      <w:r>
        <w:rPr>
          <w:spacing w:val="-22"/>
          <w:sz w:val="24"/>
        </w:rPr>
        <w:t xml:space="preserve"> </w:t>
      </w:r>
      <w:r>
        <w:rPr>
          <w:sz w:val="24"/>
        </w:rPr>
        <w:t>используется на самостоятельную работу обучающихся.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ind w:left="0" w:firstLine="709"/>
        <w:jc w:val="both"/>
      </w:pPr>
      <w:r>
        <w:t>Контроль</w:t>
      </w:r>
      <w:r>
        <w:rPr>
          <w:spacing w:val="-1"/>
        </w:rPr>
        <w:t xml:space="preserve"> </w:t>
      </w:r>
      <w:r>
        <w:t>успеваемости.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573" w:firstLine="709"/>
        <w:jc w:val="both"/>
        <w:rPr>
          <w:sz w:val="24"/>
        </w:rPr>
      </w:pPr>
      <w:r>
        <w:rPr>
          <w:sz w:val="24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97DE3" w:rsidRDefault="00C271CB" w:rsidP="00340673">
      <w:pPr>
        <w:pStyle w:val="a3"/>
        <w:tabs>
          <w:tab w:val="left" w:pos="0"/>
        </w:tabs>
        <w:ind w:firstLine="709"/>
        <w:jc w:val="both"/>
      </w:pPr>
      <w:r>
        <w:t>Текущий контроль успеваемости может проходить в форме: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контрольной работы;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ind w:left="0" w:firstLine="709"/>
        <w:jc w:val="both"/>
        <w:rPr>
          <w:sz w:val="24"/>
        </w:rPr>
      </w:pP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тестирования;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академического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79"/>
        <w:ind w:left="0" w:firstLine="709"/>
        <w:jc w:val="both"/>
        <w:rPr>
          <w:sz w:val="24"/>
        </w:rPr>
      </w:pP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зачёта;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прослушивания;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концертного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выставки;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просмотра творческих работ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1062" w:firstLine="709"/>
        <w:jc w:val="both"/>
        <w:rPr>
          <w:sz w:val="24"/>
        </w:rPr>
      </w:pPr>
      <w:r>
        <w:rPr>
          <w:sz w:val="24"/>
        </w:rPr>
        <w:t>Текущий контроль успеваемости обучающихся проводится в счет аудиторного</w:t>
      </w:r>
      <w:r>
        <w:rPr>
          <w:spacing w:val="-26"/>
          <w:sz w:val="24"/>
        </w:rPr>
        <w:t xml:space="preserve"> </w:t>
      </w:r>
      <w:r>
        <w:rPr>
          <w:sz w:val="24"/>
        </w:rPr>
        <w:t>времени, предусмотренного 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firstLine="709"/>
        <w:jc w:val="both"/>
        <w:rPr>
          <w:sz w:val="24"/>
        </w:rPr>
      </w:pPr>
      <w:r>
        <w:rPr>
          <w:sz w:val="24"/>
        </w:rPr>
        <w:t>Промежуточная аттестация проводится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зачетов;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экзаменов;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прослушиваний;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2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firstLine="709"/>
        <w:jc w:val="both"/>
        <w:rPr>
          <w:sz w:val="24"/>
        </w:rPr>
      </w:pPr>
      <w:r>
        <w:rPr>
          <w:sz w:val="24"/>
        </w:rPr>
        <w:t>просмотров творческих работ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197DE3" w:rsidRDefault="00C271CB" w:rsidP="00340673">
      <w:pPr>
        <w:pStyle w:val="a3"/>
        <w:tabs>
          <w:tab w:val="left" w:pos="0"/>
        </w:tabs>
        <w:ind w:right="433" w:firstLine="709"/>
        <w:jc w:val="both"/>
      </w:pPr>
      <w: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1095" w:firstLine="709"/>
        <w:jc w:val="both"/>
        <w:rPr>
          <w:sz w:val="24"/>
        </w:rPr>
      </w:pPr>
      <w:r>
        <w:rPr>
          <w:sz w:val="24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</w:t>
      </w:r>
      <w:r>
        <w:rPr>
          <w:spacing w:val="-22"/>
          <w:sz w:val="24"/>
        </w:rPr>
        <w:t xml:space="preserve"> </w:t>
      </w:r>
      <w:r w:rsidR="002577C0">
        <w:rPr>
          <w:spacing w:val="-22"/>
          <w:sz w:val="24"/>
        </w:rPr>
        <w:t>Д</w:t>
      </w:r>
      <w:r>
        <w:rPr>
          <w:sz w:val="24"/>
        </w:rPr>
        <w:t>ШИ.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16" w:firstLine="709"/>
        <w:jc w:val="both"/>
        <w:rPr>
          <w:sz w:val="24"/>
        </w:rPr>
      </w:pPr>
      <w:r>
        <w:rPr>
          <w:sz w:val="24"/>
        </w:rPr>
        <w:t>При реализации предпрофессиональных программ в процессе промежуточной аттестации обучающихся в учебном году рекомендуется устанавливать не более четырех экзаменов и шести зачетов.</w:t>
      </w:r>
    </w:p>
    <w:p w:rsidR="00197DE3" w:rsidRDefault="00C271CB" w:rsidP="00340673">
      <w:pPr>
        <w:pStyle w:val="a3"/>
        <w:tabs>
          <w:tab w:val="left" w:pos="0"/>
        </w:tabs>
        <w:ind w:right="433" w:firstLine="709"/>
        <w:jc w:val="both"/>
      </w:pPr>
      <w:r>
        <w:t>При реализации дополнительных общеразвивающих общеобразовательных программ в процессе промежуточной аттестации обучающихся в учебном году рекомендуется устанав</w:t>
      </w:r>
      <w:r w:rsidR="00E02932">
        <w:t>ливать не более четырех зачетов и двух</w:t>
      </w:r>
      <w:r>
        <w:t xml:space="preserve"> </w:t>
      </w:r>
      <w:r w:rsidR="00E02932">
        <w:t>экзаменов</w:t>
      </w:r>
      <w:r>
        <w:t>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214" w:firstLine="709"/>
        <w:jc w:val="both"/>
        <w:rPr>
          <w:sz w:val="24"/>
        </w:rPr>
      </w:pPr>
      <w:r>
        <w:rPr>
          <w:sz w:val="24"/>
        </w:rPr>
        <w:t xml:space="preserve">При реализации дополнительных общеобразовательных программ художественно-эстетической направленности в процессе промежуточной аттестации </w:t>
      </w:r>
      <w:r>
        <w:rPr>
          <w:sz w:val="24"/>
        </w:rPr>
        <w:lastRenderedPageBreak/>
        <w:t>обучающихся в учебном году</w:t>
      </w:r>
      <w:r>
        <w:rPr>
          <w:spacing w:val="-29"/>
          <w:sz w:val="24"/>
        </w:rPr>
        <w:t xml:space="preserve"> </w:t>
      </w:r>
      <w:r>
        <w:rPr>
          <w:sz w:val="24"/>
        </w:rPr>
        <w:t>рекомендуется устанавливать не более четырех экзаменов и шести зачетов.</w:t>
      </w:r>
    </w:p>
    <w:p w:rsidR="00E02932" w:rsidRDefault="00E02932" w:rsidP="00340673">
      <w:pPr>
        <w:pStyle w:val="a4"/>
        <w:tabs>
          <w:tab w:val="left" w:pos="0"/>
          <w:tab w:val="left" w:pos="940"/>
        </w:tabs>
        <w:ind w:left="0" w:right="214" w:firstLine="709"/>
        <w:jc w:val="both"/>
        <w:rPr>
          <w:sz w:val="24"/>
        </w:rPr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spacing w:before="79"/>
        <w:ind w:left="0" w:firstLine="709"/>
        <w:jc w:val="both"/>
      </w:pPr>
      <w:r>
        <w:t>Дисциплина педагогической деятельности.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Педагогическим 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329" w:firstLine="709"/>
        <w:jc w:val="both"/>
        <w:rPr>
          <w:sz w:val="24"/>
        </w:rPr>
      </w:pPr>
      <w:r>
        <w:rPr>
          <w:sz w:val="24"/>
        </w:rPr>
        <w:t>принимать задолженности у обучающихся в то время, когда у них по расписанию имеются другие уроки;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169" w:firstLine="709"/>
        <w:jc w:val="both"/>
        <w:rPr>
          <w:sz w:val="24"/>
        </w:rPr>
      </w:pPr>
      <w:r>
        <w:rPr>
          <w:sz w:val="24"/>
        </w:rPr>
        <w:t>впускать в класс посторонних лиц без предварительного письменного разрешения директора</w:t>
      </w:r>
      <w:r>
        <w:rPr>
          <w:spacing w:val="-25"/>
          <w:sz w:val="24"/>
        </w:rPr>
        <w:t xml:space="preserve"> </w:t>
      </w:r>
      <w:r w:rsidR="002577C0">
        <w:rPr>
          <w:spacing w:val="-25"/>
          <w:sz w:val="24"/>
        </w:rPr>
        <w:t>Д</w:t>
      </w:r>
      <w:r>
        <w:rPr>
          <w:sz w:val="24"/>
        </w:rPr>
        <w:t>ШИ, а в случае его отсутствия – заместителя директора по</w:t>
      </w:r>
      <w:r>
        <w:rPr>
          <w:spacing w:val="-6"/>
          <w:sz w:val="24"/>
        </w:rPr>
        <w:t xml:space="preserve"> </w:t>
      </w:r>
      <w:r>
        <w:rPr>
          <w:sz w:val="24"/>
        </w:rPr>
        <w:t>УВР;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858" w:firstLine="709"/>
        <w:jc w:val="both"/>
        <w:rPr>
          <w:sz w:val="24"/>
        </w:rPr>
      </w:pPr>
      <w:r>
        <w:rPr>
          <w:sz w:val="24"/>
        </w:rPr>
        <w:t>вести прием родителей (законных представителей) во время уроков (родители (законные представители) обучающегося могут присутствовать на занятии своего ребёнка при наличии у преподавателя пи</w:t>
      </w:r>
      <w:r w:rsidR="00E02932">
        <w:rPr>
          <w:sz w:val="24"/>
        </w:rPr>
        <w:t xml:space="preserve">сьменного разрешения директора </w:t>
      </w:r>
      <w:r w:rsidR="002577C0">
        <w:rPr>
          <w:sz w:val="24"/>
        </w:rPr>
        <w:t>Д</w:t>
      </w:r>
      <w:r>
        <w:rPr>
          <w:sz w:val="24"/>
        </w:rPr>
        <w:t>ШИ на допуск родителей 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урок);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237" w:firstLine="709"/>
        <w:jc w:val="both"/>
        <w:rPr>
          <w:sz w:val="24"/>
        </w:rPr>
      </w:pPr>
      <w:r>
        <w:rPr>
          <w:sz w:val="24"/>
        </w:rPr>
        <w:t>отпускать обучающихся с уроков на различные мероприяти</w:t>
      </w:r>
      <w:r w:rsidR="00E02932">
        <w:rPr>
          <w:sz w:val="24"/>
        </w:rPr>
        <w:t xml:space="preserve">я без разрешения администрации </w:t>
      </w:r>
      <w:r w:rsidR="002577C0">
        <w:rPr>
          <w:sz w:val="24"/>
        </w:rPr>
        <w:t>Д</w:t>
      </w:r>
      <w:r>
        <w:rPr>
          <w:sz w:val="24"/>
        </w:rPr>
        <w:t>ШИ и заявления родителей;</w:t>
      </w:r>
    </w:p>
    <w:p w:rsidR="00197DE3" w:rsidRDefault="00C271CB" w:rsidP="00340673">
      <w:pPr>
        <w:pStyle w:val="a4"/>
        <w:numPr>
          <w:ilvl w:val="0"/>
          <w:numId w:val="2"/>
        </w:numPr>
        <w:tabs>
          <w:tab w:val="left" w:pos="0"/>
          <w:tab w:val="left" w:pos="660"/>
        </w:tabs>
        <w:ind w:left="0" w:right="1272" w:firstLine="709"/>
        <w:jc w:val="both"/>
        <w:rPr>
          <w:sz w:val="24"/>
        </w:rPr>
      </w:pPr>
      <w:r>
        <w:rPr>
          <w:sz w:val="24"/>
        </w:rPr>
        <w:t>производить замену уроков по договоренности между педагогическими работникам</w:t>
      </w:r>
      <w:r w:rsidR="00E02932">
        <w:rPr>
          <w:sz w:val="24"/>
        </w:rPr>
        <w:t xml:space="preserve">и без разрешения администрации </w:t>
      </w:r>
      <w:r w:rsidR="002577C0">
        <w:rPr>
          <w:sz w:val="24"/>
        </w:rPr>
        <w:t>Д</w:t>
      </w:r>
      <w:r>
        <w:rPr>
          <w:sz w:val="24"/>
        </w:rPr>
        <w:t>ШИ.</w:t>
      </w:r>
    </w:p>
    <w:p w:rsidR="00197DE3" w:rsidRDefault="00197DE3" w:rsidP="00340673">
      <w:pPr>
        <w:pStyle w:val="a3"/>
        <w:tabs>
          <w:tab w:val="left" w:pos="0"/>
        </w:tabs>
        <w:spacing w:before="5"/>
        <w:ind w:firstLine="709"/>
        <w:jc w:val="both"/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30" w:firstLine="709"/>
        <w:jc w:val="both"/>
        <w:rPr>
          <w:sz w:val="24"/>
        </w:rPr>
      </w:pPr>
      <w:r>
        <w:rPr>
          <w:sz w:val="24"/>
        </w:rPr>
        <w:t>Проведение экскурсий, походов, выходов с детьми в другие образовательные учреждения, посещение филармонии, СПО и т. п. в течение учебного (урочного) времени разрешается только после издания соответствующего приказа директора</w:t>
      </w:r>
      <w:r>
        <w:rPr>
          <w:spacing w:val="-4"/>
          <w:sz w:val="24"/>
        </w:rPr>
        <w:t xml:space="preserve"> </w:t>
      </w:r>
      <w:r w:rsidR="002577C0">
        <w:rPr>
          <w:spacing w:val="-4"/>
          <w:sz w:val="24"/>
        </w:rPr>
        <w:t>Д</w:t>
      </w:r>
      <w:r>
        <w:rPr>
          <w:sz w:val="24"/>
        </w:rPr>
        <w:t>ШИ.</w:t>
      </w:r>
    </w:p>
    <w:p w:rsidR="00197DE3" w:rsidRDefault="00197DE3" w:rsidP="00340673">
      <w:pPr>
        <w:pStyle w:val="a3"/>
        <w:tabs>
          <w:tab w:val="left" w:pos="0"/>
        </w:tabs>
        <w:spacing w:before="2"/>
        <w:ind w:firstLine="709"/>
        <w:jc w:val="both"/>
      </w:pPr>
    </w:p>
    <w:p w:rsidR="00197DE3" w:rsidRDefault="00C271CB" w:rsidP="00340673">
      <w:pPr>
        <w:pStyle w:val="2"/>
        <w:numPr>
          <w:ilvl w:val="0"/>
          <w:numId w:val="1"/>
        </w:numPr>
        <w:tabs>
          <w:tab w:val="left" w:pos="0"/>
          <w:tab w:val="left" w:pos="760"/>
        </w:tabs>
        <w:spacing w:before="1"/>
        <w:ind w:left="0" w:firstLine="709"/>
        <w:jc w:val="both"/>
      </w:pPr>
      <w:r>
        <w:t>Заключительные</w:t>
      </w:r>
      <w:r>
        <w:rPr>
          <w:spacing w:val="-2"/>
        </w:rPr>
        <w:t xml:space="preserve"> </w:t>
      </w:r>
      <w:r>
        <w:t>положения.</w:t>
      </w:r>
    </w:p>
    <w:p w:rsidR="00197DE3" w:rsidRDefault="00197DE3" w:rsidP="00340673">
      <w:pPr>
        <w:pStyle w:val="a3"/>
        <w:tabs>
          <w:tab w:val="left" w:pos="0"/>
        </w:tabs>
        <w:spacing w:before="4"/>
        <w:ind w:firstLine="709"/>
        <w:jc w:val="both"/>
        <w:rPr>
          <w:b/>
        </w:rPr>
      </w:pPr>
    </w:p>
    <w:p w:rsidR="00197DE3" w:rsidRDefault="00C271CB" w:rsidP="00340673">
      <w:pPr>
        <w:pStyle w:val="a4"/>
        <w:numPr>
          <w:ilvl w:val="1"/>
          <w:numId w:val="1"/>
        </w:numPr>
        <w:tabs>
          <w:tab w:val="left" w:pos="0"/>
          <w:tab w:val="left" w:pos="940"/>
        </w:tabs>
        <w:ind w:left="0" w:right="665" w:firstLine="709"/>
        <w:jc w:val="both"/>
        <w:rPr>
          <w:sz w:val="24"/>
        </w:rPr>
      </w:pPr>
      <w:r>
        <w:rPr>
          <w:sz w:val="24"/>
        </w:rPr>
        <w:t>Настоящий Режим подлежит дополнениям и корректировке по мере внесения изменений в действующее законодательство и нормативно-правовые акты, а также на основании результатов практического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применения.</w:t>
      </w:r>
    </w:p>
    <w:sectPr w:rsidR="00197DE3" w:rsidSect="00340673">
      <w:pgSz w:w="11900" w:h="16840"/>
      <w:pgMar w:top="851" w:right="60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6DFF"/>
    <w:multiLevelType w:val="multilevel"/>
    <w:tmpl w:val="6B7CDE42"/>
    <w:lvl w:ilvl="0">
      <w:start w:val="2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1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0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484E0A27"/>
    <w:multiLevelType w:val="hybridMultilevel"/>
    <w:tmpl w:val="33747080"/>
    <w:lvl w:ilvl="0" w:tplc="72ACA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62365"/>
    <w:multiLevelType w:val="hybridMultilevel"/>
    <w:tmpl w:val="1CCC44D0"/>
    <w:lvl w:ilvl="0" w:tplc="72ACA41A">
      <w:numFmt w:val="bullet"/>
      <w:lvlText w:val="-"/>
      <w:lvlJc w:val="left"/>
      <w:pPr>
        <w:ind w:left="5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723942">
      <w:numFmt w:val="bullet"/>
      <w:lvlText w:val="•"/>
      <w:lvlJc w:val="left"/>
      <w:pPr>
        <w:ind w:left="1578" w:hanging="140"/>
      </w:pPr>
      <w:rPr>
        <w:rFonts w:hint="default"/>
        <w:lang w:val="ru-RU" w:eastAsia="ru-RU" w:bidi="ru-RU"/>
      </w:rPr>
    </w:lvl>
    <w:lvl w:ilvl="2" w:tplc="1238367A">
      <w:numFmt w:val="bullet"/>
      <w:lvlText w:val="•"/>
      <w:lvlJc w:val="left"/>
      <w:pPr>
        <w:ind w:left="2636" w:hanging="140"/>
      </w:pPr>
      <w:rPr>
        <w:rFonts w:hint="default"/>
        <w:lang w:val="ru-RU" w:eastAsia="ru-RU" w:bidi="ru-RU"/>
      </w:rPr>
    </w:lvl>
    <w:lvl w:ilvl="3" w:tplc="6966E9E2">
      <w:numFmt w:val="bullet"/>
      <w:lvlText w:val="•"/>
      <w:lvlJc w:val="left"/>
      <w:pPr>
        <w:ind w:left="3694" w:hanging="140"/>
      </w:pPr>
      <w:rPr>
        <w:rFonts w:hint="default"/>
        <w:lang w:val="ru-RU" w:eastAsia="ru-RU" w:bidi="ru-RU"/>
      </w:rPr>
    </w:lvl>
    <w:lvl w:ilvl="4" w:tplc="3110A500">
      <w:numFmt w:val="bullet"/>
      <w:lvlText w:val="•"/>
      <w:lvlJc w:val="left"/>
      <w:pPr>
        <w:ind w:left="4752" w:hanging="140"/>
      </w:pPr>
      <w:rPr>
        <w:rFonts w:hint="default"/>
        <w:lang w:val="ru-RU" w:eastAsia="ru-RU" w:bidi="ru-RU"/>
      </w:rPr>
    </w:lvl>
    <w:lvl w:ilvl="5" w:tplc="9D5687D8">
      <w:numFmt w:val="bullet"/>
      <w:lvlText w:val="•"/>
      <w:lvlJc w:val="left"/>
      <w:pPr>
        <w:ind w:left="5810" w:hanging="140"/>
      </w:pPr>
      <w:rPr>
        <w:rFonts w:hint="default"/>
        <w:lang w:val="ru-RU" w:eastAsia="ru-RU" w:bidi="ru-RU"/>
      </w:rPr>
    </w:lvl>
    <w:lvl w:ilvl="6" w:tplc="D8720C92">
      <w:numFmt w:val="bullet"/>
      <w:lvlText w:val="•"/>
      <w:lvlJc w:val="left"/>
      <w:pPr>
        <w:ind w:left="6868" w:hanging="140"/>
      </w:pPr>
      <w:rPr>
        <w:rFonts w:hint="default"/>
        <w:lang w:val="ru-RU" w:eastAsia="ru-RU" w:bidi="ru-RU"/>
      </w:rPr>
    </w:lvl>
    <w:lvl w:ilvl="7" w:tplc="7AB28DD4">
      <w:numFmt w:val="bullet"/>
      <w:lvlText w:val="•"/>
      <w:lvlJc w:val="left"/>
      <w:pPr>
        <w:ind w:left="7926" w:hanging="140"/>
      </w:pPr>
      <w:rPr>
        <w:rFonts w:hint="default"/>
        <w:lang w:val="ru-RU" w:eastAsia="ru-RU" w:bidi="ru-RU"/>
      </w:rPr>
    </w:lvl>
    <w:lvl w:ilvl="8" w:tplc="5FFCC206">
      <w:numFmt w:val="bullet"/>
      <w:lvlText w:val="•"/>
      <w:lvlJc w:val="left"/>
      <w:pPr>
        <w:ind w:left="8984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7E7A6FF0"/>
    <w:multiLevelType w:val="multilevel"/>
    <w:tmpl w:val="1F58D5A4"/>
    <w:lvl w:ilvl="0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5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8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E3"/>
    <w:rsid w:val="001444B7"/>
    <w:rsid w:val="00197DE3"/>
    <w:rsid w:val="002577C0"/>
    <w:rsid w:val="00340673"/>
    <w:rsid w:val="006429B7"/>
    <w:rsid w:val="00644004"/>
    <w:rsid w:val="007C206E"/>
    <w:rsid w:val="00803024"/>
    <w:rsid w:val="00AD7CCC"/>
    <w:rsid w:val="00BC294E"/>
    <w:rsid w:val="00C203A0"/>
    <w:rsid w:val="00C271CB"/>
    <w:rsid w:val="00C7659A"/>
    <w:rsid w:val="00D43B0C"/>
    <w:rsid w:val="00E02932"/>
    <w:rsid w:val="00EF7A20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AC9F"/>
  <w15:docId w15:val="{A0A98416-264F-4EAC-9665-1737CBB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52" w:right="20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6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2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4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BC294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&lt;4D6963726F736F667420576F7264202D20C4D8C820B93820CFEEEBEEE6E5EDE8E520EE20F0E5E6E8ECE520E7E0EDFFF2E8E920EEE1F3F7E0FEF9E8F5F1FF&gt;</vt:lpstr>
    </vt:vector>
  </TitlesOfParts>
  <Company>Home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&lt;4D6963726F736F667420576F7264202D20C4D8C820B93820CFEEEBEEE6E5EDE8E520EE20F0E5E6E8ECE520E7E0EDFFF2E8E920EEE1F3F7E0FEF9E8F5F1FF&gt;</dc:title>
  <dc:creator>User</dc:creator>
  <cp:lastModifiedBy>DIREKTOR</cp:lastModifiedBy>
  <cp:revision>15</cp:revision>
  <dcterms:created xsi:type="dcterms:W3CDTF">2020-08-31T04:38:00Z</dcterms:created>
  <dcterms:modified xsi:type="dcterms:W3CDTF">2024-02-22T04:54:00Z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2020-08-31T00:00:00Z</vt:filetime>
  </property>
</Properties>
</file>