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D5612">
        <w:rPr>
          <w:rFonts w:ascii="Times New Roman" w:hAnsi="Times New Roman"/>
          <w:b/>
          <w:sz w:val="28"/>
          <w:szCs w:val="28"/>
        </w:rPr>
        <w:t>музыке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D56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5612" w:rsidRPr="0063079D" w:rsidRDefault="00BD5612" w:rsidP="00BD56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612" w:rsidRPr="0063079D" w:rsidRDefault="00BD5612" w:rsidP="00BD5612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BD5612" w:rsidRPr="007C0FAF" w:rsidRDefault="00BD5612" w:rsidP="00BD561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7C0FAF">
        <w:rPr>
          <w:rFonts w:ascii="Times New Roman" w:hAnsi="Times New Roman"/>
          <w:b/>
          <w:sz w:val="24"/>
          <w:szCs w:val="24"/>
        </w:rPr>
        <w:t>:</w:t>
      </w:r>
    </w:p>
    <w:p w:rsidR="00BD5612" w:rsidRPr="00FE6528" w:rsidRDefault="00BD5612" w:rsidP="00BD561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color w:val="000000"/>
          <w:spacing w:val="-7"/>
          <w:sz w:val="24"/>
          <w:szCs w:val="24"/>
        </w:rPr>
        <w:t>Искусство (музыка)</w:t>
      </w:r>
      <w:r w:rsidRPr="001354D0">
        <w:rPr>
          <w:rFonts w:ascii="Times New Roman" w:hAnsi="Times New Roman"/>
          <w:sz w:val="24"/>
          <w:szCs w:val="24"/>
        </w:rPr>
        <w:t>. Критская Е.Д., Сергеева Г.П. Музыка. 1 класс. М: Просвещение, 2014</w:t>
      </w:r>
    </w:p>
    <w:p w:rsidR="00BD5612" w:rsidRDefault="00BD5612" w:rsidP="00BD56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</w:t>
      </w:r>
    </w:p>
    <w:p w:rsidR="00BD5612" w:rsidRPr="007C0FAF" w:rsidRDefault="00BD5612" w:rsidP="00BD56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FAF">
        <w:rPr>
          <w:rFonts w:ascii="Times New Roman" w:hAnsi="Times New Roman"/>
          <w:sz w:val="24"/>
          <w:szCs w:val="24"/>
        </w:rPr>
        <w:t>рабочая программа составлена из расчета 1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FAF">
        <w:rPr>
          <w:rFonts w:ascii="Times New Roman" w:hAnsi="Times New Roman"/>
          <w:sz w:val="24"/>
          <w:szCs w:val="24"/>
        </w:rPr>
        <w:t>в не</w:t>
      </w:r>
      <w:r>
        <w:rPr>
          <w:rFonts w:ascii="Times New Roman" w:hAnsi="Times New Roman"/>
          <w:sz w:val="24"/>
          <w:szCs w:val="24"/>
        </w:rPr>
        <w:t>делю в 1 классе, (33 часа в год).</w:t>
      </w:r>
    </w:p>
    <w:p w:rsidR="00A7278C" w:rsidRPr="0057779C" w:rsidRDefault="00BD5612" w:rsidP="00BD56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BD5612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A297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2021-06-24T06:38:00Z</dcterms:modified>
</cp:coreProperties>
</file>