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BB" w:rsidRDefault="00EC56BB" w:rsidP="00EC56BB">
      <w:pPr>
        <w:pStyle w:val="ConsPlusTitle"/>
        <w:ind w:right="-284"/>
        <w:jc w:val="center"/>
        <w:outlineLvl w:val="2"/>
        <w:rPr>
          <w:rFonts w:ascii="Times New Roman" w:hAnsi="Times New Roman" w:cs="Times New Roman"/>
        </w:rPr>
      </w:pPr>
      <w:r>
        <w:rPr>
          <w:rFonts w:ascii="Times New Roman" w:hAnsi="Times New Roman" w:cs="Times New Roman"/>
        </w:rPr>
        <w:t>План внеурочной деятельности</w:t>
      </w:r>
    </w:p>
    <w:p w:rsidR="00612142" w:rsidRDefault="00EC56BB" w:rsidP="00EC56BB">
      <w:pPr>
        <w:pStyle w:val="ConsPlusTitle"/>
        <w:ind w:right="-284"/>
        <w:jc w:val="center"/>
        <w:outlineLvl w:val="2"/>
        <w:rPr>
          <w:rFonts w:ascii="Times New Roman" w:hAnsi="Times New Roman" w:cs="Times New Roman"/>
        </w:rPr>
      </w:pPr>
      <w:r>
        <w:rPr>
          <w:rFonts w:ascii="Times New Roman" w:hAnsi="Times New Roman" w:cs="Times New Roman"/>
        </w:rPr>
        <w:t>среднего общего образования</w:t>
      </w:r>
    </w:p>
    <w:p w:rsidR="00483F30" w:rsidRPr="00EE4FDE" w:rsidRDefault="00483F30" w:rsidP="00EC56BB">
      <w:pPr>
        <w:pStyle w:val="ConsPlusTitle"/>
        <w:ind w:right="-284"/>
        <w:jc w:val="center"/>
        <w:outlineLvl w:val="2"/>
        <w:rPr>
          <w:rFonts w:ascii="Times New Roman" w:hAnsi="Times New Roman" w:cs="Times New Roman"/>
        </w:rPr>
      </w:pPr>
      <w:r>
        <w:rPr>
          <w:rFonts w:ascii="Times New Roman" w:hAnsi="Times New Roman" w:cs="Times New Roman"/>
        </w:rPr>
        <w:t>10-11 класс</w:t>
      </w:r>
    </w:p>
    <w:p w:rsidR="00612142" w:rsidRPr="00EE4FDE" w:rsidRDefault="00612142" w:rsidP="00612142">
      <w:pPr>
        <w:pStyle w:val="ConsPlusNormal"/>
        <w:ind w:right="-284" w:firstLine="567"/>
        <w:jc w:val="both"/>
      </w:pPr>
      <w:r w:rsidRPr="00EE4FDE">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EE4FDE">
        <w:t>метапредметных</w:t>
      </w:r>
      <w:proofErr w:type="spellEnd"/>
      <w:r w:rsidRPr="00EE4FDE">
        <w:t xml:space="preserve"> и предметных), осуществляемую в формах, отличных от урочной.</w:t>
      </w:r>
    </w:p>
    <w:p w:rsidR="00612142" w:rsidRPr="00EE4FDE" w:rsidRDefault="00612142" w:rsidP="00612142">
      <w:pPr>
        <w:pStyle w:val="ConsPlusNormal"/>
        <w:ind w:right="-284" w:firstLine="567"/>
        <w:jc w:val="both"/>
      </w:pPr>
      <w:r w:rsidRPr="00EE4FDE">
        <w:t xml:space="preserve"> Внеурочная деятельность является неотъемлемой и обязательной частью основной общеобразовательной программы.</w:t>
      </w:r>
    </w:p>
    <w:p w:rsidR="00612142" w:rsidRPr="00EE4FDE" w:rsidRDefault="00612142" w:rsidP="00612142">
      <w:pPr>
        <w:pStyle w:val="ConsPlusNormal"/>
        <w:ind w:right="-284" w:firstLine="567"/>
        <w:jc w:val="both"/>
      </w:pPr>
      <w:r w:rsidRPr="00EE4FDE">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612142" w:rsidRPr="00EE4FDE" w:rsidRDefault="00612142" w:rsidP="00612142">
      <w:pPr>
        <w:pStyle w:val="ConsPlusNormal"/>
        <w:ind w:right="-284" w:firstLine="567"/>
        <w:jc w:val="both"/>
      </w:pPr>
      <w:r w:rsidRPr="00EE4FDE">
        <w:t>план организации деятельности ученических сообществ (групп старшеклассников),</w:t>
      </w:r>
    </w:p>
    <w:p w:rsidR="00612142" w:rsidRPr="00EE4FDE" w:rsidRDefault="00612142" w:rsidP="00612142">
      <w:pPr>
        <w:pStyle w:val="ConsPlusNormal"/>
        <w:ind w:right="-284" w:firstLine="567"/>
        <w:jc w:val="both"/>
      </w:pPr>
      <w:r w:rsidRPr="00EE4FDE">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612142" w:rsidRPr="00EE4FDE" w:rsidRDefault="00612142" w:rsidP="00612142">
      <w:pPr>
        <w:pStyle w:val="ConsPlusNormal"/>
        <w:ind w:right="-284" w:firstLine="567"/>
        <w:jc w:val="both"/>
      </w:pPr>
      <w:r w:rsidRPr="00EE4FDE">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612142" w:rsidRPr="00EE4FDE" w:rsidRDefault="00612142" w:rsidP="00612142">
      <w:pPr>
        <w:pStyle w:val="ConsPlusNormal"/>
        <w:ind w:right="-284" w:firstLine="567"/>
        <w:jc w:val="both"/>
      </w:pPr>
      <w:r w:rsidRPr="00EE4FDE">
        <w:t xml:space="preserve"> Согласно </w:t>
      </w:r>
      <w:hyperlink r:id="rId4" w:history="1">
        <w:r w:rsidRPr="00EE4FDE">
          <w:rPr>
            <w:rStyle w:val="a3"/>
          </w:rPr>
          <w:t>ФГОС СОО</w:t>
        </w:r>
      </w:hyperlink>
      <w:r w:rsidRPr="00EE4FDE">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12142" w:rsidRPr="00EE4FDE" w:rsidRDefault="00612142" w:rsidP="00612142">
      <w:pPr>
        <w:pStyle w:val="ConsPlusNormal"/>
        <w:ind w:right="-284" w:firstLine="567"/>
        <w:jc w:val="both"/>
      </w:pPr>
      <w:r w:rsidRPr="00EE4FDE">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612142" w:rsidRPr="00EE4FDE" w:rsidRDefault="00612142" w:rsidP="00612142">
      <w:pPr>
        <w:pStyle w:val="ConsPlusNormal"/>
        <w:ind w:right="-284" w:firstLine="567"/>
        <w:jc w:val="both"/>
      </w:pPr>
      <w:r w:rsidRPr="00EE4FDE">
        <w:t xml:space="preserve">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612142" w:rsidRPr="00EE4FDE" w:rsidRDefault="00612142" w:rsidP="00612142">
      <w:pPr>
        <w:pStyle w:val="ConsPlusNormal"/>
        <w:ind w:right="-284" w:firstLine="567"/>
        <w:jc w:val="both"/>
      </w:pPr>
      <w:r w:rsidRPr="00EE4FDE">
        <w:t xml:space="preserve"> Общий объем внеурочной деятельности не </w:t>
      </w:r>
      <w:r w:rsidR="00EC56BB">
        <w:t>превышает</w:t>
      </w:r>
      <w:r w:rsidRPr="00EE4FDE">
        <w:t xml:space="preserve"> 10 часов в неделю.</w:t>
      </w:r>
    </w:p>
    <w:p w:rsidR="00612142" w:rsidRPr="00EE4FDE" w:rsidRDefault="00612142" w:rsidP="00612142">
      <w:pPr>
        <w:pStyle w:val="ConsPlusNormal"/>
        <w:ind w:right="-284" w:firstLine="567"/>
        <w:jc w:val="both"/>
      </w:pPr>
      <w:r w:rsidRPr="00EE4FDE">
        <w:t xml:space="preserve">Один час в неделю </w:t>
      </w:r>
      <w:r w:rsidR="00EC56BB">
        <w:t>отводится</w:t>
      </w:r>
      <w:r w:rsidRPr="00EE4FDE">
        <w:t xml:space="preserve"> на внеурочн</w:t>
      </w:r>
      <w:r w:rsidR="00EC56BB">
        <w:t xml:space="preserve">ое занятие "Разговоры о важном", 1 час – на занятия </w:t>
      </w:r>
      <w:proofErr w:type="spellStart"/>
      <w:r w:rsidR="00EC56BB">
        <w:t>профориентационной</w:t>
      </w:r>
      <w:proofErr w:type="spellEnd"/>
      <w:r w:rsidR="00EC56BB">
        <w:t xml:space="preserve"> направленности «Россия- мои горизонты».</w:t>
      </w:r>
    </w:p>
    <w:p w:rsidR="00612142" w:rsidRPr="00EE4FDE" w:rsidRDefault="00612142" w:rsidP="00612142">
      <w:pPr>
        <w:pStyle w:val="ConsPlusNormal"/>
        <w:ind w:right="-284" w:firstLine="567"/>
        <w:jc w:val="both"/>
      </w:pPr>
      <w:r w:rsidRPr="00EE4FDE">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12142" w:rsidRPr="009C4156" w:rsidRDefault="00612142" w:rsidP="00612142">
      <w:pPr>
        <w:pStyle w:val="ConsPlusNormal"/>
        <w:ind w:right="-284" w:firstLine="567"/>
        <w:jc w:val="both"/>
      </w:pPr>
      <w:r w:rsidRPr="00EE4FDE">
        <w:t>Основной формат внеурочных занятий "Разговоры о</w:t>
      </w:r>
      <w:r w:rsidRPr="009C4156">
        <w:t xml:space="preserve">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w:t>
      </w:r>
      <w:r w:rsidRPr="009C4156">
        <w:lastRenderedPageBreak/>
        <w:t>культуре и повседневной культуре поведения, доброжелательным отношением к окружающим и ответственным отношением к собственным поступкам.</w:t>
      </w:r>
    </w:p>
    <w:p w:rsidR="00612142" w:rsidRPr="009C4156" w:rsidRDefault="00612142" w:rsidP="00612142">
      <w:pPr>
        <w:pStyle w:val="ConsPlusNormal"/>
        <w:ind w:right="-284" w:firstLine="567"/>
        <w:jc w:val="both"/>
      </w:pPr>
      <w:r w:rsidRPr="009C4156">
        <w:t xml:space="preserve">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612142" w:rsidRPr="009C4156" w:rsidRDefault="00612142" w:rsidP="00612142">
      <w:pPr>
        <w:pStyle w:val="ConsPlusNormal"/>
        <w:ind w:right="-284" w:firstLine="567"/>
        <w:jc w:val="both"/>
      </w:pPr>
      <w:r w:rsidRPr="009C4156">
        <w:t xml:space="preserve">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612142" w:rsidRPr="009C4156" w:rsidRDefault="00612142" w:rsidP="00612142">
      <w:pPr>
        <w:pStyle w:val="ConsPlusNormal"/>
        <w:ind w:right="-284" w:firstLine="567"/>
        <w:jc w:val="both"/>
      </w:pPr>
      <w:r w:rsidRPr="009C4156">
        <w:t xml:space="preserve">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612142" w:rsidRPr="009C4156" w:rsidRDefault="00612142" w:rsidP="00612142">
      <w:pPr>
        <w:pStyle w:val="ConsPlusNormal"/>
        <w:ind w:right="-284" w:firstLine="567"/>
        <w:jc w:val="both"/>
      </w:pPr>
      <w:r w:rsidRPr="009C4156">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12142" w:rsidRPr="009C4156" w:rsidRDefault="00612142" w:rsidP="00612142">
      <w:pPr>
        <w:pStyle w:val="ConsPlusNormal"/>
        <w:ind w:right="-284" w:firstLine="567"/>
        <w:jc w:val="both"/>
      </w:pPr>
      <w:r w:rsidRPr="009C4156">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12142" w:rsidRPr="009C4156" w:rsidRDefault="00612142" w:rsidP="00612142">
      <w:pPr>
        <w:pStyle w:val="ConsPlusNormal"/>
        <w:ind w:right="-284" w:firstLine="567"/>
        <w:jc w:val="both"/>
      </w:pPr>
      <w:r w:rsidRPr="009C4156">
        <w:t>компетенция в сфере общественной самоорганизации, участия в общественно значимой совместной деятельности.</w:t>
      </w:r>
    </w:p>
    <w:p w:rsidR="00612142" w:rsidRPr="009C4156" w:rsidRDefault="00612142" w:rsidP="00612142">
      <w:pPr>
        <w:pStyle w:val="ConsPlusNormal"/>
        <w:ind w:right="-284" w:firstLine="567"/>
        <w:jc w:val="both"/>
      </w:pPr>
      <w:r w:rsidRPr="009C4156">
        <w:t>Организация жизни ученических сообществ происходит:</w:t>
      </w:r>
    </w:p>
    <w:p w:rsidR="00612142" w:rsidRPr="009C4156" w:rsidRDefault="00612142" w:rsidP="00612142">
      <w:pPr>
        <w:pStyle w:val="ConsPlusNormal"/>
        <w:ind w:right="-284" w:firstLine="567"/>
        <w:jc w:val="both"/>
      </w:pPr>
      <w:r w:rsidRPr="009C4156">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612142" w:rsidRPr="009C4156" w:rsidRDefault="00612142" w:rsidP="00612142">
      <w:pPr>
        <w:pStyle w:val="ConsPlusNormal"/>
        <w:ind w:right="-284" w:firstLine="567"/>
        <w:jc w:val="both"/>
      </w:pPr>
      <w:r w:rsidRPr="009C4156">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12142" w:rsidRPr="009C4156" w:rsidRDefault="00612142" w:rsidP="00612142">
      <w:pPr>
        <w:pStyle w:val="ConsPlusNormal"/>
        <w:ind w:right="-284" w:firstLine="567"/>
        <w:jc w:val="both"/>
      </w:pPr>
      <w:r w:rsidRPr="009C4156">
        <w:t>через участие в экологическом просвещении сверстников, родителей, населения,</w:t>
      </w:r>
    </w:p>
    <w:p w:rsidR="00612142" w:rsidRPr="009C4156" w:rsidRDefault="00612142" w:rsidP="00612142">
      <w:pPr>
        <w:pStyle w:val="ConsPlusNormal"/>
        <w:ind w:right="-284" w:firstLine="567"/>
        <w:jc w:val="both"/>
      </w:pPr>
      <w:r w:rsidRPr="009C4156">
        <w:t>в благоустройстве школы, класса, сельского поселения, города, в ходе партнерства с общественными организациями и объединениями.</w:t>
      </w:r>
    </w:p>
    <w:p w:rsidR="00612142" w:rsidRPr="009C4156" w:rsidRDefault="00612142" w:rsidP="00612142">
      <w:pPr>
        <w:pStyle w:val="ConsPlusNormal"/>
        <w:ind w:right="-284" w:firstLine="567"/>
        <w:jc w:val="both"/>
      </w:pPr>
      <w:r w:rsidRPr="009C4156">
        <w:t>отношение обучающихся к закону, государству и к гражданскому обществу (включает подготовку личности к общественной жизни);</w:t>
      </w:r>
    </w:p>
    <w:p w:rsidR="00612142" w:rsidRPr="009C4156" w:rsidRDefault="00612142" w:rsidP="00612142">
      <w:pPr>
        <w:pStyle w:val="ConsPlusNormal"/>
        <w:ind w:right="-284" w:firstLine="567"/>
        <w:jc w:val="both"/>
      </w:pPr>
      <w:r w:rsidRPr="009C4156">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12142" w:rsidRPr="009C4156" w:rsidRDefault="00612142" w:rsidP="00612142">
      <w:pPr>
        <w:pStyle w:val="ConsPlusNormal"/>
        <w:ind w:right="-284" w:firstLine="567"/>
        <w:jc w:val="both"/>
      </w:pPr>
      <w:r w:rsidRPr="009C4156">
        <w:t>трудовые и социально-экономические отношения (включает подготовку личности к трудовой деятельности).</w:t>
      </w:r>
    </w:p>
    <w:p w:rsidR="00612142" w:rsidRPr="009C4156" w:rsidRDefault="00612142" w:rsidP="00612142">
      <w:pPr>
        <w:pStyle w:val="ConsPlusNormal"/>
        <w:ind w:right="-284" w:firstLine="567"/>
        <w:jc w:val="both"/>
      </w:pPr>
      <w:r w:rsidRPr="009C4156">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w:t>
      </w:r>
      <w:r w:rsidR="00EC56BB">
        <w:t>тремя</w:t>
      </w:r>
      <w:r w:rsidRPr="009C4156">
        <w:t xml:space="preserve"> профилями: естественно-научным, социально-экономическим, технологическим</w:t>
      </w:r>
      <w:r w:rsidR="00477092">
        <w:t>.</w:t>
      </w:r>
    </w:p>
    <w:p w:rsidR="00612142" w:rsidRPr="009C4156" w:rsidRDefault="00612142" w:rsidP="00612142">
      <w:pPr>
        <w:pStyle w:val="ConsPlusNormal"/>
        <w:ind w:right="-284" w:firstLine="567"/>
        <w:jc w:val="both"/>
      </w:pPr>
      <w:r w:rsidRPr="009C4156">
        <w:t>Инвариантный компонент плана внеурочной деятельности (вне зависимости от профиля) предполагает:</w:t>
      </w:r>
    </w:p>
    <w:p w:rsidR="00612142" w:rsidRPr="009C4156" w:rsidRDefault="00612142" w:rsidP="00612142">
      <w:pPr>
        <w:pStyle w:val="ConsPlusNormal"/>
        <w:ind w:right="-284" w:firstLine="567"/>
        <w:jc w:val="both"/>
      </w:pPr>
      <w:r w:rsidRPr="009C4156">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612142" w:rsidRPr="009C4156" w:rsidRDefault="00612142" w:rsidP="00612142">
      <w:pPr>
        <w:pStyle w:val="ConsPlusNormal"/>
        <w:ind w:right="-284" w:firstLine="567"/>
        <w:jc w:val="both"/>
      </w:pPr>
      <w:r w:rsidRPr="009C4156">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12142" w:rsidRPr="009C4156" w:rsidRDefault="00612142" w:rsidP="00612142">
      <w:pPr>
        <w:pStyle w:val="ConsPlusNormal"/>
        <w:ind w:right="-284" w:firstLine="567"/>
        <w:jc w:val="both"/>
      </w:pPr>
      <w:r w:rsidRPr="009C4156">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r w:rsidR="00477092">
        <w:t xml:space="preserve"> </w:t>
      </w:r>
      <w:r w:rsidRPr="009C4156">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12142" w:rsidRPr="009C4156" w:rsidRDefault="00612142" w:rsidP="00612142">
      <w:pPr>
        <w:pStyle w:val="ConsPlusNormal"/>
        <w:ind w:right="-284" w:firstLine="567"/>
        <w:jc w:val="both"/>
      </w:pPr>
      <w:r w:rsidRPr="009C4156">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w:t>
      </w:r>
      <w:proofErr w:type="spellStart"/>
      <w:r w:rsidRPr="009C4156">
        <w:t>биопарки</w:t>
      </w:r>
      <w:proofErr w:type="spellEnd"/>
      <w:r w:rsidRPr="009C4156">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612142" w:rsidRPr="009C4156" w:rsidRDefault="00612142" w:rsidP="00612142">
      <w:pPr>
        <w:pStyle w:val="ConsPlusNormal"/>
        <w:ind w:right="-284" w:firstLine="567"/>
        <w:jc w:val="both"/>
      </w:pPr>
      <w:r w:rsidRPr="009C4156">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612142" w:rsidRPr="009C4156" w:rsidRDefault="00612142" w:rsidP="00612142">
      <w:pPr>
        <w:pStyle w:val="ConsPlusNormal"/>
        <w:ind w:right="-284" w:firstLine="567"/>
        <w:jc w:val="both"/>
      </w:pPr>
      <w:r w:rsidRPr="009C4156">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612142" w:rsidRPr="009C4156" w:rsidRDefault="00612142" w:rsidP="00612142">
      <w:pPr>
        <w:pStyle w:val="ConsPlusNormal"/>
        <w:ind w:right="-284" w:firstLine="567"/>
        <w:jc w:val="both"/>
      </w:pPr>
      <w:r w:rsidRPr="009C4156">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12142" w:rsidRPr="009C4156" w:rsidRDefault="00612142" w:rsidP="00612142">
      <w:pPr>
        <w:pStyle w:val="ConsPlusNormal"/>
        <w:ind w:right="-284" w:firstLine="567"/>
        <w:jc w:val="both"/>
      </w:pPr>
      <w:r w:rsidRPr="009C4156">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612142" w:rsidRPr="009C4156" w:rsidRDefault="00612142" w:rsidP="00612142">
      <w:pPr>
        <w:pStyle w:val="ConsPlusNormal"/>
        <w:ind w:right="-284" w:firstLine="567"/>
        <w:jc w:val="both"/>
      </w:pPr>
      <w:r w:rsidRPr="009C4156">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612142" w:rsidRPr="009C4156" w:rsidRDefault="00612142" w:rsidP="00612142">
      <w:pPr>
        <w:pStyle w:val="ConsPlusNormal"/>
        <w:ind w:right="-284" w:firstLine="567"/>
        <w:jc w:val="both"/>
      </w:pPr>
      <w:r w:rsidRPr="009C4156">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612142" w:rsidRPr="009C4156" w:rsidRDefault="00612142" w:rsidP="00612142">
      <w:pPr>
        <w:pStyle w:val="ConsPlusNormal"/>
        <w:ind w:right="-284" w:firstLine="567"/>
        <w:jc w:val="both"/>
      </w:pPr>
      <w:r w:rsidRPr="009C4156">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12142" w:rsidRPr="009C4156" w:rsidRDefault="00612142" w:rsidP="00612142">
      <w:pPr>
        <w:pStyle w:val="ConsPlusNormal"/>
        <w:ind w:right="-284" w:firstLine="567"/>
        <w:jc w:val="both"/>
      </w:pPr>
      <w:r w:rsidRPr="009C4156">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12142" w:rsidRPr="009C4156" w:rsidRDefault="00612142" w:rsidP="00612142">
      <w:pPr>
        <w:pStyle w:val="ConsPlusNormal"/>
        <w:ind w:right="-284" w:firstLine="567"/>
        <w:jc w:val="both"/>
      </w:pPr>
      <w:r w:rsidRPr="009C4156">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612142" w:rsidRPr="009C4156" w:rsidRDefault="00612142" w:rsidP="00612142">
      <w:pPr>
        <w:pStyle w:val="ConsPlusNormal"/>
        <w:ind w:right="-284" w:firstLine="567"/>
        <w:jc w:val="both"/>
      </w:pPr>
      <w:r w:rsidRPr="009C4156">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612142" w:rsidRPr="009C4156" w:rsidRDefault="00612142" w:rsidP="00612142">
      <w:pPr>
        <w:pStyle w:val="ConsPlusNormal"/>
        <w:ind w:right="-284" w:firstLine="567"/>
        <w:jc w:val="both"/>
      </w:pPr>
      <w:r w:rsidRPr="009C4156">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612142" w:rsidRPr="00660724" w:rsidRDefault="00612142" w:rsidP="00612142">
      <w:pPr>
        <w:ind w:right="-284" w:firstLine="567"/>
        <w:jc w:val="center"/>
        <w:rPr>
          <w:rFonts w:ascii="Times New Roman" w:hAnsi="Times New Roman" w:cs="Times New Roman"/>
          <w:color w:val="000000"/>
          <w:sz w:val="24"/>
          <w:szCs w:val="24"/>
        </w:rPr>
      </w:pPr>
      <w:r w:rsidRPr="00660724">
        <w:rPr>
          <w:rFonts w:ascii="Times New Roman" w:hAnsi="Times New Roman" w:cs="Times New Roman"/>
          <w:b/>
          <w:bCs/>
          <w:color w:val="000000"/>
          <w:sz w:val="24"/>
          <w:szCs w:val="24"/>
        </w:rPr>
        <w:t>План внеурочной деятельности СОО на 2023/24 учебный год</w:t>
      </w:r>
    </w:p>
    <w:p w:rsidR="00612142" w:rsidRPr="00713EA0" w:rsidRDefault="00612142" w:rsidP="00612142">
      <w:pPr>
        <w:ind w:right="-284" w:firstLine="56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660724">
        <w:rPr>
          <w:rFonts w:ascii="Times New Roman" w:hAnsi="Times New Roman" w:cs="Times New Roman"/>
          <w:b/>
          <w:bCs/>
          <w:color w:val="000000"/>
          <w:sz w:val="24"/>
          <w:szCs w:val="24"/>
        </w:rPr>
        <w:t>-11</w:t>
      </w:r>
      <w:r>
        <w:rPr>
          <w:rFonts w:ascii="Times New Roman" w:hAnsi="Times New Roman" w:cs="Times New Roman"/>
          <w:b/>
          <w:bCs/>
          <w:color w:val="000000"/>
          <w:sz w:val="24"/>
          <w:szCs w:val="24"/>
        </w:rPr>
        <w:t xml:space="preserve"> класс</w:t>
      </w:r>
    </w:p>
    <w:p w:rsidR="00612142" w:rsidRPr="00483F30" w:rsidRDefault="00612142" w:rsidP="00612142">
      <w:pPr>
        <w:ind w:right="-284" w:firstLine="567"/>
        <w:jc w:val="center"/>
        <w:rPr>
          <w:rFonts w:ascii="Times New Roman" w:hAnsi="Times New Roman" w:cs="Times New Roman"/>
          <w:color w:val="000000"/>
          <w:sz w:val="24"/>
          <w:szCs w:val="24"/>
        </w:rPr>
      </w:pPr>
      <w:r w:rsidRPr="00483F30">
        <w:rPr>
          <w:rFonts w:ascii="Times New Roman" w:hAnsi="Times New Roman" w:cs="Times New Roman"/>
          <w:b/>
          <w:bCs/>
          <w:color w:val="000000"/>
          <w:sz w:val="24"/>
          <w:szCs w:val="24"/>
        </w:rPr>
        <w:t>План организации деятельности ученических сообществ</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151"/>
        <w:gridCol w:w="3504"/>
        <w:gridCol w:w="1131"/>
        <w:gridCol w:w="1553"/>
      </w:tblGrid>
      <w:tr w:rsidR="00612142" w:rsidRPr="00483F30" w:rsidTr="00E15CE8">
        <w:tc>
          <w:tcPr>
            <w:tcW w:w="31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Направление</w:t>
            </w:r>
          </w:p>
        </w:tc>
        <w:tc>
          <w:tcPr>
            <w:tcW w:w="35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483F30">
            <w:pPr>
              <w:ind w:right="-284"/>
              <w:rPr>
                <w:rFonts w:ascii="Times New Roman" w:hAnsi="Times New Roman" w:cs="Times New Roman"/>
              </w:rPr>
            </w:pPr>
            <w:r w:rsidRPr="00483F30">
              <w:rPr>
                <w:rFonts w:ascii="Times New Roman" w:hAnsi="Times New Roman" w:cs="Times New Roman"/>
                <w:b/>
                <w:bCs/>
                <w:color w:val="000000"/>
                <w:sz w:val="24"/>
                <w:szCs w:val="24"/>
              </w:rPr>
              <w:t>Название курса/объединения, форма организации</w:t>
            </w:r>
          </w:p>
        </w:tc>
        <w:tc>
          <w:tcPr>
            <w:tcW w:w="26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483F30">
            <w:pPr>
              <w:ind w:right="-284"/>
              <w:rPr>
                <w:rFonts w:ascii="Times New Roman" w:hAnsi="Times New Roman" w:cs="Times New Roman"/>
              </w:rPr>
            </w:pPr>
            <w:r w:rsidRPr="00483F30">
              <w:rPr>
                <w:rFonts w:ascii="Times New Roman" w:hAnsi="Times New Roman" w:cs="Times New Roman"/>
                <w:b/>
                <w:bCs/>
                <w:color w:val="000000"/>
                <w:sz w:val="24"/>
                <w:szCs w:val="24"/>
              </w:rPr>
              <w:t>Классы/количество часов в неделю</w:t>
            </w:r>
          </w:p>
        </w:tc>
      </w:tr>
      <w:tr w:rsidR="00612142" w:rsidRPr="00483F30" w:rsidTr="00E15CE8">
        <w:tc>
          <w:tcPr>
            <w:tcW w:w="31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35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10</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11</w:t>
            </w:r>
          </w:p>
        </w:tc>
      </w:tr>
      <w:tr w:rsidR="00612142" w:rsidRPr="00483F30" w:rsidTr="00E15CE8">
        <w:tc>
          <w:tcPr>
            <w:tcW w:w="93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Инвариантный компонент</w:t>
            </w:r>
          </w:p>
        </w:tc>
      </w:tr>
      <w:tr w:rsidR="00612142" w:rsidRPr="00483F30" w:rsidTr="00E15CE8">
        <w:tc>
          <w:tcPr>
            <w:tcW w:w="3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Духовно-нравственное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Беседа «Разговоры о важном»</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E15CE8" w:rsidRPr="00483F30" w:rsidTr="00E15CE8">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rPr>
            </w:pPr>
            <w:r w:rsidRPr="00483F30">
              <w:rPr>
                <w:rFonts w:ascii="Times New Roman" w:hAnsi="Times New Roman" w:cs="Times New Roman"/>
                <w:color w:val="000000"/>
                <w:sz w:val="24"/>
                <w:szCs w:val="24"/>
              </w:rPr>
              <w:t>Социальное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rPr>
            </w:pPr>
            <w:r w:rsidRPr="00483F30">
              <w:rPr>
                <w:rFonts w:ascii="Times New Roman" w:hAnsi="Times New Roman" w:cs="Times New Roman"/>
                <w:color w:val="000000"/>
                <w:sz w:val="24"/>
                <w:szCs w:val="24"/>
              </w:rPr>
              <w:t>Школьное ученическое самоуправление «Совет старшеклассников»</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E15CE8" w:rsidRPr="00483F30" w:rsidTr="00E15CE8">
        <w:tc>
          <w:tcPr>
            <w:tcW w:w="315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color w:val="000000"/>
                <w:sz w:val="24"/>
                <w:szCs w:val="24"/>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DF2BCE"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w:t>
            </w:r>
            <w:r w:rsidR="00E15CE8" w:rsidRPr="00483F30">
              <w:rPr>
                <w:rFonts w:ascii="Times New Roman" w:hAnsi="Times New Roman" w:cs="Times New Roman"/>
                <w:color w:val="000000"/>
                <w:sz w:val="24"/>
                <w:szCs w:val="24"/>
              </w:rPr>
              <w:t>Россия- мои горизонты</w:t>
            </w:r>
            <w:r w:rsidRPr="00483F30">
              <w:rPr>
                <w:rFonts w:ascii="Times New Roman" w:hAnsi="Times New Roman" w:cs="Times New Roman"/>
                <w:color w:val="000000"/>
                <w:sz w:val="24"/>
                <w:szCs w:val="24"/>
              </w:rPr>
              <w:t>»</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r>
      <w:tr w:rsidR="00612142" w:rsidRPr="00483F30" w:rsidTr="00E15CE8">
        <w:tc>
          <w:tcPr>
            <w:tcW w:w="315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Социальное</w:t>
            </w:r>
          </w:p>
        </w:tc>
        <w:tc>
          <w:tcPr>
            <w:tcW w:w="350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Учебные собрания по проблемам организации учебного процесса</w:t>
            </w:r>
          </w:p>
        </w:tc>
        <w:tc>
          <w:tcPr>
            <w:tcW w:w="11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DF2BCE"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r>
      <w:tr w:rsidR="00612142" w:rsidRPr="00483F30" w:rsidTr="00E15CE8">
        <w:tc>
          <w:tcPr>
            <w:tcW w:w="9339" w:type="dxa"/>
            <w:gridSpan w:val="4"/>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b/>
                <w:bCs/>
                <w:color w:val="000000"/>
                <w:sz w:val="24"/>
                <w:szCs w:val="24"/>
              </w:rPr>
            </w:pPr>
            <w:r w:rsidRPr="00483F30">
              <w:rPr>
                <w:rFonts w:ascii="Times New Roman" w:hAnsi="Times New Roman" w:cs="Times New Roman"/>
                <w:b/>
                <w:bCs/>
                <w:color w:val="000000"/>
                <w:sz w:val="24"/>
                <w:szCs w:val="24"/>
              </w:rPr>
              <w:t>Вариативный компонент</w:t>
            </w:r>
          </w:p>
          <w:p w:rsidR="00483F30" w:rsidRPr="00483F30" w:rsidRDefault="00483F30" w:rsidP="009B25C4">
            <w:pPr>
              <w:ind w:right="-284" w:firstLine="567"/>
              <w:rPr>
                <w:rFonts w:ascii="Times New Roman" w:hAnsi="Times New Roman" w:cs="Times New Roman"/>
              </w:rPr>
            </w:pPr>
          </w:p>
        </w:tc>
      </w:tr>
      <w:tr w:rsidR="00612142" w:rsidRPr="00483F30" w:rsidTr="00E15CE8">
        <w:tc>
          <w:tcPr>
            <w:tcW w:w="93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b/>
              </w:rPr>
            </w:pPr>
            <w:r w:rsidRPr="00483F30">
              <w:rPr>
                <w:rFonts w:ascii="Times New Roman" w:hAnsi="Times New Roman" w:cs="Times New Roman"/>
                <w:b/>
                <w:color w:val="000000"/>
                <w:sz w:val="24"/>
                <w:szCs w:val="24"/>
              </w:rPr>
              <w:t>Естественно-научный профиль</w:t>
            </w:r>
          </w:p>
        </w:tc>
      </w:tr>
      <w:tr w:rsidR="00DF2BCE" w:rsidRPr="00483F30" w:rsidTr="00E15CE8">
        <w:trPr>
          <w:trHeight w:val="777"/>
        </w:trPr>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rPr>
                <w:rFonts w:ascii="Times New Roman" w:hAnsi="Times New Roman" w:cs="Times New Roman"/>
                <w:color w:val="000000"/>
                <w:sz w:val="24"/>
                <w:szCs w:val="24"/>
              </w:rPr>
            </w:pPr>
            <w:proofErr w:type="spellStart"/>
            <w:r w:rsidRPr="00483F30">
              <w:rPr>
                <w:rFonts w:ascii="Times New Roman" w:hAnsi="Times New Roman" w:cs="Times New Roman"/>
                <w:color w:val="000000"/>
                <w:sz w:val="24"/>
                <w:szCs w:val="24"/>
              </w:rPr>
              <w:t>Общеинтеллектуальное</w:t>
            </w:r>
            <w:proofErr w:type="spellEnd"/>
          </w:p>
        </w:tc>
        <w:tc>
          <w:tcPr>
            <w:tcW w:w="3504"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477092">
            <w:pPr>
              <w:ind w:right="-284"/>
              <w:rPr>
                <w:rFonts w:ascii="Times New Roman" w:hAnsi="Times New Roman" w:cs="Times New Roman"/>
              </w:rPr>
            </w:pPr>
            <w:r w:rsidRPr="00483F30">
              <w:rPr>
                <w:rFonts w:ascii="Times New Roman" w:hAnsi="Times New Roman" w:cs="Times New Roman"/>
              </w:rPr>
              <w:t>Я будущий врач</w:t>
            </w:r>
          </w:p>
          <w:p w:rsidR="00DF2BCE" w:rsidRPr="00483F30" w:rsidRDefault="00DF2BCE" w:rsidP="009B25C4">
            <w:pPr>
              <w:ind w:right="-284"/>
              <w:rPr>
                <w:rFonts w:ascii="Times New Roman" w:hAnsi="Times New Roman" w:cs="Times New Roman"/>
              </w:rPr>
            </w:pPr>
          </w:p>
        </w:tc>
        <w:tc>
          <w:tcPr>
            <w:tcW w:w="1131"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rPr>
            </w:pPr>
            <w:r w:rsidRPr="00483F30">
              <w:rPr>
                <w:rFonts w:ascii="Times New Roman" w:hAnsi="Times New Roman" w:cs="Times New Roman"/>
              </w:rPr>
              <w:t>1</w:t>
            </w:r>
          </w:p>
        </w:tc>
        <w:tc>
          <w:tcPr>
            <w:tcW w:w="1553"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DF2BCE">
            <w:pPr>
              <w:ind w:right="-284"/>
              <w:rPr>
                <w:rFonts w:ascii="Times New Roman" w:hAnsi="Times New Roman" w:cs="Times New Roman"/>
              </w:rPr>
            </w:pPr>
          </w:p>
        </w:tc>
      </w:tr>
      <w:tr w:rsidR="00483F30" w:rsidRPr="00483F30" w:rsidTr="004C62EE">
        <w:trPr>
          <w:trHeight w:val="777"/>
        </w:trPr>
        <w:tc>
          <w:tcPr>
            <w:tcW w:w="3151" w:type="dxa"/>
            <w:vMerge/>
            <w:tcBorders>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rPr>
                <w:rFonts w:ascii="Times New Roman" w:hAnsi="Times New Roman" w:cs="Times New Roman"/>
                <w:color w:val="000000"/>
                <w:sz w:val="24"/>
                <w:szCs w:val="24"/>
              </w:rPr>
            </w:pPr>
          </w:p>
        </w:tc>
        <w:tc>
          <w:tcPr>
            <w:tcW w:w="350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83F30" w:rsidRPr="00483F30" w:rsidRDefault="00483F30" w:rsidP="00477092">
            <w:pPr>
              <w:ind w:right="-284"/>
              <w:rPr>
                <w:rFonts w:ascii="Times New Roman" w:hAnsi="Times New Roman" w:cs="Times New Roman"/>
              </w:rPr>
            </w:pPr>
            <w:r>
              <w:rPr>
                <w:rFonts w:ascii="Times New Roman" w:hAnsi="Times New Roman" w:cs="Times New Roman"/>
              </w:rPr>
              <w:t xml:space="preserve"> Инженерная онлайн- школа</w:t>
            </w:r>
            <w:r w:rsidRPr="00483F30">
              <w:rPr>
                <w:rFonts w:ascii="Times New Roman" w:hAnsi="Times New Roman" w:cs="Times New Roman"/>
              </w:rPr>
              <w:t xml:space="preserve"> УГМК</w:t>
            </w:r>
          </w:p>
        </w:tc>
        <w:tc>
          <w:tcPr>
            <w:tcW w:w="113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rPr>
            </w:pPr>
          </w:p>
        </w:tc>
        <w:tc>
          <w:tcPr>
            <w:tcW w:w="155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rPr>
            </w:pPr>
            <w:r w:rsidRPr="00483F30">
              <w:rPr>
                <w:rFonts w:ascii="Times New Roman" w:hAnsi="Times New Roman" w:cs="Times New Roman"/>
              </w:rPr>
              <w:t>1</w:t>
            </w:r>
          </w:p>
        </w:tc>
      </w:tr>
      <w:tr w:rsidR="00483F30" w:rsidRPr="00483F30" w:rsidTr="00483F30">
        <w:trPr>
          <w:trHeight w:val="20"/>
        </w:trPr>
        <w:tc>
          <w:tcPr>
            <w:tcW w:w="3151" w:type="dxa"/>
            <w:tcBorders>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rPr>
                <w:rFonts w:ascii="Times New Roman" w:hAnsi="Times New Roman" w:cs="Times New Roman"/>
                <w:color w:val="000000"/>
                <w:sz w:val="24"/>
                <w:szCs w:val="24"/>
              </w:rPr>
            </w:pPr>
          </w:p>
        </w:tc>
        <w:tc>
          <w:tcPr>
            <w:tcW w:w="3504" w:type="dxa"/>
            <w:vMerge/>
            <w:tcBorders>
              <w:left w:val="single" w:sz="6" w:space="0" w:color="000000"/>
              <w:right w:val="single" w:sz="6" w:space="0" w:color="000000"/>
            </w:tcBorders>
            <w:tcMar>
              <w:top w:w="75" w:type="dxa"/>
              <w:left w:w="75" w:type="dxa"/>
              <w:bottom w:w="75" w:type="dxa"/>
              <w:right w:w="75" w:type="dxa"/>
            </w:tcMar>
          </w:tcPr>
          <w:p w:rsidR="00483F30" w:rsidRPr="00483F30" w:rsidRDefault="00483F30" w:rsidP="00477092">
            <w:pPr>
              <w:ind w:right="-284"/>
              <w:rPr>
                <w:rFonts w:ascii="Times New Roman" w:hAnsi="Times New Roman" w:cs="Times New Roman"/>
              </w:rPr>
            </w:pPr>
          </w:p>
        </w:tc>
        <w:tc>
          <w:tcPr>
            <w:tcW w:w="1131" w:type="dxa"/>
            <w:vMerge/>
            <w:tcBorders>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rPr>
            </w:pPr>
          </w:p>
        </w:tc>
        <w:tc>
          <w:tcPr>
            <w:tcW w:w="1553" w:type="dxa"/>
            <w:vMerge/>
            <w:tcBorders>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rPr>
            </w:pPr>
          </w:p>
        </w:tc>
      </w:tr>
      <w:tr w:rsidR="00612142" w:rsidRPr="00483F30" w:rsidTr="00E15CE8">
        <w:tc>
          <w:tcPr>
            <w:tcW w:w="3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Социальное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Профессиональные пробы</w:t>
            </w:r>
          </w:p>
          <w:p w:rsidR="00612142" w:rsidRPr="00483F30" w:rsidRDefault="00612142" w:rsidP="009B25C4">
            <w:pPr>
              <w:ind w:right="-284"/>
              <w:rPr>
                <w:rFonts w:ascii="Times New Roman" w:hAnsi="Times New Roman" w:cs="Times New Roman"/>
              </w:rPr>
            </w:pP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w:t>
            </w:r>
          </w:p>
        </w:tc>
      </w:tr>
      <w:tr w:rsidR="00612142" w:rsidRPr="00483F30" w:rsidTr="00E15CE8">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Спортивно-оздоровительное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Туристические походы</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r>
      <w:tr w:rsidR="00612142" w:rsidRPr="00483F30" w:rsidTr="00E15CE8">
        <w:tc>
          <w:tcPr>
            <w:tcW w:w="315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Волейбол</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F2BCE"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r>
      <w:tr w:rsidR="00612142" w:rsidRPr="00483F30" w:rsidTr="00E15CE8">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12142" w:rsidRPr="00483F30" w:rsidRDefault="00612142" w:rsidP="00477092">
            <w:pPr>
              <w:ind w:right="-284"/>
              <w:rPr>
                <w:rFonts w:ascii="Times New Roman" w:hAnsi="Times New Roman" w:cs="Times New Roman"/>
              </w:rPr>
            </w:pPr>
            <w:r w:rsidRPr="00483F30">
              <w:rPr>
                <w:rFonts w:ascii="Times New Roman" w:hAnsi="Times New Roman" w:cs="Times New Roman"/>
                <w:color w:val="000000"/>
                <w:sz w:val="24"/>
                <w:szCs w:val="24"/>
              </w:rPr>
              <w:t>Общекультурное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Зрительский марафон</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rPr>
            </w:pPr>
            <w:r w:rsidRPr="00483F30">
              <w:rPr>
                <w:rFonts w:ascii="Times New Roman" w:hAnsi="Times New Roman" w:cs="Times New Roman"/>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E15CE8" w:rsidP="009B25C4">
            <w:pPr>
              <w:ind w:right="-284" w:firstLine="567"/>
              <w:rPr>
                <w:rFonts w:ascii="Times New Roman" w:hAnsi="Times New Roman" w:cs="Times New Roman"/>
              </w:rPr>
            </w:pPr>
            <w:r w:rsidRPr="00483F30">
              <w:rPr>
                <w:rFonts w:ascii="Times New Roman" w:hAnsi="Times New Roman" w:cs="Times New Roman"/>
              </w:rPr>
              <w:t>0,5</w:t>
            </w:r>
          </w:p>
        </w:tc>
      </w:tr>
      <w:tr w:rsidR="00612142" w:rsidRPr="00483F30" w:rsidTr="00E15CE8">
        <w:tc>
          <w:tcPr>
            <w:tcW w:w="315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Литературная гостиная</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r>
      <w:tr w:rsidR="00612142" w:rsidRPr="00483F30" w:rsidTr="00E15CE8">
        <w:tc>
          <w:tcPr>
            <w:tcW w:w="93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b/>
              </w:rPr>
            </w:pPr>
            <w:r w:rsidRPr="00483F30">
              <w:rPr>
                <w:rFonts w:ascii="Times New Roman" w:hAnsi="Times New Roman" w:cs="Times New Roman"/>
                <w:b/>
                <w:color w:val="000000"/>
                <w:sz w:val="24"/>
                <w:szCs w:val="24"/>
              </w:rPr>
              <w:t>Социально-экономический профиль</w:t>
            </w:r>
          </w:p>
        </w:tc>
      </w:tr>
      <w:tr w:rsidR="00612142" w:rsidRPr="00483F30" w:rsidTr="00E15CE8">
        <w:tc>
          <w:tcPr>
            <w:tcW w:w="3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DF2BCE">
            <w:pPr>
              <w:ind w:right="-284"/>
              <w:rPr>
                <w:rFonts w:ascii="Times New Roman" w:hAnsi="Times New Roman" w:cs="Times New Roman"/>
                <w:color w:val="000000"/>
                <w:sz w:val="24"/>
                <w:szCs w:val="24"/>
              </w:rPr>
            </w:pPr>
            <w:proofErr w:type="spellStart"/>
            <w:r w:rsidRPr="00483F30">
              <w:rPr>
                <w:rFonts w:ascii="Times New Roman" w:hAnsi="Times New Roman" w:cs="Times New Roman"/>
                <w:color w:val="000000"/>
                <w:sz w:val="24"/>
                <w:szCs w:val="24"/>
              </w:rPr>
              <w:t>Общеинтеллектуальное</w:t>
            </w:r>
            <w:proofErr w:type="spellEnd"/>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E15CE8" w:rsidP="009B25C4">
            <w:pPr>
              <w:ind w:right="-284"/>
              <w:rPr>
                <w:rFonts w:ascii="Times New Roman" w:hAnsi="Times New Roman" w:cs="Times New Roman"/>
                <w:color w:val="000000"/>
                <w:sz w:val="24"/>
                <w:szCs w:val="24"/>
              </w:rPr>
            </w:pPr>
            <w:r w:rsidRPr="00483F30">
              <w:rPr>
                <w:rFonts w:ascii="Times New Roman" w:hAnsi="Times New Roman" w:cs="Times New Roman"/>
              </w:rPr>
              <w:t>Обучение в инженерной школе  УГМК</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AF79D8" w:rsidP="009B25C4">
            <w:pPr>
              <w:ind w:right="-284" w:firstLine="567"/>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rsidR="00DF2BCE" w:rsidRPr="00483F30" w:rsidTr="00E15CE8">
        <w:tc>
          <w:tcPr>
            <w:tcW w:w="3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color w:val="000000"/>
                <w:sz w:val="24"/>
                <w:szCs w:val="24"/>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AF79D8" w:rsidP="009B25C4">
            <w:pPr>
              <w:ind w:right="-284"/>
              <w:rPr>
                <w:rFonts w:ascii="Times New Roman" w:hAnsi="Times New Roman" w:cs="Times New Roman"/>
              </w:rPr>
            </w:pPr>
            <w:r>
              <w:rPr>
                <w:rFonts w:ascii="Times New Roman" w:hAnsi="Times New Roman" w:cs="Times New Roman"/>
              </w:rPr>
              <w:t>Туристические поездки</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color w:val="000000"/>
                <w:sz w:val="24"/>
                <w:szCs w:val="24"/>
              </w:rPr>
            </w:pP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AF79D8" w:rsidP="009B25C4">
            <w:pPr>
              <w:ind w:right="-284" w:firstLine="567"/>
              <w:rPr>
                <w:rFonts w:ascii="Times New Roman" w:hAnsi="Times New Roman" w:cs="Times New Roman"/>
                <w:color w:val="000000"/>
                <w:sz w:val="24"/>
                <w:szCs w:val="24"/>
              </w:rPr>
            </w:pPr>
            <w:r>
              <w:rPr>
                <w:rFonts w:ascii="Times New Roman" w:hAnsi="Times New Roman" w:cs="Times New Roman"/>
                <w:color w:val="000000"/>
                <w:sz w:val="24"/>
                <w:szCs w:val="24"/>
              </w:rPr>
              <w:t>1</w:t>
            </w:r>
            <w:bookmarkStart w:id="0" w:name="_GoBack"/>
            <w:bookmarkEnd w:id="0"/>
          </w:p>
        </w:tc>
      </w:tr>
      <w:tr w:rsidR="00DF2BCE" w:rsidRPr="00483F30" w:rsidTr="00AA1A24">
        <w:trPr>
          <w:trHeight w:val="1073"/>
        </w:trPr>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DF2BCE">
            <w:pPr>
              <w:ind w:right="-284"/>
              <w:rPr>
                <w:rFonts w:ascii="Times New Roman" w:hAnsi="Times New Roman" w:cs="Times New Roman"/>
              </w:rPr>
            </w:pPr>
            <w:r w:rsidRPr="00483F30">
              <w:rPr>
                <w:rFonts w:ascii="Times New Roman" w:hAnsi="Times New Roman" w:cs="Times New Roman"/>
                <w:color w:val="000000"/>
                <w:sz w:val="24"/>
                <w:szCs w:val="24"/>
              </w:rPr>
              <w:t>Социальное</w:t>
            </w:r>
          </w:p>
        </w:tc>
        <w:tc>
          <w:tcPr>
            <w:tcW w:w="3504"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rPr>
                <w:rFonts w:ascii="Times New Roman" w:hAnsi="Times New Roman" w:cs="Times New Roman"/>
              </w:rPr>
            </w:pPr>
            <w:r w:rsidRPr="00483F30">
              <w:rPr>
                <w:rFonts w:ascii="Times New Roman" w:hAnsi="Times New Roman" w:cs="Times New Roman"/>
                <w:color w:val="000000"/>
                <w:sz w:val="24"/>
                <w:szCs w:val="24"/>
              </w:rPr>
              <w:t>Цикл экскурсий «Социальная и экономическая сферы города Сухого Лога»</w:t>
            </w:r>
          </w:p>
        </w:tc>
        <w:tc>
          <w:tcPr>
            <w:tcW w:w="1131"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w:t>
            </w:r>
          </w:p>
        </w:tc>
      </w:tr>
      <w:tr w:rsidR="00DF2BCE" w:rsidRPr="00483F30" w:rsidTr="002417C7">
        <w:tc>
          <w:tcPr>
            <w:tcW w:w="315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DF2BCE" w:rsidP="00DF2BCE">
            <w:pPr>
              <w:ind w:right="-284"/>
              <w:rPr>
                <w:rFonts w:ascii="Times New Roman" w:hAnsi="Times New Roman" w:cs="Times New Roman"/>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rPr>
                <w:rFonts w:ascii="Times New Roman" w:hAnsi="Times New Roman" w:cs="Times New Roman"/>
              </w:rPr>
            </w:pPr>
            <w:r w:rsidRPr="00483F30">
              <w:rPr>
                <w:rFonts w:ascii="Times New Roman" w:hAnsi="Times New Roman" w:cs="Times New Roman"/>
                <w:color w:val="000000"/>
                <w:sz w:val="24"/>
                <w:szCs w:val="24"/>
              </w:rPr>
              <w:t>Профессиональные пробы</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w:t>
            </w:r>
          </w:p>
        </w:tc>
      </w:tr>
      <w:tr w:rsidR="00612142" w:rsidRPr="00483F30" w:rsidTr="00E15CE8">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Спортивно-оздоровительное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Туристические походы</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r>
      <w:tr w:rsidR="00612142" w:rsidRPr="00483F30" w:rsidTr="00E15CE8">
        <w:tc>
          <w:tcPr>
            <w:tcW w:w="315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Волейбол</w:t>
            </w:r>
          </w:p>
          <w:p w:rsidR="00612142" w:rsidRPr="00483F30" w:rsidRDefault="00612142" w:rsidP="009B25C4">
            <w:pPr>
              <w:ind w:right="-284" w:firstLine="567"/>
              <w:rPr>
                <w:rFonts w:ascii="Times New Roman" w:hAnsi="Times New Roman" w:cs="Times New Roman"/>
                <w:color w:val="000000"/>
                <w:sz w:val="24"/>
                <w:szCs w:val="24"/>
              </w:rPr>
            </w:pP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r>
      <w:tr w:rsidR="00612142" w:rsidRPr="00483F30" w:rsidTr="00E15CE8">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12142" w:rsidRPr="00483F30" w:rsidRDefault="00612142" w:rsidP="00DF2BCE">
            <w:pPr>
              <w:ind w:right="-284"/>
              <w:rPr>
                <w:rFonts w:ascii="Times New Roman" w:hAnsi="Times New Roman" w:cs="Times New Roman"/>
              </w:rPr>
            </w:pPr>
            <w:r w:rsidRPr="00483F30">
              <w:rPr>
                <w:rFonts w:ascii="Times New Roman" w:hAnsi="Times New Roman" w:cs="Times New Roman"/>
                <w:color w:val="000000"/>
                <w:sz w:val="24"/>
                <w:szCs w:val="24"/>
              </w:rPr>
              <w:t>Общекультурное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Зрительский марафон</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r>
      <w:tr w:rsidR="00612142" w:rsidRPr="00483F30" w:rsidTr="00E15CE8">
        <w:tc>
          <w:tcPr>
            <w:tcW w:w="315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rPr>
              <w:t>Литературная гостиная</w:t>
            </w: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rPr>
              <w:t>1</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rPr>
              <w:t>1</w:t>
            </w:r>
          </w:p>
        </w:tc>
      </w:tr>
      <w:tr w:rsidR="00612142" w:rsidRPr="00483F30" w:rsidTr="00E15CE8">
        <w:tc>
          <w:tcPr>
            <w:tcW w:w="933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b/>
                <w:color w:val="000000"/>
                <w:sz w:val="24"/>
                <w:szCs w:val="24"/>
              </w:rPr>
            </w:pPr>
          </w:p>
          <w:p w:rsidR="00612142" w:rsidRPr="00483F30" w:rsidRDefault="00612142" w:rsidP="009B25C4">
            <w:pPr>
              <w:ind w:right="-284" w:firstLine="567"/>
              <w:rPr>
                <w:rFonts w:ascii="Times New Roman" w:hAnsi="Times New Roman" w:cs="Times New Roman"/>
                <w:b/>
              </w:rPr>
            </w:pPr>
            <w:r w:rsidRPr="00483F30">
              <w:rPr>
                <w:rFonts w:ascii="Times New Roman" w:hAnsi="Times New Roman" w:cs="Times New Roman"/>
                <w:b/>
                <w:color w:val="000000"/>
                <w:sz w:val="24"/>
                <w:szCs w:val="24"/>
              </w:rPr>
              <w:t>Технологический профиль</w:t>
            </w:r>
          </w:p>
        </w:tc>
      </w:tr>
      <w:tr w:rsidR="00E15CE8" w:rsidRPr="00483F30" w:rsidTr="00E15CE8">
        <w:trPr>
          <w:trHeight w:val="595"/>
        </w:trPr>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rPr>
            </w:pPr>
            <w:proofErr w:type="spellStart"/>
            <w:r w:rsidRPr="00483F30">
              <w:rPr>
                <w:rFonts w:ascii="Times New Roman" w:hAnsi="Times New Roman" w:cs="Times New Roman"/>
                <w:color w:val="000000"/>
                <w:sz w:val="24"/>
                <w:szCs w:val="24"/>
              </w:rPr>
              <w:t>Общеинтеллектуальное</w:t>
            </w:r>
            <w:proofErr w:type="spellEnd"/>
          </w:p>
        </w:tc>
        <w:tc>
          <w:tcPr>
            <w:tcW w:w="3504" w:type="dxa"/>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rPr>
            </w:pPr>
            <w:r w:rsidRPr="00483F30">
              <w:rPr>
                <w:rFonts w:ascii="Times New Roman" w:hAnsi="Times New Roman" w:cs="Times New Roman"/>
                <w:color w:val="000000"/>
                <w:sz w:val="24"/>
                <w:szCs w:val="24"/>
              </w:rPr>
              <w:t>Цикл экскурсий «Наука и технологии города Сухого Лога»</w:t>
            </w:r>
          </w:p>
        </w:tc>
        <w:tc>
          <w:tcPr>
            <w:tcW w:w="1131" w:type="dxa"/>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w:t>
            </w:r>
          </w:p>
        </w:tc>
      </w:tr>
      <w:tr w:rsidR="00E15CE8" w:rsidRPr="00483F30" w:rsidTr="00E15CE8">
        <w:trPr>
          <w:trHeight w:val="595"/>
        </w:trPr>
        <w:tc>
          <w:tcPr>
            <w:tcW w:w="3151" w:type="dxa"/>
            <w:vMerge/>
            <w:tcBorders>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color w:val="000000"/>
                <w:sz w:val="24"/>
                <w:szCs w:val="24"/>
              </w:rPr>
            </w:pPr>
          </w:p>
        </w:tc>
        <w:tc>
          <w:tcPr>
            <w:tcW w:w="3504" w:type="dxa"/>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E15CE8" w:rsidP="009B25C4">
            <w:pPr>
              <w:ind w:right="-284"/>
              <w:rPr>
                <w:rFonts w:ascii="Times New Roman" w:hAnsi="Times New Roman" w:cs="Times New Roman"/>
                <w:color w:val="000000"/>
                <w:sz w:val="24"/>
                <w:szCs w:val="24"/>
              </w:rPr>
            </w:pPr>
            <w:r w:rsidRPr="00483F30">
              <w:rPr>
                <w:rFonts w:ascii="Times New Roman" w:hAnsi="Times New Roman" w:cs="Times New Roman"/>
              </w:rPr>
              <w:t>Обучение в инженерной школе  УГМК</w:t>
            </w:r>
          </w:p>
        </w:tc>
        <w:tc>
          <w:tcPr>
            <w:tcW w:w="1131" w:type="dxa"/>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D66450"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c>
          <w:tcPr>
            <w:tcW w:w="1553" w:type="dxa"/>
            <w:tcBorders>
              <w:top w:val="single" w:sz="6" w:space="0" w:color="000000"/>
              <w:left w:val="single" w:sz="6" w:space="0" w:color="000000"/>
              <w:right w:val="single" w:sz="6" w:space="0" w:color="000000"/>
            </w:tcBorders>
            <w:tcMar>
              <w:top w:w="75" w:type="dxa"/>
              <w:left w:w="75" w:type="dxa"/>
              <w:bottom w:w="75" w:type="dxa"/>
              <w:right w:w="75" w:type="dxa"/>
            </w:tcMar>
          </w:tcPr>
          <w:p w:rsidR="00E15CE8" w:rsidRPr="00483F30" w:rsidRDefault="00DF2BCE"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r>
      <w:tr w:rsidR="00DF2BCE" w:rsidRPr="00483F30" w:rsidTr="00E15CE8">
        <w:trPr>
          <w:trHeight w:val="595"/>
        </w:trPr>
        <w:tc>
          <w:tcPr>
            <w:tcW w:w="3151" w:type="dxa"/>
            <w:tcBorders>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rPr>
                <w:rFonts w:ascii="Times New Roman" w:hAnsi="Times New Roman" w:cs="Times New Roman"/>
                <w:color w:val="000000"/>
                <w:sz w:val="24"/>
                <w:szCs w:val="24"/>
              </w:rPr>
            </w:pPr>
          </w:p>
        </w:tc>
        <w:tc>
          <w:tcPr>
            <w:tcW w:w="3504"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rPr>
                <w:rFonts w:ascii="Times New Roman" w:hAnsi="Times New Roman" w:cs="Times New Roman"/>
              </w:rPr>
            </w:pPr>
          </w:p>
        </w:tc>
        <w:tc>
          <w:tcPr>
            <w:tcW w:w="1131"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color w:val="000000"/>
                <w:sz w:val="24"/>
                <w:szCs w:val="24"/>
              </w:rPr>
            </w:pPr>
          </w:p>
        </w:tc>
        <w:tc>
          <w:tcPr>
            <w:tcW w:w="1553" w:type="dxa"/>
            <w:tcBorders>
              <w:top w:val="single" w:sz="6" w:space="0" w:color="000000"/>
              <w:left w:val="single" w:sz="6" w:space="0" w:color="000000"/>
              <w:right w:val="single" w:sz="6" w:space="0" w:color="000000"/>
            </w:tcBorders>
            <w:tcMar>
              <w:top w:w="75" w:type="dxa"/>
              <w:left w:w="75" w:type="dxa"/>
              <w:bottom w:w="75" w:type="dxa"/>
              <w:right w:w="75" w:type="dxa"/>
            </w:tcMar>
          </w:tcPr>
          <w:p w:rsidR="00DF2BCE" w:rsidRPr="00483F30" w:rsidRDefault="00DF2BCE" w:rsidP="009B25C4">
            <w:pPr>
              <w:ind w:right="-284" w:firstLine="567"/>
              <w:rPr>
                <w:rFonts w:ascii="Times New Roman" w:hAnsi="Times New Roman" w:cs="Times New Roman"/>
                <w:color w:val="000000"/>
                <w:sz w:val="24"/>
                <w:szCs w:val="24"/>
              </w:rPr>
            </w:pPr>
          </w:p>
        </w:tc>
      </w:tr>
      <w:tr w:rsidR="00612142" w:rsidRPr="00483F30" w:rsidTr="00E15CE8">
        <w:tc>
          <w:tcPr>
            <w:tcW w:w="3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Социальное</w:t>
            </w:r>
          </w:p>
        </w:tc>
        <w:tc>
          <w:tcPr>
            <w:tcW w:w="3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spacing w:after="0"/>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 xml:space="preserve">Профессиональные пробы </w:t>
            </w:r>
          </w:p>
          <w:p w:rsidR="00612142" w:rsidRPr="00483F30" w:rsidRDefault="00612142" w:rsidP="009B25C4">
            <w:pPr>
              <w:spacing w:after="0"/>
              <w:ind w:right="-284" w:firstLine="567"/>
              <w:rPr>
                <w:rFonts w:ascii="Times New Roman" w:hAnsi="Times New Roman" w:cs="Times New Roman"/>
                <w:color w:val="000000"/>
                <w:sz w:val="24"/>
                <w:szCs w:val="24"/>
              </w:rPr>
            </w:pPr>
          </w:p>
        </w:tc>
        <w:tc>
          <w:tcPr>
            <w:tcW w:w="1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w:t>
            </w:r>
          </w:p>
        </w:tc>
      </w:tr>
      <w:tr w:rsidR="00483F30" w:rsidRPr="00483F30" w:rsidTr="00483F30">
        <w:trPr>
          <w:trHeight w:val="516"/>
        </w:trPr>
        <w:tc>
          <w:tcPr>
            <w:tcW w:w="315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83F30" w:rsidRPr="00483F30" w:rsidRDefault="00483F30" w:rsidP="009B25C4">
            <w:pPr>
              <w:ind w:right="-284"/>
              <w:rPr>
                <w:rFonts w:ascii="Times New Roman" w:hAnsi="Times New Roman" w:cs="Times New Roman"/>
              </w:rPr>
            </w:pPr>
            <w:r w:rsidRPr="00483F30">
              <w:rPr>
                <w:rFonts w:ascii="Times New Roman" w:hAnsi="Times New Roman" w:cs="Times New Roman"/>
                <w:color w:val="000000"/>
                <w:sz w:val="24"/>
                <w:szCs w:val="24"/>
              </w:rPr>
              <w:t>Спортивно-оздоровительное</w:t>
            </w:r>
          </w:p>
        </w:tc>
        <w:tc>
          <w:tcPr>
            <w:tcW w:w="350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rPr>
                <w:rFonts w:ascii="Times New Roman" w:hAnsi="Times New Roman" w:cs="Times New Roman"/>
              </w:rPr>
            </w:pPr>
            <w:r w:rsidRPr="00483F30">
              <w:rPr>
                <w:rFonts w:ascii="Times New Roman" w:hAnsi="Times New Roman" w:cs="Times New Roman"/>
                <w:color w:val="000000"/>
                <w:sz w:val="24"/>
                <w:szCs w:val="24"/>
              </w:rPr>
              <w:t>Туристические походы</w:t>
            </w:r>
          </w:p>
        </w:tc>
        <w:tc>
          <w:tcPr>
            <w:tcW w:w="11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c>
          <w:tcPr>
            <w:tcW w:w="155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0,5</w:t>
            </w:r>
          </w:p>
        </w:tc>
      </w:tr>
      <w:tr w:rsidR="00483F30" w:rsidRPr="00483F30" w:rsidTr="00483F30">
        <w:trPr>
          <w:trHeight w:val="493"/>
        </w:trPr>
        <w:tc>
          <w:tcPr>
            <w:tcW w:w="3151"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rPr>
                <w:rFonts w:ascii="Times New Roman" w:hAnsi="Times New Roman" w:cs="Times New Roman"/>
                <w:color w:val="000000"/>
                <w:sz w:val="24"/>
                <w:szCs w:val="24"/>
              </w:rPr>
            </w:pPr>
          </w:p>
        </w:tc>
        <w:tc>
          <w:tcPr>
            <w:tcW w:w="350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rPr>
                <w:rFonts w:ascii="Times New Roman" w:hAnsi="Times New Roman" w:cs="Times New Roman"/>
                <w:color w:val="000000"/>
                <w:sz w:val="24"/>
                <w:szCs w:val="24"/>
              </w:rPr>
            </w:pPr>
            <w:r>
              <w:rPr>
                <w:rFonts w:ascii="Times New Roman" w:hAnsi="Times New Roman" w:cs="Times New Roman"/>
                <w:color w:val="000000"/>
                <w:sz w:val="24"/>
                <w:szCs w:val="24"/>
              </w:rPr>
              <w:t>Волейбол</w:t>
            </w:r>
          </w:p>
        </w:tc>
        <w:tc>
          <w:tcPr>
            <w:tcW w:w="113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color w:val="000000"/>
                <w:sz w:val="24"/>
                <w:szCs w:val="24"/>
              </w:rPr>
            </w:pPr>
          </w:p>
        </w:tc>
        <w:tc>
          <w:tcPr>
            <w:tcW w:w="155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83F30" w:rsidRPr="00483F30" w:rsidRDefault="00483F30" w:rsidP="009B25C4">
            <w:pPr>
              <w:ind w:right="-284"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66450" w:rsidRPr="00483F30" w:rsidTr="00D66450">
        <w:trPr>
          <w:trHeight w:val="1091"/>
        </w:trPr>
        <w:tc>
          <w:tcPr>
            <w:tcW w:w="31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66450" w:rsidRPr="00483F30" w:rsidRDefault="00D66450" w:rsidP="00483F30">
            <w:pPr>
              <w:ind w:right="-284"/>
              <w:rPr>
                <w:rFonts w:ascii="Times New Roman" w:hAnsi="Times New Roman" w:cs="Times New Roman"/>
              </w:rPr>
            </w:pPr>
            <w:r w:rsidRPr="00483F30">
              <w:rPr>
                <w:rFonts w:ascii="Times New Roman" w:hAnsi="Times New Roman" w:cs="Times New Roman"/>
                <w:color w:val="000000"/>
                <w:sz w:val="24"/>
                <w:szCs w:val="24"/>
              </w:rPr>
              <w:t>Общекультурное</w:t>
            </w:r>
          </w:p>
        </w:tc>
        <w:tc>
          <w:tcPr>
            <w:tcW w:w="35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66450" w:rsidRPr="00483F30" w:rsidRDefault="00D66450" w:rsidP="009B25C4">
            <w:pPr>
              <w:ind w:right="-284"/>
              <w:rPr>
                <w:rFonts w:ascii="Times New Roman" w:hAnsi="Times New Roman" w:cs="Times New Roman"/>
                <w:color w:val="000000"/>
                <w:sz w:val="24"/>
                <w:szCs w:val="24"/>
              </w:rPr>
            </w:pPr>
            <w:r w:rsidRPr="00483F30">
              <w:rPr>
                <w:rFonts w:ascii="Times New Roman" w:hAnsi="Times New Roman" w:cs="Times New Roman"/>
                <w:color w:val="000000"/>
                <w:sz w:val="24"/>
                <w:szCs w:val="24"/>
              </w:rPr>
              <w:t>Литературная гостиная</w:t>
            </w:r>
          </w:p>
        </w:tc>
        <w:tc>
          <w:tcPr>
            <w:tcW w:w="11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66450"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15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66450" w:rsidRPr="00483F30" w:rsidRDefault="00D66450"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bl>
    <w:p w:rsidR="00612142" w:rsidRPr="00483F30" w:rsidRDefault="00612142" w:rsidP="00612142">
      <w:pPr>
        <w:ind w:right="-284" w:firstLine="567"/>
        <w:jc w:val="center"/>
        <w:rPr>
          <w:rFonts w:ascii="Times New Roman" w:hAnsi="Times New Roman" w:cs="Times New Roman"/>
          <w:b/>
          <w:bCs/>
          <w:color w:val="000000"/>
          <w:sz w:val="24"/>
          <w:szCs w:val="24"/>
        </w:rPr>
      </w:pPr>
    </w:p>
    <w:p w:rsidR="00612142" w:rsidRPr="00483F30" w:rsidRDefault="00612142" w:rsidP="00612142">
      <w:pPr>
        <w:ind w:right="-284" w:firstLine="567"/>
        <w:jc w:val="center"/>
        <w:rPr>
          <w:rFonts w:ascii="Times New Roman" w:hAnsi="Times New Roman" w:cs="Times New Roman"/>
          <w:color w:val="000000"/>
          <w:sz w:val="24"/>
          <w:szCs w:val="24"/>
        </w:rPr>
      </w:pPr>
      <w:r w:rsidRPr="00483F30">
        <w:rPr>
          <w:rFonts w:ascii="Times New Roman" w:hAnsi="Times New Roman" w:cs="Times New Roman"/>
          <w:b/>
          <w:bCs/>
          <w:color w:val="000000"/>
          <w:sz w:val="24"/>
          <w:szCs w:val="24"/>
        </w:rPr>
        <w:t>План реализации курсов внеурочной деятельности по выбору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1411"/>
        <w:gridCol w:w="4358"/>
        <w:gridCol w:w="1785"/>
        <w:gridCol w:w="1785"/>
      </w:tblGrid>
      <w:tr w:rsidR="00612142" w:rsidRPr="00483F30" w:rsidTr="009B25C4">
        <w:tc>
          <w:tcPr>
            <w:tcW w:w="14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 п/п</w:t>
            </w:r>
          </w:p>
        </w:tc>
        <w:tc>
          <w:tcPr>
            <w:tcW w:w="43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Объединение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b/>
                <w:bCs/>
                <w:color w:val="000000"/>
                <w:sz w:val="24"/>
                <w:szCs w:val="24"/>
              </w:rPr>
              <w:t>Класс/количество часов в неделю</w:t>
            </w:r>
          </w:p>
        </w:tc>
      </w:tr>
      <w:tr w:rsidR="00612142" w:rsidRPr="00483F30" w:rsidTr="009B25C4">
        <w:tc>
          <w:tcPr>
            <w:tcW w:w="14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43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b/>
                <w:bCs/>
                <w:color w:val="000000"/>
                <w:sz w:val="24"/>
                <w:szCs w:val="24"/>
              </w:rPr>
              <w:t>11</w:t>
            </w:r>
          </w:p>
        </w:tc>
      </w:tr>
      <w:tr w:rsidR="00612142" w:rsidRPr="00483F30" w:rsidTr="009B25C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b/>
              </w:rPr>
            </w:pPr>
            <w:r w:rsidRPr="00483F30">
              <w:rPr>
                <w:rFonts w:ascii="Times New Roman" w:hAnsi="Times New Roman" w:cs="Times New Roman"/>
                <w:b/>
                <w:color w:val="000000"/>
                <w:sz w:val="24"/>
                <w:szCs w:val="24"/>
              </w:rPr>
              <w:t>Естественно-научный профиль</w:t>
            </w:r>
          </w:p>
        </w:tc>
      </w:tr>
      <w:tr w:rsidR="00612142" w:rsidRPr="00483F30" w:rsidTr="009B25C4">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43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sz w:val="24"/>
                <w:szCs w:val="24"/>
              </w:rPr>
            </w:pPr>
            <w:r w:rsidRPr="00483F30">
              <w:rPr>
                <w:rFonts w:ascii="Times New Roman" w:hAnsi="Times New Roman" w:cs="Times New Roman"/>
                <w:sz w:val="24"/>
                <w:szCs w:val="24"/>
              </w:rPr>
              <w:t>Избранные вопросы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612142" w:rsidRPr="00483F30" w:rsidTr="009B25C4">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2.</w:t>
            </w:r>
          </w:p>
        </w:tc>
        <w:tc>
          <w:tcPr>
            <w:tcW w:w="43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sz w:val="24"/>
                <w:szCs w:val="24"/>
              </w:rPr>
            </w:pPr>
            <w:r w:rsidRPr="00483F30">
              <w:rPr>
                <w:rFonts w:ascii="Times New Roman" w:hAnsi="Times New Roman" w:cs="Times New Roman"/>
                <w:sz w:val="24"/>
                <w:szCs w:val="24"/>
              </w:rPr>
              <w:t>Физиология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477092" w:rsidRPr="00483F30" w:rsidTr="00477092">
        <w:trPr>
          <w:trHeight w:val="776"/>
        </w:trPr>
        <w:tc>
          <w:tcPr>
            <w:tcW w:w="1410" w:type="dxa"/>
            <w:tcBorders>
              <w:top w:val="single" w:sz="6" w:space="0" w:color="000000"/>
              <w:left w:val="single" w:sz="6" w:space="0" w:color="000000"/>
              <w:right w:val="single" w:sz="6" w:space="0" w:color="000000"/>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rPr>
            </w:pPr>
            <w:r w:rsidRPr="00483F30">
              <w:rPr>
                <w:rFonts w:ascii="Times New Roman" w:hAnsi="Times New Roman" w:cs="Times New Roman"/>
              </w:rPr>
              <w:t>3.</w:t>
            </w:r>
          </w:p>
        </w:tc>
        <w:tc>
          <w:tcPr>
            <w:tcW w:w="4358" w:type="dxa"/>
            <w:tcBorders>
              <w:top w:val="single" w:sz="6" w:space="0" w:color="000000"/>
              <w:left w:val="single" w:sz="6" w:space="0" w:color="000000"/>
              <w:right w:val="single" w:sz="6" w:space="0" w:color="000000"/>
            </w:tcBorders>
            <w:tcMar>
              <w:top w:w="75" w:type="dxa"/>
              <w:left w:w="75" w:type="dxa"/>
              <w:bottom w:w="75" w:type="dxa"/>
              <w:right w:w="75" w:type="dxa"/>
            </w:tcMar>
          </w:tcPr>
          <w:p w:rsidR="00477092" w:rsidRPr="00483F30" w:rsidRDefault="00477092" w:rsidP="009B25C4">
            <w:pPr>
              <w:ind w:right="-284"/>
              <w:rPr>
                <w:rFonts w:ascii="Times New Roman" w:hAnsi="Times New Roman" w:cs="Times New Roman"/>
              </w:rPr>
            </w:pPr>
            <w:r w:rsidRPr="00483F30">
              <w:rPr>
                <w:rFonts w:ascii="Times New Roman" w:hAnsi="Times New Roman" w:cs="Times New Roman"/>
              </w:rPr>
              <w:t>Курс практической математики</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rPr>
            </w:pPr>
            <w:r w:rsidRPr="00483F30">
              <w:rPr>
                <w:rFonts w:ascii="Times New Roman" w:hAnsi="Times New Roman" w:cs="Times New Roman"/>
              </w:rPr>
              <w:t>1</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rPr>
            </w:pPr>
            <w:r w:rsidRPr="00483F30">
              <w:rPr>
                <w:rFonts w:ascii="Times New Roman" w:hAnsi="Times New Roman" w:cs="Times New Roman"/>
              </w:rPr>
              <w:t>-</w:t>
            </w:r>
          </w:p>
        </w:tc>
      </w:tr>
      <w:tr w:rsidR="00612142" w:rsidRPr="00483F30" w:rsidTr="009B25C4">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b/>
              </w:rPr>
            </w:pPr>
            <w:r w:rsidRPr="00483F30">
              <w:rPr>
                <w:rFonts w:ascii="Times New Roman" w:hAnsi="Times New Roman" w:cs="Times New Roman"/>
                <w:b/>
                <w:color w:val="000000"/>
                <w:sz w:val="24"/>
                <w:szCs w:val="24"/>
              </w:rPr>
              <w:t>Социально-экономический профиль</w:t>
            </w:r>
          </w:p>
        </w:tc>
      </w:tr>
      <w:tr w:rsidR="00612142" w:rsidRPr="00483F30" w:rsidTr="00477092">
        <w:tc>
          <w:tcPr>
            <w:tcW w:w="1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435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rPr>
            </w:pPr>
            <w:r w:rsidRPr="00483F30">
              <w:rPr>
                <w:rFonts w:ascii="Times New Roman" w:hAnsi="Times New Roman" w:cs="Times New Roman"/>
                <w:color w:val="000000"/>
                <w:sz w:val="24"/>
                <w:szCs w:val="24"/>
              </w:rPr>
              <w:t xml:space="preserve">Финансовая грамотность. </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477092" w:rsidRPr="00483F30" w:rsidTr="00477092">
        <w:trPr>
          <w:trHeight w:val="1056"/>
        </w:trPr>
        <w:tc>
          <w:tcPr>
            <w:tcW w:w="1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2</w:t>
            </w:r>
          </w:p>
        </w:tc>
        <w:tc>
          <w:tcPr>
            <w:tcW w:w="4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rPr>
                <w:rFonts w:ascii="Times New Roman" w:hAnsi="Times New Roman" w:cs="Times New Roman"/>
              </w:rPr>
            </w:pPr>
            <w:r w:rsidRPr="00483F30">
              <w:rPr>
                <w:rFonts w:ascii="Times New Roman" w:hAnsi="Times New Roman" w:cs="Times New Roman"/>
              </w:rPr>
              <w:t>Избранные вопросы математики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612142" w:rsidRPr="00483F30" w:rsidTr="00477092">
        <w:tc>
          <w:tcPr>
            <w:tcW w:w="0" w:type="auto"/>
            <w:gridSpan w:val="4"/>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b/>
              </w:rPr>
            </w:pPr>
            <w:r w:rsidRPr="00483F30">
              <w:rPr>
                <w:rFonts w:ascii="Times New Roman" w:hAnsi="Times New Roman" w:cs="Times New Roman"/>
                <w:b/>
                <w:color w:val="000000"/>
                <w:sz w:val="24"/>
                <w:szCs w:val="24"/>
              </w:rPr>
              <w:t>Технологический профиль</w:t>
            </w:r>
          </w:p>
        </w:tc>
      </w:tr>
      <w:tr w:rsidR="00612142" w:rsidRPr="00483F30" w:rsidTr="009B25C4">
        <w:tc>
          <w:tcPr>
            <w:tcW w:w="1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43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color w:val="000000"/>
                <w:sz w:val="24"/>
                <w:szCs w:val="24"/>
              </w:rPr>
            </w:pPr>
            <w:r w:rsidRPr="00483F30">
              <w:rPr>
                <w:rFonts w:ascii="Times New Roman" w:hAnsi="Times New Roman" w:cs="Times New Roman"/>
                <w:sz w:val="24"/>
                <w:szCs w:val="24"/>
              </w:rPr>
              <w:t>Избранные вопросы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612142" w:rsidRPr="00483F30" w:rsidTr="00477092">
        <w:tc>
          <w:tcPr>
            <w:tcW w:w="14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2</w:t>
            </w:r>
          </w:p>
        </w:tc>
        <w:tc>
          <w:tcPr>
            <w:tcW w:w="435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rPr>
                <w:rFonts w:ascii="Times New Roman" w:hAnsi="Times New Roman" w:cs="Times New Roman"/>
                <w:sz w:val="24"/>
                <w:szCs w:val="24"/>
              </w:rPr>
            </w:pPr>
            <w:r w:rsidRPr="00483F30">
              <w:rPr>
                <w:rFonts w:ascii="Times New Roman" w:hAnsi="Times New Roman" w:cs="Times New Roman"/>
                <w:sz w:val="24"/>
                <w:szCs w:val="24"/>
              </w:rPr>
              <w:t>Физика в задачах</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12142" w:rsidRPr="00483F30" w:rsidRDefault="00612142" w:rsidP="009B25C4">
            <w:pPr>
              <w:ind w:right="-284" w:firstLine="567"/>
              <w:rPr>
                <w:rFonts w:ascii="Times New Roman" w:hAnsi="Times New Roman" w:cs="Times New Roman"/>
              </w:rPr>
            </w:pPr>
            <w:r w:rsidRPr="00483F30">
              <w:rPr>
                <w:rFonts w:ascii="Times New Roman" w:hAnsi="Times New Roman" w:cs="Times New Roman"/>
                <w:color w:val="000000"/>
                <w:sz w:val="24"/>
                <w:szCs w:val="24"/>
              </w:rPr>
              <w:t>1</w:t>
            </w:r>
          </w:p>
        </w:tc>
      </w:tr>
      <w:tr w:rsidR="00477092" w:rsidRPr="00483F30" w:rsidTr="00477092">
        <w:trPr>
          <w:trHeight w:val="1056"/>
        </w:trPr>
        <w:tc>
          <w:tcPr>
            <w:tcW w:w="1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3</w:t>
            </w:r>
          </w:p>
          <w:p w:rsidR="00477092" w:rsidRPr="00483F30" w:rsidRDefault="00477092" w:rsidP="009B25C4">
            <w:pPr>
              <w:ind w:right="-284" w:firstLine="567"/>
              <w:rPr>
                <w:rFonts w:ascii="Times New Roman" w:hAnsi="Times New Roman" w:cs="Times New Roman"/>
                <w:color w:val="000000"/>
                <w:sz w:val="24"/>
                <w:szCs w:val="24"/>
              </w:rPr>
            </w:pPr>
          </w:p>
        </w:tc>
        <w:tc>
          <w:tcPr>
            <w:tcW w:w="43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rPr>
                <w:rFonts w:ascii="Times New Roman" w:hAnsi="Times New Roman" w:cs="Times New Roman"/>
                <w:sz w:val="24"/>
                <w:szCs w:val="24"/>
              </w:rPr>
            </w:pPr>
            <w:r w:rsidRPr="00483F30">
              <w:rPr>
                <w:rFonts w:ascii="Times New Roman" w:hAnsi="Times New Roman" w:cs="Times New Roman"/>
                <w:sz w:val="24"/>
                <w:szCs w:val="24"/>
              </w:rPr>
              <w:t>Основы фундаментальной физики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77092" w:rsidRPr="00483F30" w:rsidRDefault="00477092" w:rsidP="009B25C4">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1</w:t>
            </w:r>
          </w:p>
        </w:tc>
      </w:tr>
    </w:tbl>
    <w:p w:rsidR="00612142" w:rsidRPr="00483F30" w:rsidRDefault="00612142" w:rsidP="00612142">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Недельный объем внеурочной деятельности: 10-е классы – 10 часов; 11-е классы – 10 часов.</w:t>
      </w:r>
    </w:p>
    <w:p w:rsidR="00612142" w:rsidRPr="00483F30" w:rsidRDefault="00612142" w:rsidP="00612142">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Объем внеурочной деятельности за год: 10-е классы – 340 часов; 11-е классы – 340 часов.</w:t>
      </w:r>
    </w:p>
    <w:p w:rsidR="00612142" w:rsidRPr="00483F30" w:rsidRDefault="00612142" w:rsidP="00612142">
      <w:pPr>
        <w:ind w:right="-284" w:firstLine="567"/>
        <w:rPr>
          <w:rFonts w:ascii="Times New Roman" w:hAnsi="Times New Roman" w:cs="Times New Roman"/>
          <w:color w:val="000000"/>
          <w:sz w:val="24"/>
          <w:szCs w:val="24"/>
        </w:rPr>
      </w:pPr>
      <w:r w:rsidRPr="00483F30">
        <w:rPr>
          <w:rFonts w:ascii="Times New Roman" w:hAnsi="Times New Roman" w:cs="Times New Roman"/>
          <w:color w:val="000000"/>
          <w:sz w:val="24"/>
          <w:szCs w:val="24"/>
        </w:rPr>
        <w:t>Общий объем внеурочной деятельности за два года: 680 часов.</w:t>
      </w:r>
    </w:p>
    <w:sectPr w:rsidR="00612142" w:rsidRPr="00483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42"/>
    <w:rsid w:val="00361CBF"/>
    <w:rsid w:val="00477092"/>
    <w:rsid w:val="00483F30"/>
    <w:rsid w:val="00612142"/>
    <w:rsid w:val="00660724"/>
    <w:rsid w:val="00681B41"/>
    <w:rsid w:val="00823009"/>
    <w:rsid w:val="00AF79D8"/>
    <w:rsid w:val="00D66450"/>
    <w:rsid w:val="00DF2BCE"/>
    <w:rsid w:val="00E15CE8"/>
    <w:rsid w:val="00EC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F524"/>
  <w15:chartTrackingRefBased/>
  <w15:docId w15:val="{BF3CD8C9-29C1-427C-B004-C279B810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142"/>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1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12142"/>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uiPriority w:val="99"/>
    <w:unhideWhenUsed/>
    <w:rsid w:val="00612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demo=1&amp;base=LAW&amp;n=426546&amp;date=10.01.2023&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2245</Words>
  <Characters>12803</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План внеурочной деятельности</vt:lpstr>
      <vt:lpstr>        среднего общего образования</vt:lpstr>
      <vt:lpstr>        10-11 класс</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2023-09-15T03:18:00Z</dcterms:created>
  <dcterms:modified xsi:type="dcterms:W3CDTF">2023-09-15T08:01:00Z</dcterms:modified>
</cp:coreProperties>
</file>