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A2" w:rsidRDefault="00B965A2" w:rsidP="00B965A2">
      <w:pPr>
        <w:spacing w:after="0" w:line="240" w:lineRule="auto"/>
        <w:ind w:left="119"/>
        <w:jc w:val="center"/>
        <w:rPr>
          <w:rFonts w:cstheme="minorHAnsi"/>
          <w:sz w:val="24"/>
          <w:szCs w:val="24"/>
        </w:rPr>
      </w:pPr>
      <w:bookmarkStart w:id="0" w:name="_Hlk176272796"/>
      <w:r>
        <w:rPr>
          <w:rFonts w:cstheme="minorHAnsi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965A2" w:rsidRDefault="00B965A2" w:rsidP="00B965A2">
      <w:pPr>
        <w:spacing w:after="0" w:line="240" w:lineRule="auto"/>
        <w:ind w:left="119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‌</w:t>
      </w:r>
      <w:bookmarkStart w:id="1" w:name="ca7504fb-a4f4-48c8-ab7c-756ffe56e67b"/>
      <w:r>
        <w:rPr>
          <w:rFonts w:cstheme="minorHAnsi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>
        <w:rPr>
          <w:rFonts w:cstheme="minorHAnsi"/>
          <w:b/>
          <w:color w:val="000000"/>
          <w:sz w:val="24"/>
          <w:szCs w:val="24"/>
        </w:rPr>
        <w:t xml:space="preserve">‌‌ </w:t>
      </w:r>
    </w:p>
    <w:p w:rsidR="00B965A2" w:rsidRDefault="00B965A2" w:rsidP="00B965A2">
      <w:pPr>
        <w:spacing w:after="0" w:line="240" w:lineRule="auto"/>
        <w:ind w:left="119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‌</w:t>
      </w:r>
      <w:bookmarkStart w:id="2" w:name="5858e69b-b955-4d5b-94a8-f3a644af01d4"/>
      <w:r>
        <w:rPr>
          <w:rFonts w:cstheme="minorHAnsi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>
        <w:rPr>
          <w:rFonts w:cstheme="minorHAnsi"/>
          <w:b/>
          <w:color w:val="000000"/>
          <w:sz w:val="24"/>
          <w:szCs w:val="24"/>
        </w:rPr>
        <w:t>‌</w:t>
      </w:r>
      <w:r>
        <w:rPr>
          <w:rFonts w:cstheme="minorHAnsi"/>
          <w:color w:val="000000"/>
          <w:sz w:val="24"/>
          <w:szCs w:val="24"/>
        </w:rPr>
        <w:t>​</w:t>
      </w:r>
    </w:p>
    <w:p w:rsidR="00B965A2" w:rsidRDefault="00B965A2" w:rsidP="00B965A2">
      <w:pPr>
        <w:spacing w:after="0"/>
        <w:ind w:left="12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B965A2" w:rsidRDefault="00B965A2" w:rsidP="00B965A2">
      <w:pPr>
        <w:spacing w:after="0"/>
        <w:ind w:left="12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«Средняя общеобразовательная школа № 7»</w:t>
      </w: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B965A2" w:rsidTr="00B965A2">
        <w:trPr>
          <w:trHeight w:val="2354"/>
        </w:trPr>
        <w:tc>
          <w:tcPr>
            <w:tcW w:w="3141" w:type="dxa"/>
          </w:tcPr>
          <w:p w:rsidR="00B965A2" w:rsidRDefault="00B965A2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3" w:name="_Hlk176276678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РАССМОТРЕНО</w:t>
            </w:r>
          </w:p>
          <w:p w:rsidR="00B965A2" w:rsidRDefault="00B965A2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:rsidR="00B965A2" w:rsidRDefault="00B965A2">
            <w:pPr>
              <w:autoSpaceDE w:val="0"/>
              <w:autoSpaceDN w:val="0"/>
              <w:spacing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___________С.Н. Поспелова</w:t>
            </w:r>
          </w:p>
          <w:p w:rsidR="00B965A2" w:rsidRDefault="00B965A2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Протокол № 5</w:t>
            </w:r>
          </w:p>
          <w:p w:rsidR="00B965A2" w:rsidRDefault="00B965A2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 «25» июня   2024 г.</w:t>
            </w:r>
          </w:p>
          <w:p w:rsidR="00B965A2" w:rsidRDefault="00B965A2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B965A2" w:rsidRDefault="00B965A2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СОГЛАСОВАНО</w:t>
            </w:r>
          </w:p>
          <w:p w:rsidR="00B965A2" w:rsidRDefault="00B965A2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965A2" w:rsidRDefault="00B965A2">
            <w:pPr>
              <w:autoSpaceDE w:val="0"/>
              <w:autoSpaceDN w:val="0"/>
              <w:spacing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__________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И.И.Пивоварова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B965A2" w:rsidRDefault="00B965A2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Протокол №5</w:t>
            </w:r>
          </w:p>
          <w:p w:rsidR="00B965A2" w:rsidRDefault="00B965A2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от «25» июня   2024 г.</w:t>
            </w:r>
          </w:p>
          <w:p w:rsidR="00B965A2" w:rsidRDefault="00B965A2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B965A2" w:rsidRDefault="00B965A2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УТВЕРЖДЕНО</w:t>
            </w:r>
          </w:p>
          <w:p w:rsidR="00B965A2" w:rsidRDefault="00B965A2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Директор МАОУ СОШ №7</w:t>
            </w:r>
          </w:p>
          <w:p w:rsidR="00B965A2" w:rsidRDefault="00B965A2">
            <w:pPr>
              <w:autoSpaceDE w:val="0"/>
              <w:autoSpaceDN w:val="0"/>
              <w:spacing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___________________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И.ВСвалова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B965A2" w:rsidRDefault="00B965A2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приказ № 63/1 от «25» июня   2024 г.</w:t>
            </w:r>
          </w:p>
          <w:p w:rsidR="00B965A2" w:rsidRDefault="00B965A2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B965A2" w:rsidRDefault="00B965A2" w:rsidP="00B965A2">
      <w:pPr>
        <w:spacing w:after="0"/>
        <w:ind w:left="120"/>
        <w:rPr>
          <w:rFonts w:cstheme="minorHAnsi"/>
          <w:kern w:val="2"/>
          <w:sz w:val="24"/>
          <w:szCs w:val="24"/>
          <w14:ligatures w14:val="standardContextual"/>
        </w:rPr>
      </w:pP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 w:line="408" w:lineRule="auto"/>
        <w:ind w:left="12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РАБОЧАЯ ПРОГРАММА</w:t>
      </w:r>
    </w:p>
    <w:p w:rsidR="00B965A2" w:rsidRDefault="00B965A2" w:rsidP="00B965A2">
      <w:pPr>
        <w:spacing w:after="0"/>
        <w:ind w:left="120"/>
        <w:jc w:val="center"/>
        <w:rPr>
          <w:rFonts w:cstheme="minorHAnsi"/>
          <w:sz w:val="28"/>
          <w:szCs w:val="28"/>
        </w:rPr>
      </w:pPr>
    </w:p>
    <w:p w:rsidR="00B965A2" w:rsidRDefault="00B965A2" w:rsidP="00B965A2">
      <w:pPr>
        <w:spacing w:after="0" w:line="408" w:lineRule="auto"/>
        <w:ind w:left="120"/>
        <w:jc w:val="center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 xml:space="preserve"> Внеурочной деятельности</w:t>
      </w:r>
    </w:p>
    <w:p w:rsidR="00B965A2" w:rsidRDefault="00B965A2" w:rsidP="00B965A2">
      <w:pPr>
        <w:spacing w:after="0" w:line="408" w:lineRule="auto"/>
        <w:ind w:left="12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«</w:t>
      </w:r>
      <w:r>
        <w:rPr>
          <w:rFonts w:cstheme="minorHAnsi"/>
          <w:b/>
          <w:color w:val="000000"/>
          <w:sz w:val="28"/>
          <w:szCs w:val="28"/>
        </w:rPr>
        <w:t>Разговоры о важном</w:t>
      </w:r>
      <w:r>
        <w:rPr>
          <w:rFonts w:cstheme="minorHAnsi"/>
          <w:b/>
          <w:color w:val="000000"/>
          <w:sz w:val="28"/>
          <w:szCs w:val="28"/>
        </w:rPr>
        <w:t>»</w:t>
      </w:r>
    </w:p>
    <w:p w:rsidR="00B965A2" w:rsidRDefault="00B965A2" w:rsidP="00B965A2">
      <w:pPr>
        <w:spacing w:after="0" w:line="408" w:lineRule="auto"/>
        <w:ind w:left="120"/>
        <w:jc w:val="center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для обучающихся </w:t>
      </w:r>
      <w:r>
        <w:rPr>
          <w:rFonts w:cstheme="minorHAnsi"/>
          <w:color w:val="000000"/>
          <w:sz w:val="28"/>
          <w:szCs w:val="28"/>
        </w:rPr>
        <w:t>5-9 классов</w:t>
      </w:r>
      <w:bookmarkStart w:id="4" w:name="_GoBack"/>
      <w:bookmarkEnd w:id="4"/>
    </w:p>
    <w:p w:rsidR="00B965A2" w:rsidRDefault="00B965A2" w:rsidP="00B965A2">
      <w:pPr>
        <w:spacing w:after="0"/>
        <w:ind w:left="120"/>
        <w:jc w:val="center"/>
        <w:rPr>
          <w:rFonts w:cstheme="minorHAnsi"/>
          <w:sz w:val="28"/>
          <w:szCs w:val="28"/>
        </w:rPr>
      </w:pPr>
    </w:p>
    <w:p w:rsidR="00B965A2" w:rsidRDefault="00B965A2" w:rsidP="00B965A2">
      <w:pPr>
        <w:spacing w:after="0"/>
        <w:ind w:left="120"/>
        <w:jc w:val="center"/>
        <w:rPr>
          <w:rFonts w:cstheme="minorHAnsi"/>
          <w:sz w:val="28"/>
          <w:szCs w:val="28"/>
        </w:rPr>
      </w:pP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jc w:val="center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ind w:left="120"/>
        <w:jc w:val="center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</w:t>
      </w: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</w:p>
    <w:p w:rsidR="00B965A2" w:rsidRDefault="00B965A2" w:rsidP="00B965A2">
      <w:pPr>
        <w:spacing w:after="0"/>
        <w:rPr>
          <w:rFonts w:cstheme="minorHAnsi"/>
          <w:sz w:val="24"/>
          <w:szCs w:val="24"/>
        </w:rPr>
      </w:pPr>
      <w:bookmarkStart w:id="5" w:name="1227e185-9fcf-41a3-b6e4-b2f387a36924"/>
      <w:r>
        <w:rPr>
          <w:rFonts w:cstheme="minorHAnsi"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b/>
          <w:color w:val="000000"/>
          <w:sz w:val="24"/>
          <w:szCs w:val="24"/>
        </w:rPr>
        <w:t>Сухой Лог, 2024</w:t>
      </w:r>
      <w:bookmarkEnd w:id="5"/>
      <w:r>
        <w:rPr>
          <w:rFonts w:cstheme="minorHAnsi"/>
          <w:b/>
          <w:color w:val="000000"/>
          <w:sz w:val="24"/>
          <w:szCs w:val="24"/>
        </w:rPr>
        <w:t xml:space="preserve"> </w:t>
      </w:r>
      <w:bookmarkEnd w:id="0"/>
      <w:bookmarkEnd w:id="3"/>
    </w:p>
    <w:p w:rsidR="00782518" w:rsidRPr="00782518" w:rsidRDefault="00782518" w:rsidP="00782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inherit" w:eastAsia="Times New Roman" w:hAnsi="inherit" w:cs="Courier New"/>
          <w:b/>
          <w:bCs/>
          <w:color w:val="222222"/>
          <w:spacing w:val="-1"/>
          <w:sz w:val="36"/>
          <w:szCs w:val="36"/>
          <w:lang w:eastAsia="ru-RU"/>
        </w:rPr>
      </w:pPr>
      <w:r w:rsidRPr="00782518">
        <w:rPr>
          <w:rFonts w:ascii="inherit" w:eastAsia="Times New Roman" w:hAnsi="inherit" w:cs="Courier New"/>
          <w:b/>
          <w:bCs/>
          <w:color w:val="222222"/>
          <w:spacing w:val="-1"/>
          <w:sz w:val="36"/>
          <w:szCs w:val="36"/>
          <w:lang w:eastAsia="ru-RU"/>
        </w:rPr>
        <w:t>Рабочая программа курса внеурочной деятельности «Разговоры о важном» для 5–9-х классов</w:t>
      </w:r>
    </w:p>
    <w:p w:rsidR="00782518" w:rsidRPr="00782518" w:rsidRDefault="00782518" w:rsidP="007825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lastRenderedPageBreak/>
        <w:t>Пояснительная записка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tgtFrame="_self" w:history="1"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Федерального закона от 29.12.2012 № 273</w:t>
        </w:r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образовании в Российской Федерации»;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tgtFrame="_self" w:history="1"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приказа </w:t>
        </w:r>
        <w:proofErr w:type="spellStart"/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от 31.05.2021 № 287</w:t>
        </w:r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" w:tgtFrame="_self" w:history="1"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приказа </w:t>
        </w:r>
        <w:proofErr w:type="spellStart"/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 от 18.05.2023 № 370</w:t>
        </w:r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утверждении федеральной образовательной программы основного общего образования»;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tgtFrame="_self" w:history="1">
        <w:r w:rsidR="00782518" w:rsidRPr="00782518">
          <w:rPr>
            <w:rFonts w:ascii="inherit" w:eastAsia="Times New Roman" w:hAnsi="inherit" w:cs="Arial"/>
            <w:color w:val="0047B3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Методических рекомендаций «Разговоры о важном» 2023 </w:t>
        </w:r>
        <w:proofErr w:type="spellStart"/>
        <w:r w:rsidR="00782518" w:rsidRPr="00782518">
          <w:rPr>
            <w:rFonts w:ascii="inherit" w:eastAsia="Times New Roman" w:hAnsi="inherit" w:cs="Arial"/>
            <w:color w:val="0047B3"/>
            <w:sz w:val="21"/>
            <w:szCs w:val="21"/>
            <w:u w:val="single"/>
            <w:bdr w:val="none" w:sz="0" w:space="0" w:color="auto" w:frame="1"/>
            <w:lang w:eastAsia="ru-RU"/>
          </w:rPr>
          <w:t>года</w:t>
        </w:r>
        <w:r w:rsidR="00782518" w:rsidRPr="00782518">
          <w:rPr>
            <w:rFonts w:ascii="inherit" w:eastAsia="Times New Roman" w:hAnsi="inherit" w:cs="Arial"/>
            <w:b/>
            <w:bCs/>
            <w:caps/>
            <w:color w:val="0047B3"/>
            <w:spacing w:val="7"/>
            <w:sz w:val="21"/>
            <w:szCs w:val="21"/>
            <w:bdr w:val="none" w:sz="0" w:space="0" w:color="auto" w:frame="1"/>
            <w:lang w:eastAsia="ru-RU"/>
          </w:rPr>
          <w:t>PDF</w:t>
        </w:r>
        <w:proofErr w:type="spellEnd"/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разработанных ФГБНУ «Институт стратегии развития образования»;</w:t>
      </w:r>
    </w:p>
    <w:p w:rsidR="00782518" w:rsidRPr="00782518" w:rsidRDefault="00782518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9" w:tgtFrame="_self" w:history="1">
        <w:r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распоряжением Правительства от 29.05.2015 № 996-р</w:t>
        </w:r>
      </w:hyperlink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0" w:tgtFrame="_self" w:history="1"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СП 2.4.3648-20</w:t>
        </w:r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" w:tgtFrame="_self" w:history="1">
        <w:r w:rsidR="00782518" w:rsidRPr="00782518">
          <w:rPr>
            <w:rFonts w:ascii="inherit" w:eastAsia="Times New Roman" w:hAnsi="inherit" w:cs="Arial"/>
            <w:color w:val="01745C"/>
            <w:sz w:val="21"/>
            <w:szCs w:val="21"/>
            <w:u w:val="single"/>
            <w:bdr w:val="none" w:sz="0" w:space="0" w:color="auto" w:frame="1"/>
            <w:lang w:eastAsia="ru-RU"/>
          </w:rPr>
          <w:t>СанПиН 1.2.3685-21</w:t>
        </w:r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82518" w:rsidRPr="00782518" w:rsidRDefault="00B965A2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2" w:tgtFrame="_self" w:history="1">
        <w:r w:rsidR="00782518" w:rsidRPr="00782518">
          <w:rPr>
            <w:rFonts w:ascii="inherit" w:eastAsia="Times New Roman" w:hAnsi="inherit" w:cs="Arial"/>
            <w:color w:val="0047B3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рабочей программы курса внеурочной деятельности «Разговоры о </w:t>
        </w:r>
        <w:proofErr w:type="spellStart"/>
        <w:r w:rsidR="00782518" w:rsidRPr="00782518">
          <w:rPr>
            <w:rFonts w:ascii="inherit" w:eastAsia="Times New Roman" w:hAnsi="inherit" w:cs="Arial"/>
            <w:color w:val="0047B3"/>
            <w:sz w:val="21"/>
            <w:szCs w:val="21"/>
            <w:u w:val="single"/>
            <w:bdr w:val="none" w:sz="0" w:space="0" w:color="auto" w:frame="1"/>
            <w:lang w:eastAsia="ru-RU"/>
          </w:rPr>
          <w:t>важном»</w:t>
        </w:r>
        <w:r w:rsidR="00782518" w:rsidRPr="00782518">
          <w:rPr>
            <w:rFonts w:ascii="inherit" w:eastAsia="Times New Roman" w:hAnsi="inherit" w:cs="Arial"/>
            <w:b/>
            <w:bCs/>
            <w:caps/>
            <w:color w:val="0047B3"/>
            <w:spacing w:val="7"/>
            <w:sz w:val="21"/>
            <w:szCs w:val="21"/>
            <w:bdr w:val="none" w:sz="0" w:space="0" w:color="auto" w:frame="1"/>
            <w:lang w:eastAsia="ru-RU"/>
          </w:rPr>
          <w:t>PDF</w:t>
        </w:r>
        <w:proofErr w:type="spellEnd"/>
      </w:hyperlink>
      <w:r w:rsidR="00782518"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2024/25 учебный год, разработанной ФГБНУ «Институт стратегии развития образования»;</w:t>
      </w:r>
    </w:p>
    <w:p w:rsidR="00782518" w:rsidRPr="00782518" w:rsidRDefault="00782518" w:rsidP="00782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 образовательной программы ООО </w:t>
      </w:r>
      <w:r w:rsidRPr="00782518">
        <w:rPr>
          <w:rFonts w:ascii="Arial" w:eastAsia="Times New Roman" w:hAnsi="Arial" w:cs="Arial"/>
          <w:color w:val="222222"/>
          <w:sz w:val="21"/>
          <w:szCs w:val="21"/>
          <w:shd w:val="clear" w:color="auto" w:fill="FFF2CF"/>
          <w:lang w:eastAsia="ru-RU"/>
        </w:rPr>
        <w:t>МБОУ «Средняя школа № 1»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утвержденной приказом от </w:t>
      </w:r>
      <w:r w:rsidRPr="00782518">
        <w:rPr>
          <w:rFonts w:ascii="Arial" w:eastAsia="Times New Roman" w:hAnsi="Arial" w:cs="Arial"/>
          <w:color w:val="222222"/>
          <w:sz w:val="21"/>
          <w:szCs w:val="21"/>
          <w:shd w:val="clear" w:color="auto" w:fill="FFF2CF"/>
          <w:lang w:eastAsia="ru-RU"/>
        </w:rPr>
        <w:t>28.08.2024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№ </w:t>
      </w:r>
      <w:r w:rsidRPr="00782518">
        <w:rPr>
          <w:rFonts w:ascii="Arial" w:eastAsia="Times New Roman" w:hAnsi="Arial" w:cs="Arial"/>
          <w:color w:val="222222"/>
          <w:sz w:val="21"/>
          <w:szCs w:val="21"/>
          <w:shd w:val="clear" w:color="auto" w:fill="FFF2CF"/>
          <w:lang w:eastAsia="ru-RU"/>
        </w:rPr>
        <w:t>2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Цель курса: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развитие у обучающихся ценностного отношения к Родине, природе, человеку, культуре, знаниям, здоровью.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Задачи курса:</w:t>
      </w:r>
    </w:p>
    <w:p w:rsidR="00782518" w:rsidRPr="00782518" w:rsidRDefault="00782518" w:rsidP="0078251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Формировать:</w:t>
      </w:r>
    </w:p>
    <w:p w:rsidR="00782518" w:rsidRPr="00782518" w:rsidRDefault="00782518" w:rsidP="007825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российскую гражданскую идентичность обучающихся;</w:t>
      </w:r>
    </w:p>
    <w:p w:rsidR="00782518" w:rsidRPr="00782518" w:rsidRDefault="00782518" w:rsidP="007825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 к познанию;</w:t>
      </w:r>
    </w:p>
    <w:p w:rsidR="00782518" w:rsidRPr="00782518" w:rsidRDefault="00782518" w:rsidP="007825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осознанное отношение к своим правам и свободам и уважительного отношения к правам и свободам других;</w:t>
      </w:r>
    </w:p>
    <w:p w:rsidR="00782518" w:rsidRPr="00782518" w:rsidRDefault="00782518" w:rsidP="007825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мотивацию к участию в социально-значимой деятельности;</w:t>
      </w:r>
    </w:p>
    <w:p w:rsidR="00782518" w:rsidRPr="00782518" w:rsidRDefault="00782518" w:rsidP="007825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готовность к личностному самоопределению.</w:t>
      </w:r>
    </w:p>
    <w:p w:rsidR="00782518" w:rsidRPr="00782518" w:rsidRDefault="00782518" w:rsidP="0078251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Развивать:</w:t>
      </w:r>
    </w:p>
    <w:p w:rsidR="00782518" w:rsidRPr="00782518" w:rsidRDefault="00782518" w:rsidP="0078251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общекультурную компетентность школьников;</w:t>
      </w:r>
    </w:p>
    <w:p w:rsidR="00782518" w:rsidRPr="00782518" w:rsidRDefault="00782518" w:rsidP="0078251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умение принимать осознанные решения и делать выбор.</w:t>
      </w:r>
    </w:p>
    <w:p w:rsidR="00782518" w:rsidRPr="00782518" w:rsidRDefault="00782518" w:rsidP="0078251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Способствовать:</w:t>
      </w:r>
    </w:p>
    <w:p w:rsidR="00782518" w:rsidRPr="00782518" w:rsidRDefault="00782518" w:rsidP="0078251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осознанию обучающимися своего места в обществе;</w:t>
      </w:r>
    </w:p>
    <w:p w:rsidR="00782518" w:rsidRPr="00782518" w:rsidRDefault="00782518" w:rsidP="0078251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самопознанию обучающихся, познанию своих мотивов, устремлений, склонностей;</w:t>
      </w:r>
    </w:p>
    <w:p w:rsidR="00782518" w:rsidRPr="00782518" w:rsidRDefault="00782518" w:rsidP="0078251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выстраиванию обучающимися собственного поведения с позиции нравственных и правовых норм.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Место курса в плане внеурочной деятельности </w:t>
      </w: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2CF"/>
          <w:lang w:eastAsia="ru-RU"/>
        </w:rPr>
        <w:t>МБОУ «Средняя школа № 1»</w:t>
      </w: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 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учебный курс предназначен для обучающихся 5–9-х классов; рассчитан на 1 час в неделю/</w:t>
      </w:r>
      <w:r w:rsidRPr="00782518">
        <w:rPr>
          <w:rFonts w:ascii="Arial" w:eastAsia="Times New Roman" w:hAnsi="Arial" w:cs="Arial"/>
          <w:color w:val="222222"/>
          <w:sz w:val="21"/>
          <w:szCs w:val="21"/>
          <w:shd w:val="clear" w:color="auto" w:fill="FFF2CF"/>
          <w:lang w:eastAsia="ru-RU"/>
        </w:rPr>
        <w:t>34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часа в год в каждом классе.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Форма проведения внеурочных занятий «Разговоры о важном» – разговор и/или беседа с обучающимися. Занятия позволяют обучающемуся вырабатывать собственную мировоззренческую позицию по обсуждаемым темам.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Программа курса внеурочной деятельности разработана с учетом рекомендаций ФОП ООО.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782518" w:rsidRPr="00782518" w:rsidRDefault="00782518" w:rsidP="0078251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выделении в цели программы ценностных приоритетов;</w:t>
      </w:r>
    </w:p>
    <w:p w:rsidR="00782518" w:rsidRPr="00782518" w:rsidRDefault="00782518" w:rsidP="0078251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782518" w:rsidRPr="00782518" w:rsidRDefault="00782518" w:rsidP="0078251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основе определения содержания и тематики внеурочных занятий лежат два принципа:</w:t>
      </w:r>
    </w:p>
    <w:p w:rsidR="00782518" w:rsidRPr="00782518" w:rsidRDefault="00782518" w:rsidP="0078251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Соответствие датам календаря.</w:t>
      </w:r>
    </w:p>
    <w:p w:rsidR="00782518" w:rsidRPr="00782518" w:rsidRDefault="00782518" w:rsidP="0078251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Значимость для обучающегося события (даты), которое отмечается в календаре в текущем году.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Даты календаря можно объединить в две группы:</w:t>
      </w:r>
    </w:p>
    <w:p w:rsidR="00782518" w:rsidRPr="00782518" w:rsidRDefault="00782518" w:rsidP="0078251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«День учителя», «День российской науки» и т. д.</w:t>
      </w:r>
    </w:p>
    <w:p w:rsidR="00782518" w:rsidRPr="00782518" w:rsidRDefault="00782518" w:rsidP="0078251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Юбилейные даты выдающихся деятелей науки, литературы, искусства. Например, «Служение творчеством. Зачем людям искусство? 185 лет со дня рождения П.И. Чайковского».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«Что значит быть взрослым?», «Твой вклад в общее дело» и др.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Педагог помогает обучающемуся: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формировании его российской идентичности;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формировании интереса к познанию;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выстраивании собственного поведения с позиции нравственных и правовых норм;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создании мотивации для участия в социально значимой деятельности;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развитии у школьников общекультурной компетентности;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развитии умения принимать осознанные решения и делать выбор;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осознании своего места в обществе;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познании себя, своих мотивов, устремлений, склонностей;</w:t>
      </w:r>
    </w:p>
    <w:p w:rsidR="00782518" w:rsidRPr="00782518" w:rsidRDefault="00782518" w:rsidP="0078251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формировании готовности к личностному самоопределению.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</w:t>
      </w:r>
    </w:p>
    <w:p w:rsidR="00782518" w:rsidRPr="00782518" w:rsidRDefault="00782518" w:rsidP="0078251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первая часть – мотивационная,</w:t>
      </w:r>
    </w:p>
    <w:p w:rsidR="00782518" w:rsidRPr="00782518" w:rsidRDefault="00782518" w:rsidP="0078251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вторая часть – основная,</w:t>
      </w:r>
    </w:p>
    <w:p w:rsidR="00782518" w:rsidRPr="00782518" w:rsidRDefault="00782518" w:rsidP="0078251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третья часть – заключительная.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В заключительной части подводятся итоги занятия.</w:t>
      </w:r>
    </w:p>
    <w:p w:rsidR="00782518" w:rsidRPr="00782518" w:rsidRDefault="00782518" w:rsidP="007825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Содержание курса внеурочной деятельности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Образ будущего. Ко Дню знаний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Век информации. 120 лет Информационному агентству России ТАСС.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фейки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не распространять их.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Дорогами России.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Путь зерна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Разноплановость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День учителя.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 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Легенды о России. 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значит быть взрослым?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создать крепкую семью. День отца.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Гостеприимная Россия. Ко Дню народного единства.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Твой вклад в общее дело.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заботой к себе и окружающим.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День матери.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Миссия-милосердие (ко Дню волонтёра)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День Героев Отечества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</w:t>
      </w:r>
      <w:proofErr w:type="gram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здоровья</w:t>
      </w:r>
      <w:proofErr w:type="gram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пишут законы?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Одна страна – одни традиции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День российской печати.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День студента.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БРИКС (тема о международных отношениях)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Бизнес и технологическое предпринимательство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Экономика: от структуры хозяйства к управленческим решениям. Что сегодня делается для успешного развития экономики России? Цифровая экономика – это 20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Искусственный интеллект и человек. Стратегия взаимодействия.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значит служить Отечеству? 280 лет со дня рождения Ф. Ушакова.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Арктика – территория развития.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Арктика – стратегическая территория развития страны. Почему для России важно осваивать Арктику? Артика – ресурсная база России. Российские 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Международный женский день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Массовый спорт в России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День воссоединения Крыма и Севастополя с Россией.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100-летие Артека.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Служение творчеством. Зачем людям искусство? 185 лет со дня рождения П.И. Чайковского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Моя малая Родина (региональный и местный компонент)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Герои космической отрасли.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Гражданская авиация России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Значение авиации для жизни общества и каждого человека. Как мечта летать изменила жизнь человека. Легендарная 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Медицина России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такое успех? (ко Дню труда)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80-летие Победы в Великой Отечественной войне. 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Жизнь в Движении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Ценности, которые нас объединяют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782518" w:rsidRPr="00782518" w:rsidRDefault="00782518" w:rsidP="007825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lastRenderedPageBreak/>
        <w:t>Планируемые результаты освоения курса внеурочной деятельности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Личностные результаты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гражданского воспитания: 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волонтерство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помощь людям, нуждающимся в ней).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патриотического воспитания: 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духовно-нравственного воспитания: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эстетического воспитания: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физического воспитания: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сформированность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трудового воспитания: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экологического воспитания: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ценности научного познания: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сфере адаптации обучающегося к изменяющимся условиям социальной и природной среды: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Метапредметные</w:t>
      </w:r>
      <w:proofErr w:type="spellEnd"/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результаты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сфере овладения познавательными универсальными учебными действиями:</w:t>
      </w:r>
    </w:p>
    <w:p w:rsidR="00782518" w:rsidRPr="00782518" w:rsidRDefault="00782518" w:rsidP="0078251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использовать вопросы как исследовательский инструмент познания;</w:t>
      </w:r>
    </w:p>
    <w:p w:rsidR="00782518" w:rsidRPr="00782518" w:rsidRDefault="00782518" w:rsidP="0078251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82518" w:rsidRPr="00782518" w:rsidRDefault="00782518" w:rsidP="0078251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82518" w:rsidRPr="00782518" w:rsidRDefault="00782518" w:rsidP="0078251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82518" w:rsidRPr="00782518" w:rsidRDefault="00782518" w:rsidP="0078251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сфере овладения коммуникативными универсальными учебными действиями: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выражать свою точку зрения в устных и письменных текстах;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</w:t>
      </w:r>
      <w:proofErr w:type="spellStart"/>
      <w:proofErr w:type="gram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штурмы»и</w:t>
      </w:r>
      <w:proofErr w:type="spellEnd"/>
      <w:proofErr w:type="gram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иные);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82518" w:rsidRPr="00782518" w:rsidRDefault="00782518" w:rsidP="0078251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сфере овладения регулятивными универсальными учебными действиями: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решений в группе, принятие решений группой);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делать выбор и брать ответственность за решение; владеть способами самоконтроля, 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самомотивации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рефлексии;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объяснять причины достижения (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недостижения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оценивать соответствие результата цели и условиям;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осознанно относиться к другому человеку, его мнению;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признавать своё право на ошибку и такое же право другого;</w:t>
      </w:r>
    </w:p>
    <w:p w:rsidR="00782518" w:rsidRPr="00782518" w:rsidRDefault="00782518" w:rsidP="0078251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себя и других, не осуждая; осознавать невозможность контролировать всё вокруг.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Предметные результаты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Русский язык: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совершенствование различных видов устной и письменной речевой деятельности;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овладение различными видами чтения (просмотровым, ознакомительным, изучающим, поисковым);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формулирование вопросов по содержанию текста и ответов на них;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подробная, сжатая и выборочная передача в устной и письменной форме содержания текста;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выделение главной и второстепенной информации, явной и скрытой информации в тексте;</w:t>
      </w:r>
    </w:p>
    <w:p w:rsidR="00782518" w:rsidRPr="00782518" w:rsidRDefault="00782518" w:rsidP="0078251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извлечение информации из различных источников, ее осмысление и оперирование ею.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Литература:</w:t>
      </w:r>
    </w:p>
    <w:p w:rsidR="00782518" w:rsidRPr="00782518" w:rsidRDefault="00782518" w:rsidP="0078251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</w:t>
      </w:r>
    </w:p>
    <w:p w:rsidR="00782518" w:rsidRPr="00782518" w:rsidRDefault="00782518" w:rsidP="0078251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:rsidR="00782518" w:rsidRPr="00782518" w:rsidRDefault="00782518" w:rsidP="0078251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</w:t>
      </w:r>
    </w:p>
    <w:p w:rsidR="00782518" w:rsidRPr="00782518" w:rsidRDefault="00782518" w:rsidP="0078251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:rsidR="00782518" w:rsidRPr="00782518" w:rsidRDefault="00782518" w:rsidP="0078251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Иностранный язык:</w:t>
      </w:r>
    </w:p>
    <w:p w:rsidR="00782518" w:rsidRPr="00782518" w:rsidRDefault="00782518" w:rsidP="0078251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умений сравнивать, находить сходства и отличия в культуре и традициях народов России и других стран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Информатика:</w:t>
      </w:r>
    </w:p>
    <w:p w:rsidR="00782518" w:rsidRPr="00782518" w:rsidRDefault="00782518" w:rsidP="0078251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освоение и соблюдение требований безопасной эксплуатации технических средств информационно-коммуникационных технологий;</w:t>
      </w:r>
    </w:p>
    <w:p w:rsidR="00782518" w:rsidRPr="00782518" w:rsidRDefault="00782518" w:rsidP="0078251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История:</w:t>
      </w:r>
    </w:p>
    <w:p w:rsidR="00782518" w:rsidRPr="00782518" w:rsidRDefault="00782518" w:rsidP="00782518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82518" w:rsidRPr="00782518" w:rsidRDefault="00782518" w:rsidP="00782518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умений выявлять особенности развития культуры, быта и нравов народов в различные исторические эпохи;</w:t>
      </w:r>
    </w:p>
    <w:p w:rsidR="00782518" w:rsidRPr="00782518" w:rsidRDefault="00782518" w:rsidP="00782518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демонстрируя понимание исторических явлений, процессов и знание необходимых фактов, дат, исторических понятий;</w:t>
      </w:r>
    </w:p>
    <w:p w:rsidR="00782518" w:rsidRPr="00782518" w:rsidRDefault="00782518" w:rsidP="00782518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временны́е</w:t>
      </w:r>
      <w:proofErr w:type="spellEnd"/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XX – начала XXI вв.;</w:t>
      </w:r>
    </w:p>
    <w:p w:rsidR="00782518" w:rsidRPr="00782518" w:rsidRDefault="00782518" w:rsidP="00782518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18" w:rsidRPr="00782518" w:rsidRDefault="00782518" w:rsidP="00782518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Обществознание: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</w:t>
      </w:r>
    </w:p>
    <w:p w:rsidR="00782518" w:rsidRPr="00782518" w:rsidRDefault="00782518" w:rsidP="00782518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осознание неприемлемости всех форм антиобщественного поведения; осознание ценности культуры и традиций народов России.</w:t>
      </w:r>
    </w:p>
    <w:p w:rsidR="00782518" w:rsidRPr="00782518" w:rsidRDefault="00782518" w:rsidP="0078251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География:</w:t>
      </w:r>
    </w:p>
    <w:p w:rsidR="00782518" w:rsidRPr="00782518" w:rsidRDefault="00782518" w:rsidP="00782518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</w:t>
      </w:r>
    </w:p>
    <w:p w:rsidR="00782518" w:rsidRPr="00782518" w:rsidRDefault="00782518" w:rsidP="00782518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782518" w:rsidRPr="00782518" w:rsidRDefault="00782518" w:rsidP="00782518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782518" w:rsidRPr="00782518" w:rsidRDefault="00782518" w:rsidP="007825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Тематическое планирование</w:t>
      </w:r>
    </w:p>
    <w:p w:rsidR="00782518" w:rsidRPr="00782518" w:rsidRDefault="00782518" w:rsidP="0078251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Тематическое планирование рассчитано на 36 часов в год в 5–9-х классах в соответствии с </w:t>
      </w:r>
      <w:hyperlink r:id="rId13" w:tgtFrame="_self" w:history="1">
        <w:r w:rsidRPr="00782518">
          <w:rPr>
            <w:rFonts w:ascii="inherit" w:eastAsia="Times New Roman" w:hAnsi="inherit" w:cs="Arial"/>
            <w:color w:val="0047B3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рабочей программой курса внеурочной деятельности «Разговоры о </w:t>
        </w:r>
        <w:proofErr w:type="spellStart"/>
        <w:r w:rsidRPr="00782518">
          <w:rPr>
            <w:rFonts w:ascii="inherit" w:eastAsia="Times New Roman" w:hAnsi="inherit" w:cs="Arial"/>
            <w:color w:val="0047B3"/>
            <w:sz w:val="21"/>
            <w:szCs w:val="21"/>
            <w:u w:val="single"/>
            <w:bdr w:val="none" w:sz="0" w:space="0" w:color="auto" w:frame="1"/>
            <w:lang w:eastAsia="ru-RU"/>
          </w:rPr>
          <w:t>важном»</w:t>
        </w:r>
        <w:r w:rsidRPr="00782518">
          <w:rPr>
            <w:rFonts w:ascii="inherit" w:eastAsia="Times New Roman" w:hAnsi="inherit" w:cs="Arial"/>
            <w:b/>
            <w:bCs/>
            <w:caps/>
            <w:color w:val="0047B3"/>
            <w:spacing w:val="7"/>
            <w:sz w:val="21"/>
            <w:szCs w:val="21"/>
            <w:bdr w:val="none" w:sz="0" w:space="0" w:color="auto" w:frame="1"/>
            <w:lang w:eastAsia="ru-RU"/>
          </w:rPr>
          <w:t>PDF</w:t>
        </w:r>
        <w:proofErr w:type="spellEnd"/>
      </w:hyperlink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2024/25 учебный год, разработанной ФГБНУ «Институт стратегии развития образования». При этом данное тематическое планирование будет скорректировано в ходе учебно-воспитательного процесса в соответствии с планированием на сайте razgovor.edsoo.ru и часами, выделенными на курс «Разговоры о важном» в плане внеурочной деятельности ООО: </w:t>
      </w:r>
      <w:r w:rsidRPr="00782518">
        <w:rPr>
          <w:rFonts w:ascii="Arial" w:eastAsia="Times New Roman" w:hAnsi="Arial" w:cs="Arial"/>
          <w:color w:val="222222"/>
          <w:sz w:val="21"/>
          <w:szCs w:val="21"/>
          <w:shd w:val="clear" w:color="auto" w:fill="FFF2CF"/>
          <w:lang w:eastAsia="ru-RU"/>
        </w:rPr>
        <w:t>34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часа в год в 5–9-х классах.</w:t>
      </w:r>
    </w:p>
    <w:p w:rsidR="00782518" w:rsidRPr="00782518" w:rsidRDefault="00782518" w:rsidP="007825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5–7-е классы</w:t>
      </w:r>
    </w:p>
    <w:tbl>
      <w:tblPr>
        <w:tblW w:w="21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2926"/>
        <w:gridCol w:w="2556"/>
        <w:gridCol w:w="4033"/>
      </w:tblGrid>
      <w:tr w:rsidR="00782518" w:rsidRPr="00782518" w:rsidTr="00782518">
        <w:trPr>
          <w:tblHeader/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ЦОР/ЭОР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Образ будущего. Ко Дню знаний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Век информации. 120 лет Информационному агентству России ТАСС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Дорогами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Путь зерна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учителя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Легенды о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Что значит быть взрослым?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Как создать крепкую семью. День отца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Твой вклад в общее дело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заботой к себе и окружающим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Миссия-милосердие (ко Дню волонтёра)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Как пишут законы?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Одна страна – одни традиции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российской печати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студента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БРИКС (тема о международных отношениях)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Арктика – территория развития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Массовый спорт в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Служение творчеством. Зачем людям искусство? 185 лет со дня рождения П. И. Чайковского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Моя малая Родина (региональный и местный компонент)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Герои космической отрасли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Гражданская авиация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Медицина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Что такое успех? (ко Дню труда)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80-летие Победы в Великой Отечественной войне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Жизнь в Движении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Ценности, которые нас объединяют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rPr>
          <w:jc w:val="center"/>
        </w:trPr>
        <w:tc>
          <w:tcPr>
            <w:tcW w:w="1908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</w:tbl>
    <w:p w:rsidR="00782518" w:rsidRPr="00782518" w:rsidRDefault="00782518" w:rsidP="0078251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82518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8–9-е классы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2926"/>
        <w:gridCol w:w="2556"/>
        <w:gridCol w:w="4033"/>
      </w:tblGrid>
      <w:tr w:rsidR="00782518" w:rsidRPr="00782518" w:rsidTr="00782518">
        <w:trPr>
          <w:tblHeader/>
        </w:trPr>
        <w:tc>
          <w:tcPr>
            <w:tcW w:w="1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ind w:left="-8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ind w:left="-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ind w:left="-8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ЦОР/ЭОР</w:t>
            </w:r>
          </w:p>
        </w:tc>
      </w:tr>
      <w:tr w:rsidR="00782518" w:rsidRPr="00782518" w:rsidTr="00782518">
        <w:trPr>
          <w:tblHeader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ЦОР/ЭОР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Образ будущего. Ко Дню знаний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Век информации. 120 лет Информационному агентству России ТАСС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Дорогами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Путь зерна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учителя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Легенды о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Что значит быть взрослым?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Как создать крепкую семью. День отца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Твой вклад в общее дело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заботой к себе и окружающим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Миссия-милосердие (ко Дню волонтёра)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Как пишут законы?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Одна страна – одни традиции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российской печати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студента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БРИКС (тема о международных отношениях)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Бизнес и технологическое предпринимательство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Арктика – территория развития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Массовый спорт в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Моя малая Родина (региональный и местный компонент)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Герои космической отрасли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Гражданская авиация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Медицина России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Что такое успех? (ко Дню труда)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80-летие Победы в Великой Отечественной войне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Жизнь в Движении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Ценности, которые нас объединяют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razgovor.edsoo.ru</w:t>
            </w:r>
          </w:p>
        </w:tc>
      </w:tr>
      <w:tr w:rsidR="00782518" w:rsidRPr="00782518" w:rsidTr="00782518">
        <w:tc>
          <w:tcPr>
            <w:tcW w:w="1908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25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82518" w:rsidRPr="00782518" w:rsidRDefault="00782518" w:rsidP="007825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518" w:rsidRPr="00782518" w:rsidRDefault="00782518" w:rsidP="0078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</w:p>
    <w:p w:rsidR="00782518" w:rsidRPr="00782518" w:rsidRDefault="00782518" w:rsidP="0078251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782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4" w:anchor="true?of=copy-11aa4daceb" w:history="1">
        <w:r w:rsidRPr="00782518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https://1zavuch.ru/#true?of=copy-11aa4daceb</w:t>
        </w:r>
      </w:hyperlink>
    </w:p>
    <w:p w:rsidR="002500F6" w:rsidRDefault="002500F6"/>
    <w:sectPr w:rsidR="0025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4A3"/>
    <w:multiLevelType w:val="multilevel"/>
    <w:tmpl w:val="D1C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330B"/>
    <w:multiLevelType w:val="multilevel"/>
    <w:tmpl w:val="E8CC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80769"/>
    <w:multiLevelType w:val="multilevel"/>
    <w:tmpl w:val="EF14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10802"/>
    <w:multiLevelType w:val="multilevel"/>
    <w:tmpl w:val="C6D2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30EE9"/>
    <w:multiLevelType w:val="multilevel"/>
    <w:tmpl w:val="4D3E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C02A1"/>
    <w:multiLevelType w:val="multilevel"/>
    <w:tmpl w:val="0BE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E1286"/>
    <w:multiLevelType w:val="multilevel"/>
    <w:tmpl w:val="881A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61D11"/>
    <w:multiLevelType w:val="multilevel"/>
    <w:tmpl w:val="B5E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82ED4"/>
    <w:multiLevelType w:val="multilevel"/>
    <w:tmpl w:val="718A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8239E"/>
    <w:multiLevelType w:val="multilevel"/>
    <w:tmpl w:val="229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269CE"/>
    <w:multiLevelType w:val="multilevel"/>
    <w:tmpl w:val="81C0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C4FEC"/>
    <w:multiLevelType w:val="multilevel"/>
    <w:tmpl w:val="CCF4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80E0E"/>
    <w:multiLevelType w:val="multilevel"/>
    <w:tmpl w:val="B654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E3F63"/>
    <w:multiLevelType w:val="multilevel"/>
    <w:tmpl w:val="DE1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379CB"/>
    <w:multiLevelType w:val="multilevel"/>
    <w:tmpl w:val="608C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E6252"/>
    <w:multiLevelType w:val="multilevel"/>
    <w:tmpl w:val="51E2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5AEC"/>
    <w:multiLevelType w:val="multilevel"/>
    <w:tmpl w:val="B782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0147A"/>
    <w:multiLevelType w:val="multilevel"/>
    <w:tmpl w:val="72E4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A0218"/>
    <w:multiLevelType w:val="multilevel"/>
    <w:tmpl w:val="1C42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22D55"/>
    <w:multiLevelType w:val="multilevel"/>
    <w:tmpl w:val="90BC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8692E"/>
    <w:multiLevelType w:val="multilevel"/>
    <w:tmpl w:val="D2D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4C4CBB"/>
    <w:multiLevelType w:val="multilevel"/>
    <w:tmpl w:val="ACC6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18"/>
  </w:num>
  <w:num w:numId="9">
    <w:abstractNumId w:val="4"/>
  </w:num>
  <w:num w:numId="10">
    <w:abstractNumId w:val="14"/>
  </w:num>
  <w:num w:numId="11">
    <w:abstractNumId w:val="8"/>
  </w:num>
  <w:num w:numId="12">
    <w:abstractNumId w:val="1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0"/>
  </w:num>
  <w:num w:numId="18">
    <w:abstractNumId w:val="3"/>
  </w:num>
  <w:num w:numId="19">
    <w:abstractNumId w:val="19"/>
  </w:num>
  <w:num w:numId="20">
    <w:abstractNumId w:val="12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18"/>
    <w:rsid w:val="002500F6"/>
    <w:rsid w:val="00782518"/>
    <w:rsid w:val="00B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9215"/>
  <w15:chartTrackingRefBased/>
  <w15:docId w15:val="{14125110-A048-4335-9BB3-47694DF2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api/v2/attachment-file_get?attachmentId=173c44b6-6596-42a0-95dd-bedf8bcc688a" TargetMode="External"/><Relationship Id="rId13" Type="http://schemas.openxmlformats.org/officeDocument/2006/relationships/hyperlink" Target="https://1zavuch.ru/api/v2/attachment-file_get?attachmentId=ccd031d3-e929-45cf-97e6-2e01b14982d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11178687&amp;locale=ru&amp;date=2023-08-16&amp;isStatic=false&amp;pubAlias=zav.vip" TargetMode="External"/><Relationship Id="rId12" Type="http://schemas.openxmlformats.org/officeDocument/2006/relationships/hyperlink" Target="https://1zavuch.ru/api/v2/attachment-file_get?attachmentId=2e3d7ddb-1b39-4873-83af-36489512f5b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86995650&amp;locale=ru&amp;date=2023-08-16&amp;isStatic=false&amp;pubAlias=zav.vip" TargetMode="External"/><Relationship Id="rId11" Type="http://schemas.openxmlformats.org/officeDocument/2006/relationships/hyperlink" Target="https://1zavuch.ru/group?groupId=78222988&amp;locale=ru&amp;date=2023-08-16&amp;isStatic=false&amp;pubAlias=zav.vip" TargetMode="External"/><Relationship Id="rId5" Type="http://schemas.openxmlformats.org/officeDocument/2006/relationships/hyperlink" Target="https://1zavuch.ru/group?groupId=1597671&amp;locale=ru&amp;date=2023-08-16&amp;isStatic=false&amp;pubAlias=zav.vi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zavuch.ru/group?groupId=76269368&amp;locale=ru&amp;date=2023-08-16&amp;isStatic=false&amp;pubAlias=zav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5751095&amp;locale=ru&amp;date=2023-08-16&amp;isStatic=false&amp;pubAlias=zav.vip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6494</Words>
  <Characters>37022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2024-10-07T11:12:00Z</dcterms:created>
  <dcterms:modified xsi:type="dcterms:W3CDTF">2024-10-07T11:12:00Z</dcterms:modified>
</cp:coreProperties>
</file>