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2B" w:rsidRDefault="00B3402B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A36864" w:rsidRDefault="0057779C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B3402B" w:rsidRDefault="00A36864" w:rsidP="00B3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7779C">
        <w:rPr>
          <w:rFonts w:ascii="Times New Roman" w:hAnsi="Times New Roman"/>
          <w:b/>
          <w:sz w:val="28"/>
          <w:szCs w:val="28"/>
        </w:rPr>
        <w:t>(адаптированная, вариант 5</w:t>
      </w:r>
      <w:r w:rsidR="00B3402B" w:rsidRPr="00B3402B">
        <w:rPr>
          <w:rFonts w:ascii="Times New Roman" w:hAnsi="Times New Roman"/>
          <w:b/>
          <w:sz w:val="28"/>
          <w:szCs w:val="28"/>
        </w:rPr>
        <w:t xml:space="preserve">.1) </w:t>
      </w:r>
    </w:p>
    <w:p w:rsidR="00B3402B" w:rsidRDefault="0057779C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3402B" w:rsidRPr="001011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36864" w:rsidRDefault="00A36864" w:rsidP="00B340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7779C" w:rsidRPr="0063079D" w:rsidRDefault="0057779C" w:rsidP="005777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образования, адаптированной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</w:t>
      </w:r>
      <w:r w:rsidRPr="00B814C8">
        <w:rPr>
          <w:rFonts w:ascii="Times New Roman" w:hAnsi="Times New Roman"/>
          <w:sz w:val="24"/>
          <w:szCs w:val="24"/>
        </w:rPr>
        <w:t xml:space="preserve">с </w:t>
      </w:r>
      <w:r w:rsidRPr="00B814C8">
        <w:rPr>
          <w:rFonts w:ascii="Times New Roman" w:eastAsia="Times New Roman" w:hAnsi="Times New Roman"/>
          <w:color w:val="000000"/>
          <w:sz w:val="24"/>
          <w:szCs w:val="24"/>
        </w:rPr>
        <w:t>тяжелыми нарушениями речи</w:t>
      </w:r>
      <w:r w:rsidRPr="00B814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779C" w:rsidRPr="0063079D" w:rsidRDefault="0057779C" w:rsidP="0057779C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Рабочая программа реализуется для детей с </w:t>
      </w:r>
      <w:r w:rsidRPr="00B814C8">
        <w:rPr>
          <w:rFonts w:ascii="Times New Roman" w:eastAsia="Times New Roman" w:hAnsi="Times New Roman"/>
          <w:i/>
          <w:color w:val="000000"/>
          <w:sz w:val="24"/>
          <w:szCs w:val="24"/>
        </w:rPr>
        <w:t>тяжелыми нарушениями речи</w:t>
      </w:r>
      <w:r w:rsidRPr="00B814C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составлена с учетом основных направлений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логопедической </w:t>
      </w: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коррекционной работы и обеспечивает обучающемуся с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тяжелыми нарушениями речи </w:t>
      </w:r>
      <w:r w:rsidRPr="0063079D">
        <w:rPr>
          <w:rFonts w:ascii="Times New Roman" w:eastAsia="Times New Roman" w:hAnsi="Times New Roman"/>
          <w:i/>
          <w:sz w:val="24"/>
          <w:szCs w:val="24"/>
          <w:lang w:eastAsia="ru-RU"/>
        </w:rPr>
        <w:t>получение образования, полностью соответствующего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57779C" w:rsidRDefault="0057779C" w:rsidP="0057779C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bCs/>
          <w:iCs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>Учебники:</w:t>
      </w:r>
      <w:r w:rsidRPr="001354D0">
        <w:rPr>
          <w:bCs/>
          <w:iCs/>
          <w:sz w:val="24"/>
          <w:szCs w:val="24"/>
        </w:rPr>
        <w:t xml:space="preserve"> </w:t>
      </w:r>
    </w:p>
    <w:p w:rsidR="0057779C" w:rsidRDefault="0057779C" w:rsidP="0057779C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</w:pPr>
      <w:r w:rsidRPr="000C0DAB"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  <w:t>Азбука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. </w:t>
      </w:r>
      <w:r w:rsidRPr="00D60351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Горецкий В.Г., Кирюшкин В.А., и др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. Азбука 1 класс (в 2 частях), </w:t>
      </w:r>
      <w:r w:rsidRPr="00D60351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М: Просвещение</w:t>
      </w:r>
      <w:r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, 2014</w:t>
      </w:r>
    </w:p>
    <w:p w:rsidR="0057779C" w:rsidRPr="0057779C" w:rsidRDefault="0057779C" w:rsidP="0057779C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</w:pPr>
      <w:bookmarkStart w:id="0" w:name="_GoBack"/>
      <w:bookmarkEnd w:id="0"/>
      <w:r w:rsidRPr="0057779C"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  <w:t xml:space="preserve"> </w:t>
      </w:r>
      <w:r w:rsidRPr="0057779C">
        <w:rPr>
          <w:rFonts w:ascii="Times New Roman" w:eastAsia="Times New Roman" w:hAnsi="Times New Roman"/>
          <w:b/>
          <w:bCs/>
          <w:color w:val="212121"/>
          <w:spacing w:val="-7"/>
          <w:sz w:val="24"/>
          <w:szCs w:val="24"/>
          <w:lang w:eastAsia="ru-RU"/>
        </w:rPr>
        <w:t>Русский язык</w:t>
      </w:r>
      <w:r w:rsidRPr="0057779C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. </w:t>
      </w:r>
      <w:proofErr w:type="spellStart"/>
      <w:r w:rsidRPr="0057779C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>Канакина</w:t>
      </w:r>
      <w:proofErr w:type="spellEnd"/>
      <w:r w:rsidRPr="0057779C"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  <w:t xml:space="preserve"> В.П., Горецкий В.Г. Русский язык 1 класс, М: Просвещение, 2014</w:t>
      </w:r>
    </w:p>
    <w:p w:rsidR="0057779C" w:rsidRPr="00734A57" w:rsidRDefault="0057779C" w:rsidP="005777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>: рабочая п</w:t>
      </w:r>
      <w:r>
        <w:rPr>
          <w:rFonts w:ascii="Times New Roman" w:hAnsi="Times New Roman"/>
          <w:sz w:val="24"/>
          <w:szCs w:val="24"/>
        </w:rPr>
        <w:t>рограмма составлена из расчета 3 часа в неделю, 99 часов в год.</w:t>
      </w:r>
    </w:p>
    <w:p w:rsidR="00A7278C" w:rsidRPr="0057779C" w:rsidRDefault="0057779C" w:rsidP="005777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рабочей программы: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концепция рабочей программы для детей с </w:t>
      </w:r>
      <w:r w:rsidRPr="00B814C8">
        <w:rPr>
          <w:rFonts w:ascii="Times New Roman" w:eastAsia="Times New Roman" w:hAnsi="Times New Roman"/>
          <w:color w:val="000000"/>
          <w:sz w:val="24"/>
          <w:szCs w:val="24"/>
        </w:rPr>
        <w:t>тяжелыми нарушениями речи</w:t>
      </w: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ритерии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A7278C" w:rsidRPr="0057779C" w:rsidSect="00B340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C"/>
    <w:rsid w:val="00016DD4"/>
    <w:rsid w:val="00082EB0"/>
    <w:rsid w:val="0057779C"/>
    <w:rsid w:val="00A36864"/>
    <w:rsid w:val="00A7278C"/>
    <w:rsid w:val="00B3402B"/>
    <w:rsid w:val="00C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9854"/>
  <w15:chartTrackingRefBased/>
  <w15:docId w15:val="{E7B0DBE4-1531-4594-BF6F-91314F67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6</cp:revision>
  <dcterms:created xsi:type="dcterms:W3CDTF">2021-06-23T09:18:00Z</dcterms:created>
  <dcterms:modified xsi:type="dcterms:W3CDTF">2021-06-24T06:28:00Z</dcterms:modified>
</cp:coreProperties>
</file>