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B8" w:rsidRPr="00F772B8" w:rsidRDefault="00F772B8" w:rsidP="00F772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72B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автономное общеобразовательное учреждение</w:t>
      </w:r>
    </w:p>
    <w:p w:rsidR="00F772B8" w:rsidRPr="00F772B8" w:rsidRDefault="00F772B8" w:rsidP="00F772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72B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«Средняя общеобразовательная школа №7»</w:t>
      </w:r>
    </w:p>
    <w:p w:rsidR="00F772B8" w:rsidRPr="00F772B8" w:rsidRDefault="00F772B8" w:rsidP="00F772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2"/>
        <w:gridCol w:w="3014"/>
        <w:gridCol w:w="3081"/>
      </w:tblGrid>
      <w:tr w:rsidR="00F772B8" w:rsidRPr="00F772B8" w:rsidTr="00602FDD">
        <w:tc>
          <w:tcPr>
            <w:tcW w:w="3379" w:type="dxa"/>
          </w:tcPr>
          <w:p w:rsidR="00F772B8" w:rsidRPr="00F772B8" w:rsidRDefault="00F772B8" w:rsidP="00F772B8">
            <w:pPr>
              <w:tabs>
                <w:tab w:val="left" w:pos="709"/>
              </w:tabs>
              <w:spacing w:before="0" w:beforeAutospacing="0" w:after="0" w:afterAutospacing="0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Рассмотрено</w:t>
            </w:r>
          </w:p>
          <w:p w:rsidR="00F772B8" w:rsidRPr="00F772B8" w:rsidRDefault="00F772B8" w:rsidP="00F772B8">
            <w:pPr>
              <w:tabs>
                <w:tab w:val="left" w:pos="709"/>
              </w:tabs>
              <w:spacing w:before="0" w:beforeAutospacing="0" w:after="0" w:afterAutospacing="0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заседании</w:t>
            </w:r>
          </w:p>
          <w:p w:rsidR="00F772B8" w:rsidRPr="00F772B8" w:rsidRDefault="00F772B8" w:rsidP="00F772B8">
            <w:pPr>
              <w:tabs>
                <w:tab w:val="left" w:pos="709"/>
              </w:tabs>
              <w:spacing w:before="0" w:beforeAutospacing="0" w:after="0" w:afterAutospacing="0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методического</w:t>
            </w:r>
          </w:p>
          <w:p w:rsidR="00F772B8" w:rsidRPr="00F772B8" w:rsidRDefault="00F772B8" w:rsidP="00F772B8">
            <w:pPr>
              <w:tabs>
                <w:tab w:val="left" w:pos="709"/>
              </w:tabs>
              <w:spacing w:before="0" w:beforeAutospacing="0" w:after="0" w:afterAutospacing="0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объединения</w:t>
            </w:r>
          </w:p>
          <w:p w:rsidR="00F772B8" w:rsidRPr="00F772B8" w:rsidRDefault="00F772B8" w:rsidP="00F772B8">
            <w:pPr>
              <w:tabs>
                <w:tab w:val="left" w:pos="709"/>
              </w:tabs>
              <w:spacing w:before="0" w:beforeAutospacing="0" w:after="0" w:afterAutospacing="0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Протокол № 5</w:t>
            </w:r>
          </w:p>
          <w:p w:rsidR="00F772B8" w:rsidRPr="00F772B8" w:rsidRDefault="00F772B8" w:rsidP="00F772B8">
            <w:pPr>
              <w:tabs>
                <w:tab w:val="left" w:pos="70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 мая 2022</w:t>
            </w:r>
          </w:p>
        </w:tc>
        <w:tc>
          <w:tcPr>
            <w:tcW w:w="3379" w:type="dxa"/>
          </w:tcPr>
          <w:p w:rsidR="00F772B8" w:rsidRPr="00F772B8" w:rsidRDefault="00F772B8" w:rsidP="00F77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Согласовано:   </w:t>
            </w:r>
            <w:proofErr w:type="gramEnd"/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F772B8" w:rsidRPr="00F772B8" w:rsidRDefault="00F772B8" w:rsidP="00F77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И.И.Пивоварова</w:t>
            </w:r>
            <w:proofErr w:type="spellEnd"/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_____                            </w:t>
            </w:r>
          </w:p>
          <w:p w:rsidR="00F772B8" w:rsidRPr="00F772B8" w:rsidRDefault="00F772B8" w:rsidP="00F77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01</w:t>
            </w: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 июня</w:t>
            </w: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2022 г.                                                    </w:t>
            </w:r>
          </w:p>
        </w:tc>
        <w:tc>
          <w:tcPr>
            <w:tcW w:w="3379" w:type="dxa"/>
          </w:tcPr>
          <w:p w:rsidR="00F772B8" w:rsidRPr="00F772B8" w:rsidRDefault="00F772B8" w:rsidP="00F77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Утверждаю:</w:t>
            </w:r>
          </w:p>
          <w:p w:rsidR="00F772B8" w:rsidRPr="00F772B8" w:rsidRDefault="00F772B8" w:rsidP="00F77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школы</w:t>
            </w:r>
          </w:p>
          <w:p w:rsidR="00F772B8" w:rsidRPr="00F772B8" w:rsidRDefault="00F772B8" w:rsidP="00F77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И.В. </w:t>
            </w:r>
            <w:proofErr w:type="spellStart"/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Свалова</w:t>
            </w:r>
            <w:proofErr w:type="spellEnd"/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</w:t>
            </w:r>
          </w:p>
          <w:p w:rsidR="00F772B8" w:rsidRPr="00F772B8" w:rsidRDefault="00F772B8" w:rsidP="00F77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приказ № 46</w:t>
            </w:r>
          </w:p>
          <w:p w:rsidR="00F772B8" w:rsidRPr="00F772B8" w:rsidRDefault="00F772B8" w:rsidP="00F77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«</w:t>
            </w: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01</w:t>
            </w: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июня</w:t>
            </w:r>
            <w:r w:rsidRPr="00F77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2022 г.</w:t>
            </w:r>
          </w:p>
          <w:p w:rsidR="00F772B8" w:rsidRPr="00F772B8" w:rsidRDefault="00F772B8" w:rsidP="00F77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72B8" w:rsidRPr="00F772B8" w:rsidRDefault="00F772B8" w:rsidP="00F772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72B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РАБОЧАЯ ПРОГРАММА</w:t>
      </w:r>
    </w:p>
    <w:p w:rsidR="00F772B8" w:rsidRPr="00F772B8" w:rsidRDefault="00F772B8" w:rsidP="00F772B8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72B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ВНЕУРОЧНОЙ ДЕЯТЕЛЬНОСТИ</w:t>
      </w:r>
    </w:p>
    <w:p w:rsidR="00F772B8" w:rsidRPr="00F772B8" w:rsidRDefault="00F772B8" w:rsidP="00F772B8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Разговоры о важном</w:t>
      </w:r>
    </w:p>
    <w:p w:rsidR="00F772B8" w:rsidRPr="00F772B8" w:rsidRDefault="00F772B8" w:rsidP="00F772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72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Класс: 5</w:t>
      </w:r>
      <w:r w:rsidR="009A4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-9</w:t>
      </w: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72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</w:t>
      </w: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4FA1" w:rsidRDefault="009A4FA1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4FA1" w:rsidRDefault="009A4FA1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4FA1" w:rsidRDefault="009A4FA1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4FA1" w:rsidRDefault="009A4FA1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72B8" w:rsidRPr="00F772B8" w:rsidRDefault="00F772B8" w:rsidP="00F772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72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Сухой Лог, 2022 г.</w:t>
      </w:r>
    </w:p>
    <w:p w:rsidR="00246838" w:rsidRPr="009A4FA1" w:rsidRDefault="00BC1FF3" w:rsidP="00F772B8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9A4FA1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246838" w:rsidRPr="00F772B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246838" w:rsidRPr="00F772B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246838" w:rsidRPr="00F772B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246838" w:rsidRPr="00F772B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17.06.2022 № 03-871 «Об организации занятий "Разговоры о важном"»;</w:t>
      </w:r>
    </w:p>
    <w:p w:rsidR="00246838" w:rsidRPr="00F772B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реализации цикла внеурочных занятий «Разговоры о важном», направленных письмом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15.08.2022 № 03-1190;</w:t>
      </w:r>
    </w:p>
    <w:p w:rsidR="00246838" w:rsidRPr="00F772B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246838" w:rsidRPr="00F772B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24683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24683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246838" w:rsidRPr="00F772B8" w:rsidRDefault="00BC1FF3" w:rsidP="00F772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примерной рабочей программы курса внеурочной деятельности «Разговоры о важном»;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________________________: 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</w:t>
      </w:r>
      <w:r w:rsidR="009A4FA1">
        <w:rPr>
          <w:rFonts w:hAnsi="Times New Roman" w:cs="Times New Roman"/>
          <w:color w:val="000000"/>
          <w:sz w:val="24"/>
          <w:szCs w:val="24"/>
          <w:lang w:val="ru-RU"/>
        </w:rPr>
        <w:t>/34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A4FA1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 год в каждом классе.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:rsidR="00246838" w:rsidRPr="00F772B8" w:rsidRDefault="00BC1FF3" w:rsidP="00F772B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246838" w:rsidRPr="00F772B8" w:rsidRDefault="00BC1FF3" w:rsidP="00F772B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:rsidR="00246838" w:rsidRDefault="00BC1FF3" w:rsidP="00F772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46838" w:rsidRPr="00F772B8" w:rsidRDefault="00BC1FF3" w:rsidP="00F772B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:rsidR="00246838" w:rsidRPr="00F772B8" w:rsidRDefault="00BC1FF3" w:rsidP="00F772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ежегодно, – государственные и профессиональные праздники, даты исторических событий. Например, День народного единства, День защитника Отечества, Рождество, День учителя, День российской науки и т. д.</w:t>
      </w:r>
    </w:p>
    <w:p w:rsidR="00246838" w:rsidRPr="00F772B8" w:rsidRDefault="00BC1FF3" w:rsidP="00F772B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165 лет со дня рождения К.Э. Циолковского, 160 лет со дня рождения К.С. Станиславского.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ценности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1. Историческая память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— обязательная часть культуры народа и каждого гражданина. Историческая память соединяет прошлое, настоящее, позволяя сохранить и продолжить достижения, мудрость, опыт, традиции прошлых поколений.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нуждалась в защите в 1612 году.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2. Преемственность поколений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Каждое следующее поколение учится у предыдущего: осваивает, воссоздает, продолжает его достижения, традиции.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Например, тема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3. Патриотизм — любовь к Родине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Патриотизм (любовь к Родине) — самое главное качества гражданина. Любовь к своему Отечеству начинается с малого — с привязанности к родному дому, малой Родине.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4. Доброта, добрые дела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благодарности.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5. Семья и семейные ценности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, традициями и т. д. Каждый член семьи имеет свои обязанности, но всегда готов прийти на помощь другому: взять на себя его дела, проявить внимание, оказать помощь друг другу. Учащийся должен ответственно относиться к своей семье, участвовать во всех ее делах, помогать родителям. Семейные ценности всегда были значимы для народов России; семейные ценности представлены в традиционных религиях России.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«День матери», «День отца», «День пожилых людей», «Традиционные семейные ценности» и др.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6. Культура России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Культура общества — это достижения человеческого общества, созданные на протяжении его истории. Российская культура богата и разнообразна, она известна и уважаема во всем мире.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К.С. Станиславский», «День театра».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7. Наука на службе Родины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Наука обеспечивает прогресс общества и улучшает жизнь человека. В науке работают талантливые, творческие люди, бесконечно любящие свою деятельность. В России совершено много научных открытий, без которых невозможно представить современный мир.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К.Э. Циолковского», «День космонавтики: мы — первые».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На внеурочных занятиях как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формируются определенные ценности: высшие нравственные чувства и социальные отношения. В течение </w:t>
      </w:r>
      <w:proofErr w:type="gram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proofErr w:type="gram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246838" w:rsidRPr="009A4FA1" w:rsidRDefault="00BC1FF3" w:rsidP="00F772B8">
      <w:pPr>
        <w:spacing w:line="600" w:lineRule="atLeast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9A4FA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Знакомство с платформой «Россия — страна возможностей». Возможности, которые предоставляет платформа «Россия — страна возможностей».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Родина — не только место рождения. История, культура, научные достижения: чем мы можем гордиться?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Мечты и фантазии человека о космических полетах. К.Э. Циолковский — основоположник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ракетодинамики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и теоретической космонавтики. Герои освоения космоса.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1 октября — Международный день пожилых людей. Почитание старшего поколения. Возрастные изменения — не повод быть исключенным из жизни семьи и общества.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Ценность профессии учителя. Учителя в годы Великой Отечественной войны. Современный учитель: какой он?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История формирования понятий «род» и «отец». Образ отца в отечественной литературе. Качества настоящего отца. Равноправие родителей в семье.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Уникальность музыки каждого народа. Музыкальные инструменты. Виды искусства, где музыка — неотъемлемая часть.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Дом, в котором мы живем. Идеальные отношения в семье: какие они? Семейные ценности.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Мама — важный человек в жизни каждого. Материнская любовь — простая и безоговорочная. Легко ли быть мамой?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Герб — символ государства. У каждой страны свой герб. Значение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триколора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. История российского флага.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История создания Красного Креста. Особенности волонтерской деятельности.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в России.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Россия — страна с героическим прошлым. Современные герои — кто они? Россия начинается с меня?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Рождества Христова. Рождественские традиции в России и в других государствах. Новый год — праздник всей семьи. Новогодние семейные традиции. Новогодние приметы.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Отношение к личной информации. Добавление «друзей» в Сети. Все, что попадает в Сеть, остается там навсегда.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Голод, морозы, бомбардировки — тяготы блокадного Ленинграда. Блокадный паек. Способы выживания ленинградцев. О провале планов немецких войск.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Авторитет К.С. Станиславского в области сценического искусства. Некоторые факты его биографии. Основные идеи системы Станиславского.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Географические особенности и природные богатства России.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Многочисленные народы России. Единый перечень коренных малочисленных народов (47 этносов).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Российская культура. Чем славится Россия? День защитника Отечества: исторические традиции. Профессия военного: кто ее выбирает сегодня. Смекалка в военном деле. Задачи армии в мирное время.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Мотивация добрых дел. Подлинность намерений — то, что у тебя внутри. Проблемы, с которыми сталкиваются добрые люди.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Сергей Владимирович Михалков — поэт, драматург, баснописец, сказочник, сатирик, сценарист, общественный деятель. Страсть С.В.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Главные события в истории покорения космоса. Отечественные космонавты-рекордсмены. Подготовка к полету — многолетний процесс.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День Земли — призыв задуматься о сохранности планеты. Экологические проблемы как следствие безответственного поведения человека. Соблюдать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экоправила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не так сложно.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труда. Труд — это право или обязанность человека? Работа мечты. Жизненно важные навыки.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19 мая 1922 года — день рождения пионерской организации. Цель ее создания и деятельность. Распад пионерской организации. Причины, по которым дети объединяются.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Разные представления о счастье. Слагаемые счастья. Рецепт счастливой жизни.</w:t>
      </w:r>
    </w:p>
    <w:p w:rsidR="00246838" w:rsidRPr="00F772B8" w:rsidRDefault="00BC1FF3" w:rsidP="00F772B8">
      <w:pPr>
        <w:spacing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 w:rsidRPr="00F772B8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деятельности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гражданского воспитания: 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, помощь людям, нуждающимся в ней).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патриотического воспитания: 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духовно-нравственного воспитания: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эстетического воспитания: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физического воспитания: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трудового воспитания: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экологического воспитания: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ценности научного познания: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адаптации обучающегося к изменяющимся условиям социальной и природной среды: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246838" w:rsidRPr="00F772B8" w:rsidRDefault="00BC1FF3" w:rsidP="00F772B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246838" w:rsidRPr="00F772B8" w:rsidRDefault="00BC1FF3" w:rsidP="00F77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46838" w:rsidRPr="00F772B8" w:rsidRDefault="00BC1FF3" w:rsidP="00F77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246838" w:rsidRPr="00F772B8" w:rsidRDefault="00BC1FF3" w:rsidP="00F77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246838" w:rsidRPr="00F772B8" w:rsidRDefault="00BC1FF3" w:rsidP="00F77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246838" w:rsidRPr="00F772B8" w:rsidRDefault="00BC1FF3" w:rsidP="00F77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246838" w:rsidRPr="00F772B8" w:rsidRDefault="00BC1FF3" w:rsidP="00F772B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46838" w:rsidRPr="00F772B8" w:rsidRDefault="00BC1FF3" w:rsidP="00F772B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246838" w:rsidRPr="00F772B8" w:rsidRDefault="00BC1FF3" w:rsidP="00F772B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46838" w:rsidRPr="00F772B8" w:rsidRDefault="00BC1FF3" w:rsidP="00F772B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46838" w:rsidRPr="00F772B8" w:rsidRDefault="00BC1FF3" w:rsidP="00F772B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46838" w:rsidRPr="00F772B8" w:rsidRDefault="00BC1FF3" w:rsidP="00F772B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246838" w:rsidRPr="00F772B8" w:rsidRDefault="00BC1FF3" w:rsidP="00F772B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246838" w:rsidRPr="00F772B8" w:rsidRDefault="00BC1FF3" w:rsidP="00F772B8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246838" w:rsidRPr="00F772B8" w:rsidRDefault="00BC1FF3" w:rsidP="00F772B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46838" w:rsidRPr="00F772B8" w:rsidRDefault="00BC1FF3" w:rsidP="00F772B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46838" w:rsidRPr="00F772B8" w:rsidRDefault="00BC1FF3" w:rsidP="00F772B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46838" w:rsidRPr="00F772B8" w:rsidRDefault="00BC1FF3" w:rsidP="00F772B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246838" w:rsidRPr="00F772B8" w:rsidRDefault="00BC1FF3" w:rsidP="00F772B8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когнитивных навыков у обучающихся.</w:t>
      </w:r>
    </w:p>
    <w:p w:rsidR="00246838" w:rsidRPr="00F772B8" w:rsidRDefault="00BC1FF3" w:rsidP="00F772B8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246838" w:rsidRPr="00F772B8" w:rsidRDefault="00BC1FF3" w:rsidP="00F772B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246838" w:rsidRPr="00F772B8" w:rsidRDefault="00BC1FF3" w:rsidP="00F772B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46838" w:rsidRPr="00F772B8" w:rsidRDefault="00BC1FF3" w:rsidP="00F772B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46838" w:rsidRPr="00F772B8" w:rsidRDefault="00BC1FF3" w:rsidP="00F772B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46838" w:rsidRPr="00F772B8" w:rsidRDefault="00BC1FF3" w:rsidP="00F772B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46838" w:rsidRPr="00F772B8" w:rsidRDefault="00BC1FF3" w:rsidP="00F772B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246838" w:rsidRPr="00F772B8" w:rsidRDefault="00BC1FF3" w:rsidP="00F772B8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46838" w:rsidRPr="00F772B8" w:rsidRDefault="00BC1FF3" w:rsidP="00F772B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46838" w:rsidRPr="00F772B8" w:rsidRDefault="00BC1FF3" w:rsidP="00F772B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46838" w:rsidRPr="00F772B8" w:rsidRDefault="00BC1FF3" w:rsidP="00F772B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46838" w:rsidRPr="00F772B8" w:rsidRDefault="00BC1FF3" w:rsidP="00F772B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46838" w:rsidRPr="00F772B8" w:rsidRDefault="00BC1FF3" w:rsidP="00F772B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46838" w:rsidRPr="00F772B8" w:rsidRDefault="00BC1FF3" w:rsidP="00F772B8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246838" w:rsidRPr="00F772B8" w:rsidRDefault="00BC1FF3" w:rsidP="00F772B8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246838" w:rsidRPr="00F772B8" w:rsidRDefault="00BC1FF3" w:rsidP="00F772B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46838" w:rsidRPr="00F772B8" w:rsidRDefault="00BC1FF3" w:rsidP="00F772B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46838" w:rsidRPr="00F772B8" w:rsidRDefault="00BC1FF3" w:rsidP="00F772B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246838" w:rsidRPr="00F772B8" w:rsidRDefault="00BC1FF3" w:rsidP="00F772B8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246838" w:rsidRPr="00F772B8" w:rsidRDefault="00BC1FF3" w:rsidP="00F772B8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246838" w:rsidRPr="00F772B8" w:rsidRDefault="00BC1FF3" w:rsidP="00F772B8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46838" w:rsidRPr="00F772B8" w:rsidRDefault="00BC1FF3" w:rsidP="00F772B8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246838" w:rsidRPr="00F772B8" w:rsidRDefault="00BC1FF3" w:rsidP="00F772B8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46838" w:rsidRPr="00F772B8" w:rsidRDefault="00BC1FF3" w:rsidP="00F772B8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246838" w:rsidRPr="00F772B8" w:rsidRDefault="00BC1FF3" w:rsidP="00F772B8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246838" w:rsidRPr="00F772B8" w:rsidRDefault="00BC1FF3" w:rsidP="00F772B8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246838" w:rsidRDefault="00BC1FF3" w:rsidP="00F772B8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 w:rsidR="00246838" w:rsidRPr="00F772B8" w:rsidRDefault="00BC1FF3" w:rsidP="00F772B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246838" w:rsidRPr="00F772B8" w:rsidRDefault="00BC1FF3" w:rsidP="00F772B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246838" w:rsidRPr="00F772B8" w:rsidRDefault="00BC1FF3" w:rsidP="00F772B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246838" w:rsidRDefault="00BC1FF3" w:rsidP="00F772B8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46838" w:rsidRPr="00F772B8" w:rsidRDefault="00BC1FF3" w:rsidP="00F772B8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246838" w:rsidRPr="00F772B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различных видов устной и письменной речевой деятельности;</w:t>
      </w:r>
    </w:p>
    <w:p w:rsidR="00246838" w:rsidRPr="00F772B8" w:rsidRDefault="00BC1FF3" w:rsidP="00F772B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:rsidR="00246838" w:rsidRPr="00F772B8" w:rsidRDefault="00BC1FF3" w:rsidP="00F772B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246838" w:rsidRPr="00F772B8" w:rsidRDefault="00BC1FF3" w:rsidP="00F772B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овладение различными видами чтения (просмотровым, ознакомительным, изучающим, поисковым);</w:t>
      </w:r>
    </w:p>
    <w:p w:rsidR="00246838" w:rsidRPr="00F772B8" w:rsidRDefault="00BC1FF3" w:rsidP="00F772B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формулирование вопросов по содержанию текста и ответов на них;</w:t>
      </w:r>
    </w:p>
    <w:p w:rsidR="00246838" w:rsidRPr="00F772B8" w:rsidRDefault="00BC1FF3" w:rsidP="00F772B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подробная, сжатая и выборочная передача в устной и письменной форме содержания текста;</w:t>
      </w:r>
    </w:p>
    <w:p w:rsidR="00246838" w:rsidRPr="00F772B8" w:rsidRDefault="00BC1FF3" w:rsidP="00F772B8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выделение главной и второстепенной информации, явной и скрытой информации в тексте;</w:t>
      </w:r>
    </w:p>
    <w:p w:rsidR="00246838" w:rsidRPr="00F772B8" w:rsidRDefault="00BC1FF3" w:rsidP="00F772B8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извлечение информации из различных источников, ее осмысление и оперирование ею.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246838" w:rsidRPr="00F772B8" w:rsidRDefault="00BC1FF3" w:rsidP="00F772B8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246838" w:rsidRPr="00F772B8" w:rsidRDefault="00BC1FF3" w:rsidP="00F772B8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 w:rsidR="00246838" w:rsidRPr="00F772B8" w:rsidRDefault="00BC1FF3" w:rsidP="00F772B8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246838" w:rsidRPr="00F772B8" w:rsidRDefault="00BC1FF3" w:rsidP="00F772B8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:rsidR="00246838" w:rsidRDefault="00BC1FF3" w:rsidP="00F772B8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умение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аргументированно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прочитанное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 язык:</w:t>
      </w:r>
    </w:p>
    <w:p w:rsidR="00246838" w:rsidRPr="00F772B8" w:rsidRDefault="00BC1FF3" w:rsidP="00F772B8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246838" w:rsidRPr="00F772B8" w:rsidRDefault="00BC1FF3" w:rsidP="00F772B8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этикета, базовых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соотнесение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:rsidR="00246838" w:rsidRPr="00F772B8" w:rsidRDefault="00BC1FF3" w:rsidP="00F772B8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определение современников исторических событий, явлений, процессов;</w:t>
      </w:r>
    </w:p>
    <w:p w:rsidR="00246838" w:rsidRPr="00F772B8" w:rsidRDefault="00BC1FF3" w:rsidP="00F772B8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выявление особенностей развития культуры, быта и нравов народов в различные исторические эпохи;</w:t>
      </w:r>
    </w:p>
    <w:p w:rsidR="00246838" w:rsidRPr="00F772B8" w:rsidRDefault="00BC1FF3" w:rsidP="00F772B8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умение рассказать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246838" w:rsidRPr="00F772B8" w:rsidRDefault="00BC1FF3" w:rsidP="00F772B8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выявление существенных черт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 характерных признаков исторических событий, явлений, процессов;</w:t>
      </w:r>
    </w:p>
    <w:p w:rsidR="00246838" w:rsidRPr="00F772B8" w:rsidRDefault="00BC1FF3" w:rsidP="00F772B8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246838" w:rsidRPr="00F772B8" w:rsidRDefault="00BC1FF3" w:rsidP="00F772B8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:rsidR="00246838" w:rsidRPr="00F772B8" w:rsidRDefault="00BC1FF3" w:rsidP="00F772B8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уважения к историческому наследию народов России.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246838" w:rsidRPr="00F772B8" w:rsidRDefault="00BC1FF3" w:rsidP="00F772B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 w:rsidR="00246838" w:rsidRPr="00F772B8" w:rsidRDefault="00BC1FF3" w:rsidP="00F772B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:rsidR="00246838" w:rsidRPr="00F772B8" w:rsidRDefault="00BC1FF3" w:rsidP="00F772B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и 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</w:p>
    <w:p w:rsidR="00246838" w:rsidRPr="00F772B8" w:rsidRDefault="00BC1FF3" w:rsidP="00F772B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246838" w:rsidRPr="00F772B8" w:rsidRDefault="00BC1FF3" w:rsidP="00F772B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:rsidR="00246838" w:rsidRPr="00F772B8" w:rsidRDefault="00BC1FF3" w:rsidP="00F772B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246838" w:rsidRPr="00F772B8" w:rsidRDefault="00BC1FF3" w:rsidP="00F772B8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осознание неприемлемости всех форм антиобщественного поведения;</w:t>
      </w:r>
    </w:p>
    <w:p w:rsidR="00246838" w:rsidRPr="00F772B8" w:rsidRDefault="00BC1FF3" w:rsidP="00F772B8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культуры и традиций народов России.</w:t>
      </w:r>
    </w:p>
    <w:p w:rsidR="00246838" w:rsidRDefault="00BC1FF3" w:rsidP="00F772B8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46838" w:rsidRPr="00F772B8" w:rsidRDefault="00BC1FF3" w:rsidP="00F772B8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:rsidR="00246838" w:rsidRPr="00F772B8" w:rsidRDefault="00BC1FF3" w:rsidP="00F772B8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246838" w:rsidRPr="00F772B8" w:rsidRDefault="00BC1FF3" w:rsidP="00F772B8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2B8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246838" w:rsidRDefault="00BC1FF3" w:rsidP="00F772B8">
      <w:pPr>
        <w:spacing w:line="600" w:lineRule="atLeast"/>
        <w:jc w:val="both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246838" w:rsidRDefault="00BC1FF3" w:rsidP="00F772B8">
      <w:pPr>
        <w:spacing w:line="600" w:lineRule="atLeast"/>
        <w:jc w:val="both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5–7-е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7"/>
        <w:gridCol w:w="2685"/>
        <w:gridCol w:w="1892"/>
        <w:gridCol w:w="2014"/>
        <w:gridCol w:w="1883"/>
      </w:tblGrid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Родиной зовем?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бы я был учителем…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Шапку надень!..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Гордо реет над Россией флаг ее судьбы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жизни всегда есть место подвигу?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Настоящая ответственность бывает только личной (Ф. Искандер)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не попасть в цифровые ловушки?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 ломтик хлеба…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Хроника научных открытий, которые перевернули мир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что мне могут сказать «спасибо» (ко Дню защитника Отечества)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Включайся!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Мамина карьера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построить диалог с искусством?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Трудно ли быть великим?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 жива история, жива память…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 – сохраним природу вместе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проявить себя и свои способности?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Подвиг остается подвигом, даже если его некому воспеть…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 ли быть Тимур и его команда в 2022 году?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человеку нужно для счастья?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6838" w:rsidRDefault="00BC1FF3" w:rsidP="00F772B8">
      <w:pPr>
        <w:spacing w:line="600" w:lineRule="atLeast"/>
        <w:jc w:val="both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8"/>
        <w:gridCol w:w="2865"/>
        <w:gridCol w:w="1846"/>
        <w:gridCol w:w="1889"/>
        <w:gridCol w:w="1883"/>
      </w:tblGrid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жители большой страны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Позвони маме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 — не только воплощение истории, но и отражение чувств народов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начинается с меня?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Повзрослеть – это значит чувствовать ответственность за других (Г. Купер)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продвинутого пользователя интернета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 прорывы моей страны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Тот, кто не может благодарить, не может и получать благодарность (Эзоп)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все можем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Мужских и женских профессий больше нет?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 – одно из средств различения доброго от злого (Л. Толстой)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великих людей, которые меня впечатлили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такие вещи, которые нельзя простить?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Сохраним планету для будущих поколений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существуют детские общественные организации?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BC1FF3" w:rsidP="00F772B8">
            <w:pPr>
              <w:jc w:val="both"/>
              <w:rPr>
                <w:lang w:val="ru-RU"/>
              </w:rPr>
            </w:pPr>
            <w:r w:rsidRPr="00F772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Дай каждому дню шанс стать самым лучшим в твоей жизни (Пифагор)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Pr="00F772B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BC1FF3" w:rsidP="00F772B8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6838" w:rsidRDefault="00246838" w:rsidP="00F772B8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1FF3" w:rsidRDefault="00BC1FF3" w:rsidP="00F772B8">
      <w:pPr>
        <w:jc w:val="both"/>
      </w:pPr>
    </w:p>
    <w:sectPr w:rsidR="00BC1FF3" w:rsidSect="009A4FA1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5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43B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E28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36B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35F8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676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B77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00B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C5B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B70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5977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0688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237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F72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6454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2188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AC09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BA20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3B65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2745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B59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AE222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8551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1"/>
  </w:num>
  <w:num w:numId="5">
    <w:abstractNumId w:val="15"/>
  </w:num>
  <w:num w:numId="6">
    <w:abstractNumId w:val="2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21"/>
  </w:num>
  <w:num w:numId="13">
    <w:abstractNumId w:val="18"/>
  </w:num>
  <w:num w:numId="14">
    <w:abstractNumId w:val="8"/>
  </w:num>
  <w:num w:numId="15">
    <w:abstractNumId w:val="10"/>
  </w:num>
  <w:num w:numId="16">
    <w:abstractNumId w:val="12"/>
  </w:num>
  <w:num w:numId="17">
    <w:abstractNumId w:val="1"/>
  </w:num>
  <w:num w:numId="18">
    <w:abstractNumId w:val="5"/>
  </w:num>
  <w:num w:numId="19">
    <w:abstractNumId w:val="17"/>
  </w:num>
  <w:num w:numId="20">
    <w:abstractNumId w:val="14"/>
  </w:num>
  <w:num w:numId="21">
    <w:abstractNumId w:val="16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07C01"/>
    <w:rsid w:val="00246838"/>
    <w:rsid w:val="002D273C"/>
    <w:rsid w:val="002D33B1"/>
    <w:rsid w:val="002D3591"/>
    <w:rsid w:val="003514A0"/>
    <w:rsid w:val="004F7E17"/>
    <w:rsid w:val="005A05CE"/>
    <w:rsid w:val="00653AF6"/>
    <w:rsid w:val="009A4FA1"/>
    <w:rsid w:val="00B73A5A"/>
    <w:rsid w:val="00BC1FF3"/>
    <w:rsid w:val="00E438A1"/>
    <w:rsid w:val="00F01E19"/>
    <w:rsid w:val="00F7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D22E"/>
  <w15:docId w15:val="{A727BFA5-C8E9-4618-8B01-F550B157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5608</Words>
  <Characters>31969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dc:description>Подготовлено экспертами Актион-МЦФЭР</dc:description>
  <cp:lastModifiedBy>1</cp:lastModifiedBy>
  <cp:revision>5</cp:revision>
  <dcterms:created xsi:type="dcterms:W3CDTF">2023-05-02T12:30:00Z</dcterms:created>
  <dcterms:modified xsi:type="dcterms:W3CDTF">2023-05-04T05:12:00Z</dcterms:modified>
</cp:coreProperties>
</file>