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D" w:rsidRDefault="009703ED" w:rsidP="009703ED">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9703ED" w:rsidRDefault="009703ED" w:rsidP="009703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9703ED" w:rsidTr="009703ED">
        <w:trPr>
          <w:trHeight w:val="2324"/>
        </w:trPr>
        <w:tc>
          <w:tcPr>
            <w:tcW w:w="5032" w:type="dxa"/>
            <w:hideMark/>
          </w:tcPr>
          <w:p w:rsidR="009703ED" w:rsidRDefault="009703ED">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9703ED" w:rsidRDefault="009703ED">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9703ED" w:rsidRDefault="009703ED">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9703ED" w:rsidRDefault="009703ED">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9703ED" w:rsidRDefault="009703ED">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9703ED" w:rsidRDefault="009703ED">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9703ED" w:rsidRDefault="009703ED">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9703ED" w:rsidRDefault="009703ED">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9703ED" w:rsidRDefault="009703ED">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9703ED" w:rsidRDefault="009703ED">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9703ED" w:rsidRDefault="009703ED">
            <w:pPr>
              <w:ind w:firstLine="709"/>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9703ED" w:rsidRDefault="009703ED">
            <w:pPr>
              <w:rPr>
                <w:rFonts w:ascii="Times New Roman" w:hAnsi="Times New Roman" w:cs="Times New Roman"/>
                <w:sz w:val="28"/>
                <w:szCs w:val="28"/>
              </w:rPr>
            </w:pPr>
            <w:r>
              <w:rPr>
                <w:rFonts w:ascii="Times New Roman" w:hAnsi="Times New Roman" w:cs="Times New Roman"/>
                <w:sz w:val="28"/>
                <w:szCs w:val="28"/>
              </w:rPr>
              <w:t>Утверждаю:</w:t>
            </w:r>
          </w:p>
          <w:p w:rsidR="009703ED" w:rsidRDefault="009703ED">
            <w:pPr>
              <w:rPr>
                <w:rFonts w:ascii="Times New Roman" w:hAnsi="Times New Roman" w:cs="Times New Roman"/>
                <w:sz w:val="28"/>
                <w:szCs w:val="28"/>
              </w:rPr>
            </w:pPr>
            <w:r>
              <w:rPr>
                <w:rFonts w:ascii="Times New Roman" w:hAnsi="Times New Roman" w:cs="Times New Roman"/>
                <w:sz w:val="28"/>
                <w:szCs w:val="28"/>
              </w:rPr>
              <w:t>Директор школы</w:t>
            </w:r>
          </w:p>
          <w:p w:rsidR="009703ED" w:rsidRDefault="009703ED">
            <w:pPr>
              <w:rPr>
                <w:rFonts w:ascii="Times New Roman" w:hAnsi="Times New Roman" w:cs="Times New Roman"/>
                <w:sz w:val="28"/>
                <w:szCs w:val="28"/>
              </w:rPr>
            </w:pPr>
            <w:r>
              <w:rPr>
                <w:rFonts w:ascii="Times New Roman" w:hAnsi="Times New Roman" w:cs="Times New Roman"/>
                <w:sz w:val="28"/>
                <w:szCs w:val="28"/>
              </w:rPr>
              <w:t>И.В. Свалова_________</w:t>
            </w:r>
          </w:p>
          <w:p w:rsidR="009703ED" w:rsidRDefault="009703ED">
            <w:pPr>
              <w:rPr>
                <w:rFonts w:ascii="Times New Roman" w:hAnsi="Times New Roman" w:cs="Times New Roman"/>
                <w:sz w:val="28"/>
                <w:szCs w:val="28"/>
              </w:rPr>
            </w:pPr>
            <w:r>
              <w:rPr>
                <w:rFonts w:ascii="Times New Roman" w:hAnsi="Times New Roman" w:cs="Times New Roman"/>
                <w:sz w:val="28"/>
                <w:szCs w:val="28"/>
              </w:rPr>
              <w:t>приказ № 75</w:t>
            </w:r>
          </w:p>
          <w:p w:rsidR="009703ED" w:rsidRDefault="009703ED">
            <w:pPr>
              <w:rPr>
                <w:rFonts w:ascii="Times New Roman" w:hAnsi="Times New Roman" w:cs="Times New Roman"/>
                <w:sz w:val="28"/>
                <w:szCs w:val="28"/>
              </w:rPr>
            </w:pPr>
            <w:r>
              <w:rPr>
                <w:rFonts w:ascii="Times New Roman" w:hAnsi="Times New Roman" w:cs="Times New Roman"/>
                <w:sz w:val="28"/>
                <w:szCs w:val="28"/>
              </w:rPr>
              <w:t>от «04» августа 2020 г.</w:t>
            </w:r>
          </w:p>
          <w:p w:rsidR="009703ED" w:rsidRDefault="009703ED">
            <w:pPr>
              <w:rPr>
                <w:rFonts w:ascii="Times New Roman" w:hAnsi="Times New Roman" w:cs="Times New Roman"/>
                <w:sz w:val="28"/>
                <w:szCs w:val="28"/>
              </w:rPr>
            </w:pPr>
          </w:p>
          <w:p w:rsidR="009703ED" w:rsidRDefault="009703ED">
            <w:pPr>
              <w:ind w:firstLine="709"/>
              <w:jc w:val="center"/>
              <w:rPr>
                <w:rFonts w:ascii="Times New Roman" w:hAnsi="Times New Roman" w:cs="Times New Roman"/>
                <w:sz w:val="28"/>
                <w:szCs w:val="28"/>
              </w:rPr>
            </w:pPr>
          </w:p>
        </w:tc>
      </w:tr>
    </w:tbl>
    <w:p w:rsidR="009703ED" w:rsidRDefault="009703ED" w:rsidP="009703ED">
      <w:pPr>
        <w:spacing w:after="0" w:line="240" w:lineRule="auto"/>
        <w:rPr>
          <w:rFonts w:ascii="Times New Roman" w:eastAsia="Times New Roman" w:hAnsi="Times New Roman" w:cs="Times New Roman"/>
          <w:b/>
          <w:sz w:val="28"/>
        </w:rPr>
      </w:pPr>
    </w:p>
    <w:p w:rsidR="009703ED" w:rsidRDefault="009703ED" w:rsidP="009703ED">
      <w:pPr>
        <w:spacing w:after="0" w:line="240" w:lineRule="auto"/>
        <w:rPr>
          <w:rFonts w:ascii="Times New Roman" w:eastAsia="Times New Roman" w:hAnsi="Times New Roman" w:cs="Times New Roman"/>
          <w:b/>
          <w:sz w:val="28"/>
        </w:rPr>
      </w:pPr>
    </w:p>
    <w:p w:rsidR="009703ED" w:rsidRDefault="009703ED" w:rsidP="009703ED">
      <w:pPr>
        <w:spacing w:after="0" w:line="240" w:lineRule="auto"/>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9703ED" w:rsidRDefault="009703ED" w:rsidP="009703E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для обучающихся с ТНР  (вариант 5.1)</w:t>
      </w: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b/>
          <w:sz w:val="28"/>
        </w:rPr>
      </w:pPr>
    </w:p>
    <w:tbl>
      <w:tblPr>
        <w:tblStyle w:val="a3"/>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9703ED" w:rsidTr="009703ED">
        <w:trPr>
          <w:trHeight w:val="293"/>
        </w:trPr>
        <w:tc>
          <w:tcPr>
            <w:tcW w:w="4889" w:type="dxa"/>
          </w:tcPr>
          <w:p w:rsidR="009703ED" w:rsidRDefault="009703ED">
            <w:pPr>
              <w:rPr>
                <w:rFonts w:ascii="Times New Roman" w:eastAsia="Times New Roman" w:hAnsi="Times New Roman" w:cs="Times New Roman"/>
                <w:sz w:val="28"/>
              </w:rPr>
            </w:pPr>
            <w:r>
              <w:rPr>
                <w:rFonts w:ascii="Times New Roman" w:eastAsia="Times New Roman" w:hAnsi="Times New Roman" w:cs="Times New Roman"/>
                <w:sz w:val="28"/>
              </w:rPr>
              <w:t xml:space="preserve">Составитель:                                                                                                            </w:t>
            </w:r>
          </w:p>
          <w:p w:rsidR="009703ED" w:rsidRDefault="009703ED">
            <w:pPr>
              <w:rPr>
                <w:rFonts w:ascii="Times New Roman" w:eastAsia="Times New Roman" w:hAnsi="Times New Roman" w:cs="Times New Roman"/>
                <w:sz w:val="28"/>
              </w:rPr>
            </w:pPr>
            <w:r>
              <w:rPr>
                <w:rFonts w:ascii="Times New Roman" w:eastAsia="Times New Roman" w:hAnsi="Times New Roman" w:cs="Times New Roman"/>
                <w:sz w:val="28"/>
              </w:rPr>
              <w:t>Пермякова М.Б., 1КК</w:t>
            </w:r>
          </w:p>
          <w:p w:rsidR="009703ED" w:rsidRDefault="009703ED">
            <w:pPr>
              <w:rPr>
                <w:rFonts w:ascii="Times New Roman" w:eastAsia="Times New Roman" w:hAnsi="Times New Roman" w:cs="Times New Roman"/>
                <w:sz w:val="28"/>
              </w:rPr>
            </w:pPr>
          </w:p>
          <w:p w:rsidR="009703ED" w:rsidRDefault="009703ED">
            <w:pPr>
              <w:rPr>
                <w:rFonts w:ascii="Times New Roman" w:eastAsia="Times New Roman" w:hAnsi="Times New Roman" w:cs="Times New Roman"/>
                <w:sz w:val="28"/>
              </w:rPr>
            </w:pPr>
          </w:p>
          <w:p w:rsidR="009703ED" w:rsidRDefault="009703ED">
            <w:pPr>
              <w:ind w:firstLine="709"/>
              <w:jc w:val="both"/>
              <w:rPr>
                <w:rFonts w:ascii="Times New Roman" w:eastAsia="Times New Roman" w:hAnsi="Times New Roman" w:cs="Times New Roman"/>
                <w:b/>
                <w:sz w:val="28"/>
              </w:rPr>
            </w:pPr>
          </w:p>
        </w:tc>
      </w:tr>
    </w:tbl>
    <w:p w:rsidR="009703ED" w:rsidRDefault="009703ED" w:rsidP="009703E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Литературное чтение на родном (русском) языке</w:t>
      </w:r>
    </w:p>
    <w:p w:rsidR="009703ED" w:rsidRDefault="009703ED" w:rsidP="009703E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w:t>
      </w: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b/>
          <w:sz w:val="28"/>
        </w:rPr>
      </w:pPr>
    </w:p>
    <w:p w:rsidR="009703ED" w:rsidRDefault="009703ED" w:rsidP="009703ED">
      <w:pPr>
        <w:spacing w:after="0" w:line="240" w:lineRule="auto"/>
        <w:jc w:val="center"/>
        <w:rPr>
          <w:rFonts w:ascii="Times New Roman" w:eastAsia="Times New Roman" w:hAnsi="Times New Roman" w:cs="Times New Roman"/>
          <w:szCs w:val="28"/>
        </w:rPr>
      </w:pPr>
    </w:p>
    <w:p w:rsidR="009703ED" w:rsidRDefault="009703ED" w:rsidP="009703ED">
      <w:pPr>
        <w:spacing w:after="0" w:line="240" w:lineRule="auto"/>
        <w:rPr>
          <w:rFonts w:ascii="Times New Roman" w:eastAsia="Times New Roman" w:hAnsi="Times New Roman" w:cs="Times New Roman"/>
          <w:szCs w:val="28"/>
        </w:rPr>
      </w:pPr>
    </w:p>
    <w:p w:rsidR="009703ED" w:rsidRDefault="009703ED" w:rsidP="009703ED">
      <w:pPr>
        <w:spacing w:after="0" w:line="240" w:lineRule="auto"/>
        <w:jc w:val="center"/>
        <w:rPr>
          <w:rFonts w:ascii="Times New Roman" w:eastAsia="Times New Roman" w:hAnsi="Times New Roman" w:cs="Times New Roman"/>
          <w:szCs w:val="28"/>
        </w:rPr>
      </w:pPr>
    </w:p>
    <w:p w:rsidR="009703ED" w:rsidRDefault="009703ED" w:rsidP="009703E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9703ED" w:rsidRDefault="009703ED" w:rsidP="009703E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9703ED" w:rsidRDefault="009703ED" w:rsidP="009703ED">
      <w:pPr>
        <w:spacing w:after="0" w:line="240" w:lineRule="auto"/>
        <w:rPr>
          <w:rFonts w:ascii="Times New Roman" w:eastAsia="Times New Roman" w:hAnsi="Times New Roman" w:cs="Times New Roman"/>
          <w:szCs w:val="28"/>
        </w:rPr>
      </w:pPr>
    </w:p>
    <w:p w:rsidR="009703ED" w:rsidRDefault="009703ED" w:rsidP="009703ED">
      <w:pPr>
        <w:spacing w:after="0" w:line="240" w:lineRule="auto"/>
        <w:rPr>
          <w:rFonts w:ascii="Times New Roman" w:eastAsia="Times New Roman" w:hAnsi="Times New Roman" w:cs="Times New Roman"/>
          <w:szCs w:val="28"/>
        </w:rPr>
      </w:pPr>
    </w:p>
    <w:p w:rsidR="009703ED" w:rsidRDefault="009703ED" w:rsidP="009703ED">
      <w:pPr>
        <w:spacing w:after="0" w:line="240" w:lineRule="auto"/>
        <w:rPr>
          <w:rFonts w:ascii="Times New Roman" w:eastAsia="Times New Roman" w:hAnsi="Times New Roman" w:cs="Times New Roman"/>
          <w:szCs w:val="28"/>
        </w:rPr>
      </w:pPr>
    </w:p>
    <w:p w:rsidR="009703ED" w:rsidRDefault="009703ED" w:rsidP="009703ED">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9703ED" w:rsidRDefault="009703ED" w:rsidP="009703ED">
      <w:pPr>
        <w:spacing w:after="0" w:line="240" w:lineRule="auto"/>
      </w:pPr>
      <w:r>
        <w:rPr>
          <w:rFonts w:ascii="Times New Roman" w:eastAsia="Times New Roman" w:hAnsi="Times New Roman" w:cs="Times New Roman"/>
          <w:szCs w:val="28"/>
        </w:rPr>
        <w:t xml:space="preserve">                                                                                                                          2020г.</w:t>
      </w:r>
      <w:r>
        <w:t xml:space="preserve"> </w:t>
      </w:r>
    </w:p>
    <w:p w:rsidR="00960816" w:rsidRDefault="00960816" w:rsidP="00960816">
      <w:pPr>
        <w:pStyle w:val="a7"/>
        <w:shd w:val="clear" w:color="auto" w:fill="FFFFFF"/>
        <w:spacing w:before="0" w:after="0"/>
        <w:jc w:val="center"/>
        <w:rPr>
          <w:b/>
          <w:bCs/>
        </w:rPr>
      </w:pPr>
      <w:r w:rsidRPr="00853E32">
        <w:rPr>
          <w:b/>
          <w:lang w:eastAsia="en-US"/>
        </w:rPr>
        <w:t>1 .</w:t>
      </w:r>
      <w:r w:rsidRPr="00853E32">
        <w:rPr>
          <w:b/>
          <w:bCs/>
        </w:rPr>
        <w:t xml:space="preserve"> Пояснительная записка</w:t>
      </w:r>
    </w:p>
    <w:p w:rsidR="00960816" w:rsidRPr="00853E32" w:rsidRDefault="00960816" w:rsidP="00960816">
      <w:pPr>
        <w:pStyle w:val="a4"/>
        <w:numPr>
          <w:ilvl w:val="1"/>
          <w:numId w:val="12"/>
        </w:numPr>
        <w:jc w:val="center"/>
        <w:rPr>
          <w:rFonts w:ascii="Times New Roman" w:hAnsi="Times New Roman" w:cs="Times New Roman"/>
          <w:i/>
          <w:sz w:val="24"/>
          <w:szCs w:val="24"/>
        </w:rPr>
      </w:pPr>
      <w:r w:rsidRPr="00853E32">
        <w:rPr>
          <w:rFonts w:ascii="Times New Roman" w:hAnsi="Times New Roman" w:cs="Times New Roman"/>
          <w:i/>
          <w:sz w:val="24"/>
          <w:szCs w:val="24"/>
        </w:rPr>
        <w:t>Концепция рабочей программы для детей с тяжелыми нарушениями речи</w:t>
      </w:r>
    </w:p>
    <w:p w:rsidR="00960816" w:rsidRDefault="00960816" w:rsidP="00960816">
      <w:pPr>
        <w:pStyle w:val="a4"/>
        <w:spacing w:after="0" w:line="240" w:lineRule="auto"/>
        <w:ind w:left="420"/>
        <w:jc w:val="both"/>
        <w:rPr>
          <w:rFonts w:ascii="Times New Roman" w:eastAsia="Times New Roman" w:hAnsi="Times New Roman" w:cs="Times New Roman"/>
          <w:color w:val="000000"/>
          <w:spacing w:val="-2"/>
          <w:sz w:val="24"/>
          <w:szCs w:val="24"/>
        </w:rPr>
      </w:pPr>
      <w:r>
        <w:rPr>
          <w:rFonts w:ascii="Times New Roman" w:eastAsia="Calibri" w:hAnsi="Times New Roman" w:cs="Times New Roman"/>
          <w:sz w:val="24"/>
          <w:szCs w:val="24"/>
        </w:rPr>
        <w:tab/>
      </w:r>
      <w:r w:rsidRPr="00853E32">
        <w:rPr>
          <w:rFonts w:ascii="Times New Roman" w:eastAsia="Calibri" w:hAnsi="Times New Roman" w:cs="Times New Roman"/>
          <w:sz w:val="24"/>
          <w:szCs w:val="24"/>
        </w:rPr>
        <w:t xml:space="preserve">Адаптированная основная общеобразовательная программа начального общего образования обучающихся с </w:t>
      </w:r>
      <w:r w:rsidRPr="00853E32">
        <w:rPr>
          <w:rFonts w:ascii="Times New Roman" w:eastAsia="Times New Roman" w:hAnsi="Times New Roman" w:cs="Times New Roman"/>
          <w:color w:val="000000"/>
          <w:sz w:val="24"/>
          <w:szCs w:val="24"/>
        </w:rPr>
        <w:t>тяжелыми нарушениями речи</w:t>
      </w:r>
      <w:r w:rsidR="00DE2554">
        <w:rPr>
          <w:rFonts w:ascii="Times New Roman" w:eastAsia="Times New Roman" w:hAnsi="Times New Roman" w:cs="Times New Roman"/>
          <w:color w:val="000000"/>
          <w:sz w:val="24"/>
          <w:szCs w:val="24"/>
        </w:rPr>
        <w:t xml:space="preserve"> </w:t>
      </w:r>
      <w:r w:rsidRPr="00853E32">
        <w:rPr>
          <w:rFonts w:ascii="Times New Roman" w:eastAsia="Calibri" w:hAnsi="Times New Roman" w:cs="Times New Roman"/>
          <w:sz w:val="24"/>
          <w:szCs w:val="24"/>
        </w:rPr>
        <w:t xml:space="preserve">(далее –ТНР) (вариант 5.1)муниципального бюджетного общеобразовательного учреждения – средней общеобразовательной школа №7 определяет содержание </w:t>
      </w:r>
      <w:r w:rsidRPr="00853E32">
        <w:rPr>
          <w:rFonts w:ascii="Times New Roman" w:eastAsia="Times New Roman" w:hAnsi="Times New Roman" w:cs="Times New Roman"/>
          <w:color w:val="000000"/>
          <w:spacing w:val="5"/>
          <w:sz w:val="24"/>
          <w:szCs w:val="24"/>
        </w:rPr>
        <w:t xml:space="preserve">и </w:t>
      </w:r>
      <w:r w:rsidRPr="00853E32">
        <w:rPr>
          <w:rFonts w:ascii="Times New Roman" w:eastAsia="Times New Roman" w:hAnsi="Times New Roman" w:cs="Times New Roman"/>
          <w:color w:val="000000"/>
          <w:sz w:val="24"/>
          <w:szCs w:val="24"/>
        </w:rPr>
        <w:t xml:space="preserve">организацию образовательной деятельности обучающихся с ТНР </w:t>
      </w:r>
      <w:r w:rsidRPr="00853E32">
        <w:rPr>
          <w:rFonts w:ascii="Times New Roman" w:eastAsia="Times New Roman" w:hAnsi="Times New Roman" w:cs="Times New Roman"/>
          <w:color w:val="000000"/>
          <w:spacing w:val="6"/>
          <w:sz w:val="24"/>
          <w:szCs w:val="24"/>
        </w:rPr>
        <w:t xml:space="preserve">с учетом </w:t>
      </w:r>
      <w:r w:rsidRPr="00853E32">
        <w:rPr>
          <w:rFonts w:ascii="Times New Roman" w:eastAsia="Times New Roman" w:hAnsi="Times New Roman" w:cs="Times New Roman"/>
          <w:bCs/>
          <w:color w:val="000000"/>
          <w:spacing w:val="6"/>
          <w:sz w:val="24"/>
          <w:szCs w:val="24"/>
        </w:rPr>
        <w:t xml:space="preserve">образовательных потребностей </w:t>
      </w:r>
      <w:r w:rsidRPr="00853E32">
        <w:rPr>
          <w:rFonts w:ascii="Times New Roman" w:eastAsia="Times New Roman" w:hAnsi="Times New Roman" w:cs="Times New Roman"/>
          <w:color w:val="000000"/>
          <w:spacing w:val="6"/>
          <w:sz w:val="24"/>
          <w:szCs w:val="24"/>
        </w:rPr>
        <w:t xml:space="preserve">и запросов участников </w:t>
      </w:r>
      <w:r w:rsidRPr="00853E32">
        <w:rPr>
          <w:rFonts w:ascii="Times New Roman" w:eastAsia="Times New Roman" w:hAnsi="Times New Roman" w:cs="Times New Roman"/>
          <w:color w:val="000000"/>
          <w:spacing w:val="-2"/>
          <w:sz w:val="24"/>
          <w:szCs w:val="24"/>
        </w:rPr>
        <w:t>образовательных отношений.</w:t>
      </w:r>
    </w:p>
    <w:p w:rsidR="00960816" w:rsidRPr="00853E32" w:rsidRDefault="00960816" w:rsidP="009608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53E32">
        <w:rPr>
          <w:rFonts w:ascii="Times New Roman" w:eastAsia="Calibri" w:hAnsi="Times New Roman" w:cs="Times New Roman"/>
          <w:sz w:val="24"/>
          <w:szCs w:val="24"/>
        </w:rPr>
        <w:t>К  особым  образовательным  потребностям,  характерным  для обучающихся с ТНР относятся: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индивидуальный темп обучения и продвижения в образовательном пространстве для разных категорий обучающихся с ТНР;</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возможность обучаться на дому и/или дистанционно при наличии медицинских показаний;</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960816" w:rsidRPr="00853E32" w:rsidRDefault="00960816" w:rsidP="00960816">
      <w:pPr>
        <w:spacing w:after="0" w:line="240" w:lineRule="auto"/>
        <w:jc w:val="both"/>
        <w:rPr>
          <w:rFonts w:ascii="Times New Roman" w:eastAsia="Calibri" w:hAnsi="Times New Roman" w:cs="Times New Roman"/>
          <w:sz w:val="24"/>
          <w:szCs w:val="24"/>
        </w:rPr>
      </w:pPr>
      <w:r w:rsidRPr="00853E32">
        <w:rPr>
          <w:rFonts w:ascii="Times New Roman" w:eastAsia="Calibri" w:hAnsi="Times New Roman" w:cs="Times New Roman"/>
          <w:sz w:val="24"/>
          <w:szCs w:val="24"/>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960816" w:rsidRPr="00516A47" w:rsidRDefault="00960816" w:rsidP="00960816">
      <w:pPr>
        <w:shd w:val="clear" w:color="auto" w:fill="FFFFFF"/>
        <w:spacing w:after="0"/>
        <w:jc w:val="both"/>
        <w:rPr>
          <w:rFonts w:ascii="Times New Roman" w:eastAsia="Times New Roman" w:hAnsi="Times New Roman" w:cs="Times New Roman"/>
          <w:b/>
          <w:color w:val="000000"/>
          <w:spacing w:val="-5"/>
          <w:sz w:val="24"/>
          <w:szCs w:val="24"/>
        </w:rPr>
      </w:pPr>
      <w:r w:rsidRPr="00516A47">
        <w:rPr>
          <w:rFonts w:ascii="Times New Roman" w:eastAsia="Times New Roman" w:hAnsi="Times New Roman" w:cs="Times New Roman"/>
          <w:i/>
          <w:color w:val="000000"/>
          <w:spacing w:val="4"/>
          <w:sz w:val="24"/>
          <w:szCs w:val="24"/>
        </w:rPr>
        <w:t xml:space="preserve">Программа     коррекционной     работы     Школы </w:t>
      </w:r>
      <w:r w:rsidRPr="00516A47">
        <w:rPr>
          <w:rFonts w:ascii="Times New Roman" w:eastAsia="Times New Roman" w:hAnsi="Times New Roman" w:cs="Times New Roman"/>
          <w:color w:val="000000"/>
          <w:spacing w:val="4"/>
          <w:sz w:val="24"/>
          <w:szCs w:val="24"/>
        </w:rPr>
        <w:t xml:space="preserve">    включает взаимосвязанные </w:t>
      </w:r>
      <w:r w:rsidRPr="00516A47">
        <w:rPr>
          <w:rFonts w:ascii="Times New Roman" w:eastAsia="Times New Roman" w:hAnsi="Times New Roman" w:cs="Times New Roman"/>
          <w:color w:val="000000"/>
          <w:spacing w:val="-5"/>
          <w:sz w:val="24"/>
          <w:szCs w:val="24"/>
        </w:rPr>
        <w:t xml:space="preserve">направления, которые  отражают её </w:t>
      </w:r>
      <w:r w:rsidRPr="00516A47">
        <w:rPr>
          <w:rFonts w:ascii="Times New Roman" w:eastAsia="Times New Roman" w:hAnsi="Times New Roman" w:cs="Times New Roman"/>
          <w:b/>
          <w:color w:val="000000"/>
          <w:spacing w:val="-5"/>
          <w:sz w:val="24"/>
          <w:szCs w:val="24"/>
        </w:rPr>
        <w:t>содержание:</w:t>
      </w:r>
    </w:p>
    <w:p w:rsidR="00960816" w:rsidRPr="00516A47" w:rsidRDefault="00960816" w:rsidP="00960816">
      <w:pPr>
        <w:shd w:val="clear" w:color="auto" w:fill="FFFFFF"/>
        <w:spacing w:after="0"/>
        <w:jc w:val="both"/>
        <w:rPr>
          <w:rFonts w:ascii="Times New Roman" w:eastAsia="Times New Roman" w:hAnsi="Times New Roman" w:cs="Times New Roman"/>
          <w:color w:val="000000"/>
          <w:spacing w:val="-2"/>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2"/>
          <w:sz w:val="24"/>
          <w:szCs w:val="24"/>
        </w:rPr>
        <w:t xml:space="preserve">диагностическая работа; </w:t>
      </w:r>
    </w:p>
    <w:p w:rsidR="00960816" w:rsidRPr="00516A47" w:rsidRDefault="00960816" w:rsidP="00960816">
      <w:pPr>
        <w:shd w:val="clear" w:color="auto" w:fill="FFFFFF"/>
        <w:spacing w:after="0"/>
        <w:jc w:val="both"/>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коррекционно-развивающая работа;</w:t>
      </w:r>
    </w:p>
    <w:p w:rsidR="00960816" w:rsidRPr="00516A47" w:rsidRDefault="00960816" w:rsidP="00960816">
      <w:pPr>
        <w:shd w:val="clear" w:color="auto" w:fill="FFFFFF"/>
        <w:spacing w:after="0"/>
        <w:jc w:val="both"/>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консультативная работа;</w:t>
      </w:r>
    </w:p>
    <w:p w:rsidR="00960816" w:rsidRDefault="00960816" w:rsidP="00960816">
      <w:pPr>
        <w:shd w:val="clear" w:color="auto" w:fill="FFFFFF"/>
        <w:spacing w:after="0"/>
        <w:jc w:val="both"/>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информационно-просветительская работа.</w:t>
      </w:r>
    </w:p>
    <w:p w:rsidR="00960816" w:rsidRDefault="00960816" w:rsidP="00960816">
      <w:pPr>
        <w:shd w:val="clear" w:color="auto" w:fill="FFFFFF"/>
        <w:spacing w:after="0"/>
        <w:jc w:val="both"/>
        <w:rPr>
          <w:rFonts w:ascii="Times New Roman" w:eastAsia="Times New Roman" w:hAnsi="Times New Roman" w:cs="Times New Roman"/>
          <w:color w:val="000000"/>
          <w:sz w:val="24"/>
          <w:szCs w:val="24"/>
        </w:rPr>
      </w:pPr>
    </w:p>
    <w:p w:rsidR="00960816" w:rsidRPr="00516A47" w:rsidRDefault="00960816" w:rsidP="00960816">
      <w:pPr>
        <w:shd w:val="clear" w:color="auto" w:fill="FFFFFF"/>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b/>
          <w:i/>
          <w:color w:val="000000"/>
          <w:spacing w:val="-4"/>
          <w:sz w:val="24"/>
          <w:szCs w:val="24"/>
        </w:rPr>
        <w:t>Диагностическая работа</w:t>
      </w:r>
      <w:r w:rsidRPr="00516A47">
        <w:rPr>
          <w:rFonts w:ascii="Times New Roman" w:eastAsia="Times New Roman" w:hAnsi="Times New Roman" w:cs="Times New Roman"/>
          <w:color w:val="000000"/>
          <w:spacing w:val="-4"/>
          <w:sz w:val="24"/>
          <w:szCs w:val="24"/>
        </w:rPr>
        <w:t xml:space="preserve"> включает:</w:t>
      </w:r>
    </w:p>
    <w:p w:rsidR="00960816" w:rsidRPr="00516A47" w:rsidRDefault="00960816" w:rsidP="00960816">
      <w:pPr>
        <w:shd w:val="clear" w:color="auto" w:fill="FFFFFF"/>
        <w:spacing w:after="0"/>
        <w:ind w:right="14"/>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4"/>
          <w:sz w:val="24"/>
          <w:szCs w:val="24"/>
        </w:rPr>
        <w:t xml:space="preserve">• раннюю (с первых дней пребывания обучающегося в Школе) диагностику </w:t>
      </w:r>
      <w:r w:rsidRPr="00516A47">
        <w:rPr>
          <w:rFonts w:ascii="Times New Roman" w:eastAsia="Times New Roman" w:hAnsi="Times New Roman" w:cs="Times New Roman"/>
          <w:color w:val="000000"/>
          <w:spacing w:val="-4"/>
          <w:sz w:val="24"/>
          <w:szCs w:val="24"/>
        </w:rPr>
        <w:t>отклонений  в развитии и анализ причин трудностей адаптации:</w:t>
      </w:r>
    </w:p>
    <w:p w:rsidR="00960816" w:rsidRPr="00516A47" w:rsidRDefault="00960816" w:rsidP="00960816">
      <w:pPr>
        <w:shd w:val="clear" w:color="auto" w:fill="FFFFFF"/>
        <w:spacing w:after="0"/>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3"/>
          <w:sz w:val="24"/>
          <w:szCs w:val="24"/>
        </w:rPr>
        <w:t xml:space="preserve">комплексный  сбор   сведений   об   обучающемся   на   основании   диагностической </w:t>
      </w:r>
      <w:r w:rsidRPr="00516A47">
        <w:rPr>
          <w:rFonts w:ascii="Times New Roman" w:eastAsia="Times New Roman" w:hAnsi="Times New Roman" w:cs="Times New Roman"/>
          <w:color w:val="000000"/>
          <w:sz w:val="24"/>
          <w:szCs w:val="24"/>
        </w:rPr>
        <w:t>информации от специалистов Школы;</w:t>
      </w:r>
    </w:p>
    <w:p w:rsidR="00960816" w:rsidRPr="00516A47" w:rsidRDefault="00960816" w:rsidP="00960816">
      <w:pPr>
        <w:shd w:val="clear" w:color="auto" w:fill="FFFFFF"/>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2"/>
          <w:sz w:val="24"/>
          <w:szCs w:val="24"/>
        </w:rPr>
        <w:t xml:space="preserve">определение уровня актуального и зоны ближайшего развития обучающегося </w:t>
      </w:r>
      <w:r w:rsidRPr="00516A47">
        <w:rPr>
          <w:rFonts w:ascii="Times New Roman" w:eastAsia="Times New Roman" w:hAnsi="Times New Roman" w:cs="Times New Roman"/>
          <w:color w:val="000000"/>
          <w:spacing w:val="-2"/>
          <w:sz w:val="24"/>
          <w:szCs w:val="24"/>
        </w:rPr>
        <w:t xml:space="preserve">указанной категории обучающихся с ограниченными возможностями здоровья, выявление его </w:t>
      </w:r>
      <w:r w:rsidRPr="00516A47">
        <w:rPr>
          <w:rFonts w:ascii="Times New Roman" w:eastAsia="Times New Roman" w:hAnsi="Times New Roman" w:cs="Times New Roman"/>
          <w:color w:val="000000"/>
          <w:spacing w:val="-4"/>
          <w:sz w:val="24"/>
          <w:szCs w:val="24"/>
        </w:rPr>
        <w:t>резервных возможностей;</w:t>
      </w:r>
    </w:p>
    <w:p w:rsidR="00960816" w:rsidRPr="00516A47" w:rsidRDefault="00960816" w:rsidP="00960816">
      <w:pPr>
        <w:shd w:val="clear" w:color="auto" w:fill="FFFFFF"/>
        <w:spacing w:after="0"/>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5"/>
          <w:sz w:val="24"/>
          <w:szCs w:val="24"/>
        </w:rPr>
        <w:t>изучение   развития   эмоционально-волевой   сферы   и   личностных   особенностей</w:t>
      </w:r>
    </w:p>
    <w:p w:rsidR="00960816" w:rsidRPr="00516A47" w:rsidRDefault="00960816" w:rsidP="00960816">
      <w:pPr>
        <w:shd w:val="clear" w:color="auto" w:fill="FFFFFF"/>
        <w:spacing w:after="0"/>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3"/>
          <w:sz w:val="24"/>
          <w:szCs w:val="24"/>
        </w:rPr>
        <w:t>обучающихся:</w:t>
      </w:r>
    </w:p>
    <w:p w:rsidR="00960816" w:rsidRPr="00516A47" w:rsidRDefault="00960816" w:rsidP="00960816">
      <w:pPr>
        <w:shd w:val="clear" w:color="auto" w:fill="FFFFFF"/>
        <w:tabs>
          <w:tab w:val="left" w:pos="869"/>
        </w:tabs>
        <w:spacing w:after="0"/>
        <w:rPr>
          <w:rFonts w:ascii="Times New Roman" w:eastAsia="Times New Roman" w:hAnsi="Times New Roman" w:cs="Times New Roman"/>
          <w:color w:val="000000"/>
          <w:spacing w:val="-1"/>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1"/>
          <w:sz w:val="24"/>
          <w:szCs w:val="24"/>
        </w:rPr>
        <w:t>изучение социальной ситуации развития и условий семейного воспитания ребёнка;</w:t>
      </w:r>
    </w:p>
    <w:p w:rsidR="00960816" w:rsidRPr="00516A47" w:rsidRDefault="00960816" w:rsidP="00960816">
      <w:pPr>
        <w:shd w:val="clear" w:color="auto" w:fill="FFFFFF"/>
        <w:tabs>
          <w:tab w:val="left" w:pos="869"/>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изучение    адаптивных    возможностей    и    уровня    социализации обучающегося </w:t>
      </w:r>
      <w:r w:rsidRPr="00516A47">
        <w:rPr>
          <w:rFonts w:ascii="Times New Roman" w:eastAsia="Times New Roman" w:hAnsi="Times New Roman" w:cs="Times New Roman"/>
          <w:color w:val="000000"/>
          <w:spacing w:val="-1"/>
          <w:sz w:val="24"/>
          <w:szCs w:val="24"/>
        </w:rPr>
        <w:t>указанной категории обучающихся с ограниченными возможностями здоровья;</w:t>
      </w:r>
    </w:p>
    <w:p w:rsidR="00960816" w:rsidRPr="00516A47" w:rsidRDefault="00960816" w:rsidP="00960816">
      <w:pPr>
        <w:shd w:val="clear" w:color="auto" w:fill="FFFFFF"/>
        <w:spacing w:after="0"/>
        <w:ind w:right="34"/>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6"/>
          <w:sz w:val="24"/>
          <w:szCs w:val="24"/>
        </w:rPr>
        <w:t>•</w:t>
      </w:r>
      <w:r w:rsidRPr="00516A47">
        <w:rPr>
          <w:rFonts w:ascii="Times New Roman" w:eastAsia="Times New Roman" w:hAnsi="Times New Roman" w:cs="Times New Roman"/>
          <w:color w:val="000000"/>
          <w:spacing w:val="6"/>
          <w:sz w:val="24"/>
          <w:szCs w:val="24"/>
        </w:rPr>
        <w:t xml:space="preserve">системный разносторонний контроль специалистов за уровнем и динамикой </w:t>
      </w:r>
      <w:r w:rsidRPr="00516A47">
        <w:rPr>
          <w:rFonts w:ascii="Times New Roman" w:eastAsia="Times New Roman" w:hAnsi="Times New Roman" w:cs="Times New Roman"/>
          <w:color w:val="000000"/>
          <w:spacing w:val="-1"/>
          <w:sz w:val="24"/>
          <w:szCs w:val="24"/>
        </w:rPr>
        <w:t xml:space="preserve">развития ребёнка; </w:t>
      </w:r>
    </w:p>
    <w:p w:rsidR="00960816" w:rsidRPr="00516A47" w:rsidRDefault="00960816" w:rsidP="00960816">
      <w:pPr>
        <w:shd w:val="clear" w:color="auto" w:fill="FFFFFF"/>
        <w:tabs>
          <w:tab w:val="left" w:pos="869"/>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1"/>
          <w:sz w:val="24"/>
          <w:szCs w:val="24"/>
        </w:rPr>
        <w:t>анализ успешности коррекционно-развивающей работы.</w:t>
      </w:r>
    </w:p>
    <w:p w:rsidR="00960816" w:rsidRPr="00516A47" w:rsidRDefault="00960816" w:rsidP="00960816">
      <w:pPr>
        <w:shd w:val="clear" w:color="auto" w:fill="FFFFFF"/>
        <w:tabs>
          <w:tab w:val="left" w:pos="4402"/>
          <w:tab w:val="left" w:pos="5774"/>
          <w:tab w:val="left" w:pos="7762"/>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b/>
          <w:bCs/>
          <w:i/>
          <w:color w:val="000000"/>
          <w:spacing w:val="-8"/>
          <w:sz w:val="24"/>
          <w:szCs w:val="24"/>
        </w:rPr>
        <w:t>Коррекционно-развивающая</w:t>
      </w:r>
      <w:r w:rsidRPr="00516A47">
        <w:rPr>
          <w:rFonts w:ascii="Times New Roman" w:eastAsia="Times New Roman" w:hAnsi="Times New Roman" w:cs="Times New Roman"/>
          <w:bCs/>
          <w:i/>
          <w:color w:val="000000"/>
          <w:spacing w:val="-8"/>
          <w:sz w:val="24"/>
          <w:szCs w:val="24"/>
        </w:rPr>
        <w:t xml:space="preserve"> </w:t>
      </w:r>
      <w:r w:rsidRPr="00516A47">
        <w:rPr>
          <w:rFonts w:ascii="Times New Roman" w:eastAsia="Times New Roman" w:hAnsi="Times New Roman" w:cs="Times New Roman"/>
          <w:color w:val="000000"/>
          <w:spacing w:val="1"/>
          <w:sz w:val="24"/>
          <w:szCs w:val="24"/>
        </w:rPr>
        <w:t xml:space="preserve">работа </w:t>
      </w:r>
      <w:r w:rsidRPr="00516A47">
        <w:rPr>
          <w:rFonts w:ascii="Times New Roman" w:eastAsia="Times New Roman" w:hAnsi="Times New Roman" w:cs="Times New Roman"/>
          <w:color w:val="000000"/>
          <w:spacing w:val="-3"/>
          <w:sz w:val="24"/>
          <w:szCs w:val="24"/>
        </w:rPr>
        <w:t>обеспечивает</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5"/>
          <w:sz w:val="24"/>
          <w:szCs w:val="24"/>
        </w:rPr>
        <w:t xml:space="preserve">своевременную  </w:t>
      </w:r>
      <w:r w:rsidRPr="00516A47">
        <w:rPr>
          <w:rFonts w:ascii="Times New Roman" w:eastAsia="Times New Roman" w:hAnsi="Times New Roman" w:cs="Times New Roman"/>
          <w:color w:val="000000"/>
          <w:spacing w:val="-2"/>
          <w:sz w:val="24"/>
          <w:szCs w:val="24"/>
        </w:rPr>
        <w:t xml:space="preserve">специализированную помощь (поддержку) в освоении базового содержания образования и </w:t>
      </w:r>
      <w:r w:rsidRPr="00516A47">
        <w:rPr>
          <w:rFonts w:ascii="Times New Roman" w:eastAsia="Times New Roman" w:hAnsi="Times New Roman" w:cs="Times New Roman"/>
          <w:color w:val="000000"/>
          <w:spacing w:val="-3"/>
          <w:sz w:val="24"/>
          <w:szCs w:val="24"/>
        </w:rPr>
        <w:t xml:space="preserve">коррекции нарушений устной речи, коррекции и профилактике нарушений чтения и письма, </w:t>
      </w:r>
      <w:r w:rsidRPr="00516A47">
        <w:rPr>
          <w:rFonts w:ascii="Times New Roman" w:eastAsia="Times New Roman" w:hAnsi="Times New Roman" w:cs="Times New Roman"/>
          <w:color w:val="000000"/>
          <w:spacing w:val="-8"/>
          <w:sz w:val="24"/>
          <w:szCs w:val="24"/>
        </w:rPr>
        <w:t xml:space="preserve">препятствующих полноценному усвоению программы по всем предметным областям, </w:t>
      </w:r>
      <w:r w:rsidRPr="00516A47">
        <w:rPr>
          <w:rFonts w:ascii="Times New Roman" w:eastAsia="Times New Roman" w:hAnsi="Times New Roman" w:cs="Times New Roman"/>
          <w:color w:val="000000"/>
          <w:spacing w:val="-3"/>
          <w:sz w:val="24"/>
          <w:szCs w:val="24"/>
        </w:rPr>
        <w:t xml:space="preserve">способствует формированию универсальных учебных действий у указанной категории </w:t>
      </w:r>
      <w:r w:rsidRPr="00516A47">
        <w:rPr>
          <w:rFonts w:ascii="Times New Roman" w:eastAsia="Times New Roman" w:hAnsi="Times New Roman" w:cs="Times New Roman"/>
          <w:color w:val="000000"/>
          <w:spacing w:val="-2"/>
          <w:sz w:val="24"/>
          <w:szCs w:val="24"/>
        </w:rPr>
        <w:t xml:space="preserve">обучающихся с ОВЗ (личностных, регулятивных, </w:t>
      </w:r>
      <w:r w:rsidRPr="00516A47">
        <w:rPr>
          <w:rFonts w:ascii="Times New Roman" w:eastAsia="Times New Roman" w:hAnsi="Times New Roman" w:cs="Times New Roman"/>
          <w:color w:val="000000"/>
          <w:spacing w:val="-1"/>
          <w:sz w:val="24"/>
          <w:szCs w:val="24"/>
        </w:rPr>
        <w:t>познавательных, коммуникативных),</w:t>
      </w:r>
    </w:p>
    <w:p w:rsidR="00960816" w:rsidRPr="00516A47" w:rsidRDefault="00960816" w:rsidP="00960816">
      <w:pPr>
        <w:shd w:val="clear" w:color="auto" w:fill="FFFFFF"/>
        <w:tabs>
          <w:tab w:val="left" w:pos="4402"/>
          <w:tab w:val="left" w:pos="5774"/>
          <w:tab w:val="left" w:pos="7762"/>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4"/>
          <w:sz w:val="24"/>
          <w:szCs w:val="24"/>
        </w:rPr>
        <w:t>Коррекционно-развивающая работа включает:</w:t>
      </w:r>
    </w:p>
    <w:p w:rsidR="00960816" w:rsidRPr="00516A47" w:rsidRDefault="00960816" w:rsidP="00960816">
      <w:pPr>
        <w:shd w:val="clear" w:color="auto" w:fill="FFFFFF"/>
        <w:tabs>
          <w:tab w:val="left" w:pos="878"/>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 xml:space="preserve">выбор    оптимальных    для     развития     указанной     категории     обучающихся    с ОВЗ </w:t>
      </w:r>
      <w:r w:rsidRPr="00516A47">
        <w:rPr>
          <w:rFonts w:ascii="Times New Roman" w:eastAsia="Times New Roman" w:hAnsi="Times New Roman" w:cs="Times New Roman"/>
          <w:color w:val="000000"/>
          <w:spacing w:val="3"/>
          <w:sz w:val="24"/>
          <w:szCs w:val="24"/>
        </w:rPr>
        <w:t>с коррекционных  программ/методик, методов и п</w:t>
      </w:r>
      <w:r w:rsidRPr="00516A47">
        <w:rPr>
          <w:rFonts w:ascii="Times New Roman" w:eastAsia="Times New Roman" w:hAnsi="Times New Roman" w:cs="Times New Roman"/>
          <w:color w:val="000000"/>
          <w:spacing w:val="-3"/>
          <w:sz w:val="24"/>
          <w:szCs w:val="24"/>
        </w:rPr>
        <w:t>риёмов обучениям в соответствии с его особыми образовательными потребностями;</w:t>
      </w:r>
    </w:p>
    <w:p w:rsidR="00960816" w:rsidRPr="00516A47" w:rsidRDefault="00960816" w:rsidP="00960816">
      <w:pPr>
        <w:shd w:val="clear" w:color="auto" w:fill="FFFFFF"/>
        <w:spacing w:after="0"/>
        <w:ind w:right="24"/>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6"/>
          <w:sz w:val="24"/>
          <w:szCs w:val="24"/>
        </w:rPr>
        <w:t xml:space="preserve">организацию и проведение педагогами и специалистами индивидуальных и </w:t>
      </w:r>
      <w:r w:rsidRPr="00516A47">
        <w:rPr>
          <w:rFonts w:ascii="Times New Roman" w:eastAsia="Times New Roman" w:hAnsi="Times New Roman" w:cs="Times New Roman"/>
          <w:color w:val="000000"/>
          <w:spacing w:val="-2"/>
          <w:sz w:val="24"/>
          <w:szCs w:val="24"/>
        </w:rPr>
        <w:t xml:space="preserve">групповых коррекционно-развивающих занятий, необходимых для преодоления нарушений </w:t>
      </w:r>
      <w:r w:rsidRPr="00516A47">
        <w:rPr>
          <w:rFonts w:ascii="Times New Roman" w:eastAsia="Times New Roman" w:hAnsi="Times New Roman" w:cs="Times New Roman"/>
          <w:color w:val="000000"/>
          <w:spacing w:val="-5"/>
          <w:sz w:val="24"/>
          <w:szCs w:val="24"/>
        </w:rPr>
        <w:t xml:space="preserve">развития и трудностей обучения (согласно расписанию </w:t>
      </w:r>
      <w:r w:rsidRPr="00516A47">
        <w:rPr>
          <w:rFonts w:ascii="Times New Roman" w:eastAsia="Times New Roman" w:hAnsi="Times New Roman" w:cs="Times New Roman"/>
          <w:bCs/>
          <w:color w:val="000000"/>
          <w:spacing w:val="-5"/>
          <w:sz w:val="24"/>
          <w:szCs w:val="24"/>
        </w:rPr>
        <w:t xml:space="preserve">коррекционно-развивающих </w:t>
      </w:r>
      <w:r w:rsidRPr="00516A47">
        <w:rPr>
          <w:rFonts w:ascii="Times New Roman" w:eastAsia="Times New Roman" w:hAnsi="Times New Roman" w:cs="Times New Roman"/>
          <w:color w:val="000000"/>
          <w:spacing w:val="-5"/>
          <w:sz w:val="24"/>
          <w:szCs w:val="24"/>
        </w:rPr>
        <w:t xml:space="preserve">занятий </w:t>
      </w:r>
      <w:r w:rsidRPr="00516A47">
        <w:rPr>
          <w:rFonts w:ascii="Times New Roman" w:eastAsia="Times New Roman" w:hAnsi="Times New Roman" w:cs="Times New Roman"/>
          <w:color w:val="000000"/>
          <w:spacing w:val="-8"/>
          <w:sz w:val="24"/>
          <w:szCs w:val="24"/>
        </w:rPr>
        <w:t xml:space="preserve">специалистов); </w:t>
      </w:r>
    </w:p>
    <w:p w:rsidR="00960816" w:rsidRPr="00516A47" w:rsidRDefault="00960816" w:rsidP="00960816">
      <w:pPr>
        <w:shd w:val="clear" w:color="auto" w:fill="FFFFFF"/>
        <w:tabs>
          <w:tab w:val="left" w:pos="878"/>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 xml:space="preserve">системное  воздействие  на учебно-познавательную деятельность обучающегося  в </w:t>
      </w:r>
      <w:r w:rsidRPr="00516A47">
        <w:rPr>
          <w:rFonts w:ascii="Times New Roman" w:eastAsia="Times New Roman" w:hAnsi="Times New Roman" w:cs="Times New Roman"/>
          <w:color w:val="000000"/>
          <w:spacing w:val="-1"/>
          <w:sz w:val="24"/>
          <w:szCs w:val="24"/>
        </w:rPr>
        <w:t>динамике  образовательного   процесса,   направленное   на   формирование   универсальных учебных действий и коррекцию отклонений в развитии;</w:t>
      </w:r>
    </w:p>
    <w:p w:rsidR="00960816" w:rsidRPr="00516A47" w:rsidRDefault="00960816" w:rsidP="00960816">
      <w:pPr>
        <w:shd w:val="clear" w:color="auto" w:fill="FFFFFF"/>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i/>
          <w:iCs/>
          <w:color w:val="000000"/>
          <w:spacing w:val="-9"/>
          <w:sz w:val="24"/>
          <w:szCs w:val="24"/>
        </w:rPr>
        <w:t xml:space="preserve">•  </w:t>
      </w:r>
      <w:r w:rsidRPr="00516A47">
        <w:rPr>
          <w:rFonts w:ascii="Times New Roman" w:eastAsia="Times New Roman" w:hAnsi="Times New Roman" w:cs="Times New Roman"/>
          <w:color w:val="000000"/>
          <w:spacing w:val="-9"/>
          <w:sz w:val="24"/>
          <w:szCs w:val="24"/>
        </w:rPr>
        <w:t>коррекцию и развитие высших психических функций;</w:t>
      </w:r>
    </w:p>
    <w:p w:rsidR="00960816" w:rsidRPr="00516A47" w:rsidRDefault="00960816" w:rsidP="00960816">
      <w:pPr>
        <w:shd w:val="clear" w:color="auto" w:fill="FFFFFF"/>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
          <w:sz w:val="24"/>
          <w:szCs w:val="24"/>
        </w:rPr>
        <w:t>•  развитие    эмоционально-волевой    и    личностной    сфер    указанной  категории обучающихся с ограниченными возможностями здоровья и психокоррекцию его поведения;</w:t>
      </w:r>
    </w:p>
    <w:p w:rsidR="00960816" w:rsidRPr="00516A47" w:rsidRDefault="00960816" w:rsidP="00960816">
      <w:pPr>
        <w:shd w:val="clear" w:color="auto" w:fill="FFFFFF"/>
        <w:spacing w:after="0"/>
        <w:ind w:right="19"/>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6"/>
          <w:sz w:val="24"/>
          <w:szCs w:val="24"/>
        </w:rPr>
        <w:t xml:space="preserve">•социальную защиту указанной категории обучающихся с ограниченными </w:t>
      </w:r>
      <w:r w:rsidRPr="00516A47">
        <w:rPr>
          <w:rFonts w:ascii="Times New Roman" w:eastAsia="Times New Roman" w:hAnsi="Times New Roman" w:cs="Times New Roman"/>
          <w:color w:val="000000"/>
          <w:spacing w:val="11"/>
          <w:sz w:val="24"/>
          <w:szCs w:val="24"/>
        </w:rPr>
        <w:t xml:space="preserve">возможностями здоровья в случаях неблагоприятных условий жизни при </w:t>
      </w:r>
      <w:r w:rsidRPr="00516A47">
        <w:rPr>
          <w:rFonts w:ascii="Times New Roman" w:eastAsia="Times New Roman" w:hAnsi="Times New Roman" w:cs="Times New Roman"/>
          <w:color w:val="000000"/>
          <w:spacing w:val="1"/>
          <w:sz w:val="24"/>
          <w:szCs w:val="24"/>
        </w:rPr>
        <w:t>психотравмирующих обстоятельствах.</w:t>
      </w:r>
    </w:p>
    <w:p w:rsidR="00960816" w:rsidRPr="00516A47" w:rsidRDefault="00960816" w:rsidP="00960816">
      <w:pPr>
        <w:shd w:val="clear" w:color="auto" w:fill="FFFFFF"/>
        <w:spacing w:after="0"/>
        <w:jc w:val="both"/>
        <w:rPr>
          <w:rFonts w:ascii="Times New Roman" w:eastAsia="Times New Roman" w:hAnsi="Times New Roman" w:cs="Times New Roman"/>
          <w:color w:val="000000"/>
          <w:spacing w:val="-3"/>
          <w:sz w:val="24"/>
          <w:szCs w:val="24"/>
        </w:rPr>
      </w:pPr>
      <w:r w:rsidRPr="00516A47">
        <w:rPr>
          <w:rFonts w:ascii="Times New Roman" w:eastAsia="Times New Roman" w:hAnsi="Times New Roman" w:cs="Times New Roman"/>
          <w:bCs/>
          <w:i/>
          <w:color w:val="000000"/>
          <w:spacing w:val="1"/>
          <w:sz w:val="24"/>
          <w:szCs w:val="24"/>
        </w:rPr>
        <w:t xml:space="preserve">Консультативная </w:t>
      </w:r>
      <w:r w:rsidRPr="00516A47">
        <w:rPr>
          <w:rFonts w:ascii="Times New Roman" w:eastAsia="Times New Roman" w:hAnsi="Times New Roman" w:cs="Times New Roman"/>
          <w:color w:val="000000"/>
          <w:spacing w:val="1"/>
          <w:sz w:val="24"/>
          <w:szCs w:val="24"/>
        </w:rPr>
        <w:t xml:space="preserve">работа обеспечивает непрерывность специального сопровождения </w:t>
      </w:r>
      <w:r w:rsidRPr="00516A47">
        <w:rPr>
          <w:rFonts w:ascii="Times New Roman" w:eastAsia="Times New Roman" w:hAnsi="Times New Roman" w:cs="Times New Roman"/>
          <w:color w:val="000000"/>
          <w:sz w:val="24"/>
          <w:szCs w:val="24"/>
        </w:rPr>
        <w:t xml:space="preserve">указанной категории обучающихся с ограниченными возможностями здоровья и их семей по </w:t>
      </w:r>
      <w:r w:rsidRPr="00516A47">
        <w:rPr>
          <w:rFonts w:ascii="Times New Roman" w:eastAsia="Times New Roman" w:hAnsi="Times New Roman" w:cs="Times New Roman"/>
          <w:color w:val="000000"/>
          <w:spacing w:val="-1"/>
          <w:sz w:val="24"/>
          <w:szCs w:val="24"/>
        </w:rPr>
        <w:t xml:space="preserve">вопросам реализации дифференцированных  </w:t>
      </w:r>
      <w:r w:rsidRPr="00516A47">
        <w:rPr>
          <w:rFonts w:ascii="Times New Roman" w:eastAsia="Times New Roman" w:hAnsi="Times New Roman" w:cs="Times New Roman"/>
          <w:bCs/>
          <w:color w:val="000000"/>
          <w:spacing w:val="-1"/>
          <w:sz w:val="24"/>
          <w:szCs w:val="24"/>
        </w:rPr>
        <w:t xml:space="preserve">психолого-педагогических </w:t>
      </w:r>
      <w:r w:rsidRPr="00516A47">
        <w:rPr>
          <w:rFonts w:ascii="Times New Roman" w:eastAsia="Times New Roman" w:hAnsi="Times New Roman" w:cs="Times New Roman"/>
          <w:color w:val="000000"/>
          <w:spacing w:val="-1"/>
          <w:sz w:val="24"/>
          <w:szCs w:val="24"/>
        </w:rPr>
        <w:t xml:space="preserve">условий  обучения, </w:t>
      </w:r>
      <w:r w:rsidRPr="00516A47">
        <w:rPr>
          <w:rFonts w:ascii="Times New Roman" w:eastAsia="Times New Roman" w:hAnsi="Times New Roman" w:cs="Times New Roman"/>
          <w:color w:val="000000"/>
          <w:spacing w:val="-3"/>
          <w:sz w:val="24"/>
          <w:szCs w:val="24"/>
        </w:rPr>
        <w:t xml:space="preserve">воспитания, коррекции развития и социализации обучающихся. </w:t>
      </w:r>
    </w:p>
    <w:p w:rsidR="00960816" w:rsidRPr="00516A47" w:rsidRDefault="00960816" w:rsidP="00960816">
      <w:pPr>
        <w:shd w:val="clear" w:color="auto" w:fill="FFFFFF"/>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Консультативная работа включает:</w:t>
      </w:r>
    </w:p>
    <w:p w:rsidR="00960816" w:rsidRPr="00516A47" w:rsidRDefault="00960816" w:rsidP="00960816">
      <w:pPr>
        <w:shd w:val="clear" w:color="auto" w:fill="FFFFFF"/>
        <w:spacing w:after="0"/>
        <w:ind w:right="19"/>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8"/>
          <w:sz w:val="24"/>
          <w:szCs w:val="24"/>
        </w:rPr>
        <w:t xml:space="preserve">• </w:t>
      </w:r>
      <w:r w:rsidRPr="00516A47">
        <w:rPr>
          <w:rFonts w:ascii="Times New Roman" w:eastAsia="Times New Roman" w:hAnsi="Times New Roman" w:cs="Times New Roman"/>
          <w:color w:val="000000"/>
          <w:spacing w:val="-1"/>
          <w:sz w:val="24"/>
          <w:szCs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960816" w:rsidRPr="00516A47" w:rsidRDefault="00960816" w:rsidP="00960816">
      <w:pPr>
        <w:shd w:val="clear" w:color="auto" w:fill="FFFFFF"/>
        <w:tabs>
          <w:tab w:val="left" w:pos="878"/>
        </w:tabs>
        <w:spacing w:after="0"/>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консультирование     специалистами      педагогов      по      выбору      индивидуально-</w:t>
      </w:r>
      <w:r w:rsidRPr="00516A47">
        <w:rPr>
          <w:rFonts w:ascii="Times New Roman" w:eastAsia="Times New Roman" w:hAnsi="Times New Roman" w:cs="Times New Roman"/>
          <w:color w:val="000000"/>
          <w:spacing w:val="-1"/>
          <w:sz w:val="24"/>
          <w:szCs w:val="24"/>
        </w:rPr>
        <w:t>ориентированных методов и приёмов работы с обучающимся;</w:t>
      </w:r>
    </w:p>
    <w:p w:rsidR="00960816" w:rsidRPr="00516A47" w:rsidRDefault="00960816" w:rsidP="00960816">
      <w:pPr>
        <w:shd w:val="clear" w:color="auto" w:fill="FFFFFF"/>
        <w:spacing w:after="0"/>
        <w:ind w:right="14"/>
        <w:jc w:val="both"/>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29"/>
          <w:sz w:val="24"/>
          <w:szCs w:val="24"/>
        </w:rPr>
        <w:t>• консультативную</w:t>
      </w:r>
      <w:r w:rsidRPr="00516A47">
        <w:rPr>
          <w:rFonts w:ascii="Times New Roman" w:eastAsia="Times New Roman" w:hAnsi="Times New Roman" w:cs="Times New Roman"/>
          <w:color w:val="000000"/>
          <w:spacing w:val="-5"/>
          <w:sz w:val="24"/>
          <w:szCs w:val="24"/>
        </w:rPr>
        <w:t xml:space="preserve"> помощь семье в вопросах выбора стратегии воспитания и приёмов </w:t>
      </w:r>
      <w:r w:rsidRPr="00516A47">
        <w:rPr>
          <w:rFonts w:ascii="Times New Roman" w:eastAsia="Times New Roman" w:hAnsi="Times New Roman" w:cs="Times New Roman"/>
          <w:color w:val="000000"/>
          <w:sz w:val="24"/>
          <w:szCs w:val="24"/>
        </w:rPr>
        <w:t>коррекционного обучения ребёнка.</w:t>
      </w:r>
    </w:p>
    <w:p w:rsidR="00960816" w:rsidRPr="00516A47" w:rsidRDefault="00960816" w:rsidP="00960816">
      <w:pPr>
        <w:shd w:val="clear" w:color="auto" w:fill="FFFFFF"/>
        <w:spacing w:after="0"/>
        <w:jc w:val="both"/>
        <w:rPr>
          <w:rFonts w:ascii="Times New Roman" w:eastAsia="Times New Roman" w:hAnsi="Times New Roman" w:cs="Times New Roman"/>
          <w:color w:val="000000"/>
          <w:sz w:val="24"/>
          <w:szCs w:val="24"/>
        </w:rPr>
      </w:pPr>
    </w:p>
    <w:p w:rsidR="00960816" w:rsidRPr="00853E32" w:rsidRDefault="00960816" w:rsidP="00960816">
      <w:pPr>
        <w:pStyle w:val="a4"/>
        <w:spacing w:after="0" w:line="240" w:lineRule="auto"/>
        <w:ind w:left="420"/>
        <w:jc w:val="both"/>
        <w:rPr>
          <w:rFonts w:ascii="Times New Roman" w:eastAsia="Times New Roman" w:hAnsi="Times New Roman" w:cs="Times New Roman"/>
          <w:color w:val="000000"/>
          <w:spacing w:val="-2"/>
          <w:sz w:val="24"/>
          <w:szCs w:val="24"/>
        </w:rPr>
      </w:pPr>
    </w:p>
    <w:p w:rsidR="00960816" w:rsidRDefault="00960816" w:rsidP="00960816">
      <w:pPr>
        <w:jc w:val="center"/>
        <w:rPr>
          <w:rFonts w:ascii="Times New Roman" w:hAnsi="Times New Roman" w:cs="Times New Roman"/>
          <w:i/>
          <w:sz w:val="24"/>
          <w:szCs w:val="24"/>
        </w:rPr>
      </w:pPr>
      <w:r w:rsidRPr="00087FE8">
        <w:rPr>
          <w:rFonts w:ascii="Times New Roman" w:hAnsi="Times New Roman" w:cs="Times New Roman"/>
          <w:i/>
          <w:sz w:val="24"/>
          <w:szCs w:val="24"/>
        </w:rPr>
        <w:t>1.2.Нормативно-правовые документы</w:t>
      </w:r>
    </w:p>
    <w:p w:rsidR="00960816" w:rsidRPr="00516A47" w:rsidRDefault="00960816" w:rsidP="00960816">
      <w:pPr>
        <w:spacing w:after="0"/>
        <w:rPr>
          <w:rFonts w:ascii="Times New Roman" w:hAnsi="Times New Roman" w:cs="Times New Roman"/>
          <w:sz w:val="24"/>
          <w:szCs w:val="24"/>
        </w:rPr>
      </w:pPr>
      <w:r>
        <w:rPr>
          <w:rFonts w:ascii="Times New Roman" w:eastAsia="Times New Roman" w:hAnsi="Times New Roman" w:cs="Times New Roman"/>
          <w:color w:val="000000"/>
          <w:sz w:val="27"/>
          <w:szCs w:val="27"/>
        </w:rPr>
        <w:t xml:space="preserve">    </w:t>
      </w:r>
      <w:r w:rsidRPr="00516A47">
        <w:rPr>
          <w:rFonts w:ascii="Times New Roman" w:eastAsia="Times New Roman" w:hAnsi="Times New Roman" w:cs="Times New Roman"/>
          <w:color w:val="000000"/>
          <w:sz w:val="24"/>
          <w:szCs w:val="24"/>
        </w:rPr>
        <w:t xml:space="preserve">Настоящая адаптированная основная общеобразовательная программа начального общего образования обучающихся с тяжелыми нарушениями речи по </w:t>
      </w:r>
      <w:r>
        <w:rPr>
          <w:rFonts w:ascii="Times New Roman" w:eastAsia="Times New Roman" w:hAnsi="Times New Roman" w:cs="Times New Roman"/>
          <w:color w:val="000000"/>
          <w:sz w:val="24"/>
          <w:szCs w:val="24"/>
        </w:rPr>
        <w:t>литературному чтению на родном (русском) языке</w:t>
      </w:r>
      <w:r w:rsidRPr="00516A47">
        <w:rPr>
          <w:rFonts w:ascii="Times New Roman" w:eastAsia="Times New Roman" w:hAnsi="Times New Roman" w:cs="Times New Roman"/>
          <w:color w:val="000000"/>
          <w:sz w:val="24"/>
          <w:szCs w:val="24"/>
        </w:rPr>
        <w:t xml:space="preserve"> составлена на основе следующих нормативных документов и методических рекомендаций:</w:t>
      </w:r>
    </w:p>
    <w:p w:rsidR="00960816" w:rsidRPr="00516A47" w:rsidRDefault="00960816" w:rsidP="00960816">
      <w:pPr>
        <w:shd w:val="clear" w:color="auto" w:fill="FFFFFF"/>
        <w:spacing w:after="0" w:line="240" w:lineRule="auto"/>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Федерального закона от 29 декабря 2012 г. №273-ФЗ о «Об образовании в Российской Федерации»;</w:t>
      </w:r>
    </w:p>
    <w:p w:rsidR="00960816" w:rsidRPr="00516A47" w:rsidRDefault="00960816" w:rsidP="00960816">
      <w:pPr>
        <w:shd w:val="clear" w:color="auto" w:fill="FFFFFF"/>
        <w:spacing w:after="0" w:line="240" w:lineRule="auto"/>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Приказа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(в редакции приказов от 26.11.2010 № 1241, от 22.09.2011 № 2357 , от 18.12.2012 №1060);</w:t>
      </w:r>
    </w:p>
    <w:p w:rsidR="00960816" w:rsidRPr="00516A47" w:rsidRDefault="00960816" w:rsidP="00960816">
      <w:pPr>
        <w:shd w:val="clear" w:color="auto" w:fill="FFFFFF"/>
        <w:spacing w:after="0" w:line="294" w:lineRule="atLeast"/>
        <w:rPr>
          <w:rFonts w:ascii="Times New Roman" w:eastAsia="Times New Roman" w:hAnsi="Times New Roman" w:cs="Times New Roman"/>
          <w:color w:val="000000"/>
          <w:sz w:val="24"/>
          <w:szCs w:val="24"/>
        </w:rPr>
      </w:pPr>
      <w:r w:rsidRPr="00516A47">
        <w:rPr>
          <w:rFonts w:ascii="Times New Roman" w:eastAsia="Times New Roman" w:hAnsi="Times New Roman" w:cs="Times New Roman"/>
          <w:b/>
          <w:bCs/>
          <w:i/>
          <w:iCs/>
          <w:color w:val="000000"/>
          <w:sz w:val="24"/>
          <w:szCs w:val="24"/>
        </w:rPr>
        <w:t>-</w:t>
      </w:r>
      <w:r w:rsidRPr="00516A47">
        <w:rPr>
          <w:rFonts w:ascii="Times New Roman" w:eastAsia="Times New Roman" w:hAnsi="Times New Roman" w:cs="Times New Roman"/>
          <w:bCs/>
          <w:iCs/>
          <w:color w:val="000000"/>
          <w:sz w:val="24"/>
          <w:szCs w:val="24"/>
        </w:rPr>
        <w:t>Примерной основной образовательной программы начального общего образования обучающихся с тяжелыми нарушениями речи / Одобрена решением федерального учебно-методического объединения по общему образованию (протокол от 22 декабря 2015 г. № 4/15)</w:t>
      </w:r>
    </w:p>
    <w:p w:rsidR="00960816" w:rsidRPr="00516A47" w:rsidRDefault="00960816" w:rsidP="00960816">
      <w:pPr>
        <w:shd w:val="clear" w:color="auto" w:fill="FFFFFF"/>
        <w:spacing w:after="0" w:line="240" w:lineRule="auto"/>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-Примерной основной образовательной программы начального общего образования</w:t>
      </w:r>
    </w:p>
    <w:p w:rsidR="00440D8E" w:rsidRPr="00DD4055" w:rsidRDefault="00440D8E" w:rsidP="00440D8E">
      <w:pPr>
        <w:tabs>
          <w:tab w:val="left" w:pos="1500"/>
        </w:tabs>
        <w:spacing w:after="0" w:line="240" w:lineRule="auto"/>
        <w:ind w:right="111"/>
        <w:jc w:val="both"/>
        <w:rPr>
          <w:rFonts w:ascii="Times New Roman" w:hAnsi="Times New Roman" w:cs="Times New Roman"/>
          <w:color w:val="000000"/>
          <w:sz w:val="24"/>
          <w:szCs w:val="24"/>
        </w:rPr>
      </w:pPr>
      <w:r w:rsidRPr="00DD4055">
        <w:rPr>
          <w:rFonts w:ascii="Times New Roman" w:hAnsi="Times New Roman" w:cs="Times New Roman"/>
          <w:color w:val="000000"/>
          <w:sz w:val="24"/>
          <w:szCs w:val="24"/>
        </w:rPr>
        <w:t xml:space="preserve">            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440D8E" w:rsidRPr="00DD4055" w:rsidRDefault="00440D8E" w:rsidP="00440D8E">
      <w:pPr>
        <w:shd w:val="clear" w:color="auto" w:fill="FFFFFF"/>
        <w:spacing w:after="0" w:line="240" w:lineRule="auto"/>
        <w:ind w:right="111"/>
        <w:jc w:val="both"/>
        <w:rPr>
          <w:rFonts w:ascii="Times New Roman" w:eastAsia="Times New Roman" w:hAnsi="Times New Roman" w:cs="Times New Roman"/>
          <w:color w:val="000000"/>
          <w:sz w:val="24"/>
          <w:szCs w:val="24"/>
        </w:rPr>
      </w:pPr>
      <w:r w:rsidRPr="00DD4055">
        <w:rPr>
          <w:rFonts w:ascii="Times New Roman" w:hAnsi="Times New Roman" w:cs="Times New Roman"/>
          <w:b/>
          <w:color w:val="000000"/>
          <w:spacing w:val="-5"/>
          <w:sz w:val="24"/>
          <w:szCs w:val="24"/>
        </w:rPr>
        <w:tab/>
        <w:t xml:space="preserve">Учебный предмет  </w:t>
      </w:r>
      <w:r w:rsidRPr="00DD4055">
        <w:rPr>
          <w:rFonts w:ascii="Times New Roman" w:hAnsi="Times New Roman" w:cs="Times New Roman"/>
          <w:b/>
          <w:sz w:val="24"/>
          <w:szCs w:val="24"/>
        </w:rPr>
        <w:t xml:space="preserve">«Литературное чтение на родном </w:t>
      </w:r>
      <w:r w:rsidR="00D46833">
        <w:rPr>
          <w:rFonts w:ascii="Times New Roman" w:hAnsi="Times New Roman" w:cs="Times New Roman"/>
          <w:b/>
          <w:sz w:val="24"/>
          <w:szCs w:val="24"/>
        </w:rPr>
        <w:t xml:space="preserve">(русском) </w:t>
      </w:r>
      <w:r w:rsidRPr="00DD4055">
        <w:rPr>
          <w:rFonts w:ascii="Times New Roman" w:hAnsi="Times New Roman" w:cs="Times New Roman"/>
          <w:b/>
          <w:sz w:val="24"/>
          <w:szCs w:val="24"/>
        </w:rPr>
        <w:t xml:space="preserve">языке» </w:t>
      </w:r>
      <w:r w:rsidRPr="00DD4055">
        <w:rPr>
          <w:rFonts w:ascii="Times New Roman" w:hAnsi="Times New Roman" w:cs="Times New Roman"/>
          <w:sz w:val="24"/>
          <w:szCs w:val="24"/>
        </w:rPr>
        <w:t xml:space="preserve">является органической частью предмета «Литературное чтение». </w:t>
      </w:r>
      <w:r w:rsidRPr="00DD4055">
        <w:rPr>
          <w:rFonts w:ascii="Times New Roman" w:eastAsia="Times New Roman" w:hAnsi="Times New Roman" w:cs="Times New Roman"/>
          <w:color w:val="000000"/>
          <w:sz w:val="24"/>
          <w:szCs w:val="24"/>
        </w:rPr>
        <w:t xml:space="preserve">В содержании курса «Литературное чтение на родном (русском) языке»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w:t>
      </w:r>
    </w:p>
    <w:p w:rsidR="00440D8E" w:rsidRDefault="00440D8E"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sidRPr="00DD4055">
        <w:rPr>
          <w:rFonts w:ascii="Times New Roman" w:eastAsia="Times New Roman" w:hAnsi="Times New Roman" w:cs="Times New Roman"/>
          <w:color w:val="000000"/>
          <w:sz w:val="24"/>
          <w:szCs w:val="24"/>
        </w:rPr>
        <w:tab/>
        <w:t xml:space="preserve">Важнейшими </w:t>
      </w:r>
      <w:r w:rsidRPr="00DD4055">
        <w:rPr>
          <w:rFonts w:ascii="Times New Roman" w:eastAsia="Times New Roman" w:hAnsi="Times New Roman" w:cs="Times New Roman"/>
          <w:b/>
          <w:color w:val="000000"/>
          <w:sz w:val="24"/>
          <w:szCs w:val="24"/>
        </w:rPr>
        <w:t>задачами</w:t>
      </w:r>
      <w:r w:rsidRPr="00DD4055">
        <w:rPr>
          <w:rFonts w:ascii="Times New Roman" w:eastAsia="Times New Roman" w:hAnsi="Times New Roman" w:cs="Times New Roman"/>
          <w:color w:val="000000"/>
          <w:sz w:val="24"/>
          <w:szCs w:val="24"/>
        </w:rPr>
        <w:t xml:space="preserve">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w:t>
      </w:r>
      <w:r w:rsidRPr="00F13F63">
        <w:rPr>
          <w:rFonts w:ascii="Times New Roman" w:eastAsia="Times New Roman" w:hAnsi="Times New Roman" w:cs="Times New Roman"/>
          <w:color w:val="000000"/>
          <w:sz w:val="24"/>
          <w:szCs w:val="24"/>
        </w:rPr>
        <w:t>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Pr="00DF5797"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440D8E" w:rsidRPr="00F13F63" w:rsidRDefault="00D46833" w:rsidP="00D46833">
      <w:pPr>
        <w:jc w:val="center"/>
        <w:rPr>
          <w:rFonts w:ascii="Times New Roman" w:hAnsi="Times New Roman" w:cs="Times New Roman"/>
          <w:b/>
          <w:sz w:val="24"/>
          <w:szCs w:val="24"/>
        </w:rPr>
      </w:pPr>
      <w:r>
        <w:rPr>
          <w:rFonts w:ascii="Times New Roman" w:hAnsi="Times New Roman"/>
          <w:b/>
          <w:sz w:val="24"/>
          <w:szCs w:val="24"/>
        </w:rPr>
        <w:t>2</w:t>
      </w:r>
      <w:r w:rsidR="00440D8E" w:rsidRPr="00F13F63">
        <w:rPr>
          <w:rFonts w:ascii="Times New Roman" w:hAnsi="Times New Roman"/>
          <w:b/>
          <w:sz w:val="24"/>
          <w:szCs w:val="24"/>
        </w:rPr>
        <w:t xml:space="preserve">. Планируемые результаты освоения учебного предмета, курса </w:t>
      </w:r>
      <w:r w:rsidR="00440D8E" w:rsidRPr="00F13F63">
        <w:rPr>
          <w:rFonts w:ascii="Times New Roman" w:hAnsi="Times New Roman" w:cs="Times New Roman"/>
          <w:b/>
          <w:bCs/>
          <w:color w:val="000000"/>
          <w:sz w:val="24"/>
          <w:szCs w:val="24"/>
        </w:rPr>
        <w:t xml:space="preserve">«Литературное чтение на родном </w:t>
      </w:r>
      <w:r>
        <w:rPr>
          <w:rFonts w:ascii="Times New Roman" w:hAnsi="Times New Roman" w:cs="Times New Roman"/>
          <w:b/>
          <w:bCs/>
          <w:color w:val="000000"/>
          <w:sz w:val="24"/>
          <w:szCs w:val="24"/>
        </w:rPr>
        <w:t xml:space="preserve">(русском) </w:t>
      </w:r>
      <w:r w:rsidR="00440D8E" w:rsidRPr="00F13F63">
        <w:rPr>
          <w:rFonts w:ascii="Times New Roman" w:hAnsi="Times New Roman" w:cs="Times New Roman"/>
          <w:b/>
          <w:bCs/>
          <w:color w:val="000000"/>
          <w:sz w:val="24"/>
          <w:szCs w:val="24"/>
        </w:rPr>
        <w:t>языке»</w:t>
      </w:r>
    </w:p>
    <w:p w:rsidR="00440D8E" w:rsidRPr="00F13F63" w:rsidRDefault="00440D8E" w:rsidP="00440D8E">
      <w:pPr>
        <w:spacing w:after="0" w:line="240" w:lineRule="auto"/>
        <w:jc w:val="center"/>
        <w:rPr>
          <w:rFonts w:ascii="Times New Roman" w:hAnsi="Times New Roman" w:cs="Times New Roman"/>
          <w:b/>
          <w:sz w:val="24"/>
          <w:szCs w:val="24"/>
        </w:rPr>
      </w:pPr>
      <w:r w:rsidRPr="00F13F63">
        <w:rPr>
          <w:rFonts w:ascii="Times New Roman" w:hAnsi="Times New Roman" w:cs="Times New Roman"/>
          <w:b/>
          <w:sz w:val="24"/>
          <w:szCs w:val="24"/>
        </w:rPr>
        <w:t>Личностные</w:t>
      </w:r>
    </w:p>
    <w:p w:rsidR="00440D8E" w:rsidRPr="00F13F63" w:rsidRDefault="00440D8E" w:rsidP="00440D8E">
      <w:pPr>
        <w:spacing w:after="0" w:line="240" w:lineRule="auto"/>
        <w:rPr>
          <w:rFonts w:ascii="Times New Roman" w:hAnsi="Times New Roman" w:cs="Times New Roman"/>
          <w:sz w:val="24"/>
          <w:szCs w:val="24"/>
        </w:rPr>
      </w:pPr>
      <w:r w:rsidRPr="00F13F63">
        <w:rPr>
          <w:rFonts w:ascii="Times New Roman" w:hAnsi="Times New Roman" w:cs="Times New Roman"/>
          <w:b/>
          <w:sz w:val="24"/>
          <w:szCs w:val="24"/>
        </w:rPr>
        <w:t>У учащихся будут сформированы: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восприятие русского языка как явление национальной культуры;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осознание своей этнической и национальной принадлежности; формирование ценностей многонационального российского общества;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становление гуманистических и демократических ценностных ориентаций;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осознание языка как основного средства человеческого общения;</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понимание того, что правильная устная и письменная речь является показателем индивидуальной культуры человека;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способность к самооценке на основе наблюдения за собственной речью;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способность к итоговому и пооперационному самоконтролю;</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овладение словами речевого этикета;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освоение начальных форм познавательной и личностной рефлексии;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r w:rsidRPr="00F13F63">
        <w:rPr>
          <w:rFonts w:ascii="Times New Roman" w:hAnsi="Times New Roman" w:cs="Times New Roman"/>
          <w:color w:val="000000"/>
          <w:sz w:val="24"/>
          <w:szCs w:val="24"/>
        </w:rPr>
        <w:br/>
      </w:r>
    </w:p>
    <w:p w:rsidR="00440D8E" w:rsidRPr="00F13F63" w:rsidRDefault="00440D8E" w:rsidP="00440D8E">
      <w:pPr>
        <w:spacing w:after="0"/>
        <w:jc w:val="center"/>
        <w:rPr>
          <w:rFonts w:ascii="Times New Roman" w:hAnsi="Times New Roman" w:cs="Times New Roman"/>
          <w:sz w:val="24"/>
          <w:szCs w:val="24"/>
        </w:rPr>
      </w:pPr>
      <w:r w:rsidRPr="00F13F63">
        <w:rPr>
          <w:rFonts w:ascii="Times New Roman" w:hAnsi="Times New Roman" w:cs="Times New Roman"/>
          <w:b/>
          <w:sz w:val="24"/>
          <w:szCs w:val="24"/>
        </w:rPr>
        <w:t>Метапредметные  результаты</w:t>
      </w:r>
    </w:p>
    <w:p w:rsidR="00440D8E" w:rsidRPr="00F13F63" w:rsidRDefault="00440D8E" w:rsidP="00440D8E">
      <w:pPr>
        <w:pStyle w:val="3"/>
        <w:spacing w:before="0"/>
        <w:rPr>
          <w:rFonts w:ascii="Times New Roman" w:hAnsi="Times New Roman"/>
          <w:sz w:val="24"/>
          <w:szCs w:val="24"/>
          <w:lang w:val="ru-RU"/>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 xml:space="preserve">Регулятивные </w:t>
      </w:r>
    </w:p>
    <w:p w:rsidR="00440D8E" w:rsidRPr="00F13F63" w:rsidRDefault="00440D8E" w:rsidP="00440D8E">
      <w:pPr>
        <w:pStyle w:val="3"/>
        <w:spacing w:before="0"/>
        <w:jc w:val="left"/>
        <w:rPr>
          <w:rFonts w:ascii="Times New Roman" w:hAnsi="Times New Roman"/>
          <w:i/>
          <w:sz w:val="24"/>
          <w:szCs w:val="24"/>
          <w:lang w:val="ru-RU"/>
        </w:rPr>
      </w:pPr>
      <w:r w:rsidRPr="00F13F63">
        <w:rPr>
          <w:rFonts w:ascii="Times New Roman" w:hAnsi="Times New Roman"/>
          <w:i/>
          <w:sz w:val="24"/>
          <w:szCs w:val="24"/>
          <w:lang w:val="ru-RU"/>
        </w:rPr>
        <w:t>Учащиеся научатся на доступном уровне:</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уметь  принимать и сохранять цели и задачи учебной деятельности, поиска средств ее осуществления;</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формировать умение планировать, контролировать и оценивать учебные действия в соответствии с поставленной задачей и условиями ее реализации; </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учиться определять наиболее эффективные способы достижения результата; </w:t>
      </w:r>
    </w:p>
    <w:p w:rsidR="00440D8E" w:rsidRPr="00F13F63" w:rsidRDefault="00440D8E" w:rsidP="00440D8E">
      <w:pPr>
        <w:pStyle w:val="a4"/>
        <w:numPr>
          <w:ilvl w:val="0"/>
          <w:numId w:val="2"/>
        </w:numPr>
        <w:spacing w:after="0" w:line="240" w:lineRule="auto"/>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формировать умение самостоятельно работать с некоторыми заданиями учебника, осознавать недостаток информации, использовать школьные толковые словари;</w:t>
      </w:r>
    </w:p>
    <w:p w:rsidR="00440D8E" w:rsidRPr="00F13F63" w:rsidRDefault="00440D8E" w:rsidP="00440D8E">
      <w:pPr>
        <w:spacing w:after="0" w:line="240" w:lineRule="auto"/>
        <w:jc w:val="both"/>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Познавательные</w:t>
      </w:r>
    </w:p>
    <w:p w:rsidR="00440D8E" w:rsidRPr="00F13F63" w:rsidRDefault="00440D8E" w:rsidP="00440D8E">
      <w:pPr>
        <w:pStyle w:val="3"/>
        <w:spacing w:before="0"/>
        <w:jc w:val="left"/>
        <w:rPr>
          <w:rFonts w:ascii="Times New Roman" w:hAnsi="Times New Roman"/>
          <w:sz w:val="24"/>
          <w:szCs w:val="24"/>
          <w:lang w:val="ru-RU"/>
        </w:rPr>
      </w:pPr>
      <w:r w:rsidRPr="00F13F63">
        <w:rPr>
          <w:rFonts w:ascii="Times New Roman" w:hAnsi="Times New Roman"/>
          <w:sz w:val="24"/>
          <w:szCs w:val="24"/>
          <w:lang w:val="ru-RU"/>
        </w:rPr>
        <w:t>Учащиеся научатся:</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овладении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color w:val="000000"/>
          <w:sz w:val="24"/>
          <w:szCs w:val="24"/>
          <w:lang w:val="ru-RU"/>
        </w:rPr>
        <w:t xml:space="preserve"> </w:t>
      </w:r>
      <w:r w:rsidRPr="00F13F63">
        <w:rPr>
          <w:rFonts w:ascii="Times New Roman" w:hAnsi="Times New Roman"/>
          <w:b w:val="0"/>
          <w:color w:val="000000"/>
          <w:sz w:val="24"/>
          <w:szCs w:val="24"/>
          <w:lang w:val="ru-RU"/>
        </w:rPr>
        <w:t>осознанно строить речевое высказывание в соответствии с задачами и составлять тексты в устной и письменной формах;</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13F63">
        <w:rPr>
          <w:rFonts w:ascii="Times New Roman" w:hAnsi="Times New Roman"/>
          <w:color w:val="000000"/>
          <w:sz w:val="24"/>
          <w:szCs w:val="24"/>
          <w:lang w:val="ru-RU"/>
        </w:rPr>
        <w:t xml:space="preserve">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выделять существенную информацию из текстов разных видов;</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сравнивать произведения и их героев, классифицировать произведения по заданным критериям;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устанавливать причинно-следственные связи между поступками героев произведений; </w:t>
      </w:r>
      <w:r w:rsidRPr="00F13F63">
        <w:rPr>
          <w:rFonts w:ascii="Times New Roman" w:hAnsi="Times New Roman"/>
          <w:b w:val="0"/>
          <w:sz w:val="24"/>
          <w:szCs w:val="24"/>
          <w:lang w:val="ru-RU"/>
        </w:rPr>
        <w:t>находить ан</w:t>
      </w:r>
      <w:r w:rsidRPr="00F13F63">
        <w:rPr>
          <w:rFonts w:ascii="Times New Roman" w:hAnsi="Times New Roman"/>
          <w:b w:val="0"/>
          <w:color w:val="000000"/>
          <w:sz w:val="24"/>
          <w:szCs w:val="24"/>
          <w:lang w:val="ru-RU"/>
        </w:rPr>
        <w:t>алогии в повседневной жизни;</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 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40D8E" w:rsidRPr="00440D8E"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освоение способов решения проблем твор</w:t>
      </w:r>
      <w:r>
        <w:rPr>
          <w:rFonts w:ascii="Times New Roman" w:hAnsi="Times New Roman"/>
          <w:b w:val="0"/>
          <w:color w:val="000000"/>
          <w:sz w:val="24"/>
          <w:szCs w:val="24"/>
          <w:lang w:val="ru-RU"/>
        </w:rPr>
        <w:t>ческого и поискового характера;</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p>
    <w:p w:rsidR="00440D8E" w:rsidRPr="00F13F63" w:rsidRDefault="00440D8E" w:rsidP="00440D8E">
      <w:pPr>
        <w:spacing w:after="0"/>
        <w:jc w:val="center"/>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 xml:space="preserve">Коммуникативные </w:t>
      </w:r>
    </w:p>
    <w:p w:rsidR="00440D8E" w:rsidRPr="00F13F63" w:rsidRDefault="00440D8E" w:rsidP="00440D8E">
      <w:pPr>
        <w:spacing w:after="0" w:line="240" w:lineRule="auto"/>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Учащиеся научатся: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активному использованиюречевых средств и средств информационных и коммуникационных технологий для решения коммуникативных и познавательных задач;</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определять общуюцель и путей ее достижения;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умение договариваться о распределении функций и ролей в совместной деятельности;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конструктивно разрешать конфликты посредством учета интересов сторон и сотрудничества;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готовность слушать собеседника и вести диалог;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признавать возможность существования различных точек зрения и права каждого иметь свою; </w:t>
      </w:r>
    </w:p>
    <w:p w:rsidR="00440D8E"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излагать свое мнение и аргументировать свою точку зрения и оценку событий;</w:t>
      </w:r>
      <w:r w:rsidRPr="00F13F63">
        <w:rPr>
          <w:rFonts w:ascii="Times New Roman" w:hAnsi="Times New Roman" w:cs="Times New Roman"/>
          <w:color w:val="000000"/>
          <w:sz w:val="24"/>
          <w:szCs w:val="24"/>
        </w:rPr>
        <w:br/>
      </w:r>
    </w:p>
    <w:p w:rsidR="00440D8E"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Предметные</w:t>
      </w:r>
    </w:p>
    <w:p w:rsidR="00440D8E" w:rsidRPr="00F13F63" w:rsidRDefault="00440D8E" w:rsidP="00440D8E">
      <w:pPr>
        <w:pStyle w:val="3"/>
        <w:spacing w:before="0"/>
        <w:jc w:val="left"/>
        <w:rPr>
          <w:rFonts w:ascii="Times New Roman" w:hAnsi="Times New Roman"/>
          <w:b w:val="0"/>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Учащиеся научатся:</w:t>
      </w:r>
    </w:p>
    <w:p w:rsidR="00440D8E" w:rsidRPr="00F13F63" w:rsidRDefault="00440D8E" w:rsidP="00440D8E">
      <w:pPr>
        <w:pStyle w:val="3"/>
        <w:numPr>
          <w:ilvl w:val="0"/>
          <w:numId w:val="8"/>
        </w:numPr>
        <w:spacing w:before="0"/>
        <w:ind w:left="567" w:hanging="567"/>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отличать подготовленную и неподготовленную речь;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осознавать важность соблюдения норм (орфоэпических, лексических, грамматических) для успешного общения;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и реализовывать жанры комплимента, поздравления с учѐтом коммуникативной ситуации;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особенности диалога и монолога;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знать основные способы правки текста (замена слов, словосочетаний, предложений; исключение ненужного, вставка и т.д.);</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создавать по аналогии собственный текст в жанре сказки и загадки;</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восстанавливать текст, дополняя его начало или окончание, или пополняя его событиями;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составлять устный рассказ по репродукциям картин художников или на основе личного опыта; </w:t>
      </w:r>
    </w:p>
    <w:p w:rsidR="00440D8E" w:rsidRPr="00774C4C"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составлять устный рассказ на основе прочитанных произведений с учетом коммуникативной задачи (для разных адресатов).</w:t>
      </w:r>
    </w:p>
    <w:p w:rsidR="00440D8E" w:rsidRPr="00F13F63" w:rsidRDefault="00440D8E" w:rsidP="00440D8E">
      <w:pPr>
        <w:pStyle w:val="3"/>
        <w:spacing w:before="0"/>
        <w:jc w:val="left"/>
        <w:rPr>
          <w:rFonts w:ascii="Times New Roman" w:hAnsi="Times New Roman"/>
          <w:bCs/>
          <w:i/>
          <w:color w:val="000000"/>
          <w:sz w:val="24"/>
          <w:szCs w:val="24"/>
          <w:lang w:val="ru-RU"/>
        </w:rPr>
      </w:pPr>
      <w:r w:rsidRPr="00F13F63">
        <w:rPr>
          <w:rFonts w:ascii="Times New Roman" w:hAnsi="Times New Roman"/>
          <w:bCs/>
          <w:i/>
          <w:color w:val="000000"/>
          <w:sz w:val="24"/>
          <w:szCs w:val="24"/>
          <w:lang w:val="ru-RU"/>
        </w:rPr>
        <w:t>Учащиеся получит возможность научиться: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называть свои речевые роли в разных ситуациях общения;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приводить примеры успешного общения в жизни людей и в литературных произведениях;</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устанавливать ассоциации с жизненным опытом, с впечатлениями от восприятия других видов искусства;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приводить примеры ситуаций, когда следует говорить подробно, а когда – кратко;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оценивать похвалу с точки зрения еѐ правдивости и отобранных средств выражения;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определять позиции героев художественного текста, позицию автора художественного текста;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создавать серии иллюстраций с короткими текстами по содержанию прочитанного (прослушанного) произведения;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w:t>
      </w:r>
    </w:p>
    <w:p w:rsidR="00440D8E" w:rsidRDefault="00440D8E" w:rsidP="00440D8E">
      <w:pPr>
        <w:pStyle w:val="3"/>
        <w:spacing w:before="0"/>
        <w:jc w:val="left"/>
        <w:rPr>
          <w:rFonts w:ascii="Times New Roman" w:hAnsi="Times New Roman"/>
          <w:sz w:val="24"/>
          <w:szCs w:val="24"/>
          <w:lang w:val="ru-RU"/>
        </w:rPr>
      </w:pPr>
    </w:p>
    <w:p w:rsidR="00440D8E" w:rsidRPr="00F13F63" w:rsidRDefault="00440D8E" w:rsidP="00440D8E">
      <w:pPr>
        <w:pStyle w:val="3"/>
        <w:spacing w:before="0"/>
        <w:jc w:val="left"/>
        <w:rPr>
          <w:rFonts w:ascii="Times New Roman" w:hAnsi="Times New Roman"/>
          <w:bCs/>
          <w:i/>
          <w:color w:val="000000"/>
          <w:sz w:val="24"/>
          <w:szCs w:val="24"/>
          <w:u w:val="single"/>
          <w:lang w:val="ru-RU"/>
        </w:rPr>
      </w:pPr>
      <w:r w:rsidRPr="00F13F63">
        <w:rPr>
          <w:rFonts w:ascii="Times New Roman" w:hAnsi="Times New Roman"/>
          <w:sz w:val="24"/>
          <w:szCs w:val="24"/>
          <w:lang w:val="ru-RU"/>
        </w:rPr>
        <w:t>В результате изучения курса « Литературное чтение на родном</w:t>
      </w:r>
      <w:r w:rsidR="00D46833">
        <w:rPr>
          <w:rFonts w:ascii="Times New Roman" w:hAnsi="Times New Roman"/>
          <w:sz w:val="24"/>
          <w:szCs w:val="24"/>
          <w:lang w:val="ru-RU"/>
        </w:rPr>
        <w:t xml:space="preserve"> (русском)</w:t>
      </w:r>
      <w:r w:rsidRPr="00F13F63">
        <w:rPr>
          <w:rFonts w:ascii="Times New Roman" w:hAnsi="Times New Roman"/>
          <w:sz w:val="24"/>
          <w:szCs w:val="24"/>
          <w:lang w:val="ru-RU"/>
        </w:rPr>
        <w:t xml:space="preserve"> языке»</w:t>
      </w:r>
      <w:r>
        <w:rPr>
          <w:rFonts w:ascii="Times New Roman" w:hAnsi="Times New Roman"/>
          <w:bCs/>
          <w:color w:val="000000"/>
          <w:sz w:val="24"/>
          <w:szCs w:val="24"/>
          <w:u w:val="single"/>
          <w:lang w:val="ru-RU"/>
        </w:rPr>
        <w:t xml:space="preserve"> </w:t>
      </w:r>
    </w:p>
    <w:p w:rsidR="00440D8E" w:rsidRDefault="00440D8E" w:rsidP="00440D8E">
      <w:pPr>
        <w:pStyle w:val="3"/>
        <w:spacing w:before="0"/>
        <w:jc w:val="left"/>
        <w:rPr>
          <w:rFonts w:ascii="Times New Roman" w:hAnsi="Times New Roman"/>
          <w:bCs/>
          <w:color w:val="000000"/>
          <w:sz w:val="24"/>
          <w:szCs w:val="24"/>
          <w:lang w:val="ru-RU"/>
        </w:rPr>
      </w:pPr>
      <w:r>
        <w:rPr>
          <w:rFonts w:ascii="Times New Roman" w:hAnsi="Times New Roman"/>
          <w:bCs/>
          <w:color w:val="000000"/>
          <w:sz w:val="24"/>
          <w:szCs w:val="24"/>
          <w:lang w:val="ru-RU"/>
        </w:rPr>
        <w:t>Учащиеся научатся</w:t>
      </w:r>
      <w:r w:rsidRPr="00243397">
        <w:rPr>
          <w:rFonts w:ascii="Times New Roman" w:hAnsi="Times New Roman"/>
          <w:bCs/>
          <w:color w:val="000000"/>
          <w:sz w:val="24"/>
          <w:szCs w:val="24"/>
          <w:lang w:val="ru-RU"/>
        </w:rPr>
        <w:t>:</w:t>
      </w:r>
    </w:p>
    <w:p w:rsidR="00440D8E" w:rsidRDefault="00440D8E" w:rsidP="00440D8E">
      <w:pPr>
        <w:pStyle w:val="a7"/>
        <w:numPr>
          <w:ilvl w:val="0"/>
          <w:numId w:val="9"/>
        </w:numPr>
        <w:jc w:val="both"/>
      </w:pPr>
      <w:r>
        <w:t xml:space="preserve">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 </w:t>
      </w:r>
    </w:p>
    <w:p w:rsidR="00440D8E" w:rsidRDefault="00440D8E" w:rsidP="00440D8E">
      <w:pPr>
        <w:pStyle w:val="a7"/>
        <w:numPr>
          <w:ilvl w:val="0"/>
          <w:numId w:val="9"/>
        </w:numPr>
        <w:jc w:val="both"/>
      </w:pPr>
      <w:r>
        <w:t xml:space="preserve">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 </w:t>
      </w:r>
    </w:p>
    <w:p w:rsidR="00440D8E" w:rsidRDefault="00440D8E" w:rsidP="00440D8E">
      <w:pPr>
        <w:pStyle w:val="a7"/>
        <w:numPr>
          <w:ilvl w:val="0"/>
          <w:numId w:val="9"/>
        </w:numPr>
        <w:jc w:val="both"/>
      </w:pPr>
      <w:r>
        <w:t xml:space="preserve">приобщение к восприятию и осмыслению информации, представленной в текстах; формирование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w:t>
      </w:r>
    </w:p>
    <w:p w:rsidR="00440D8E" w:rsidRPr="00774C4C" w:rsidRDefault="00440D8E" w:rsidP="00440D8E">
      <w:pPr>
        <w:pStyle w:val="a7"/>
        <w:numPr>
          <w:ilvl w:val="0"/>
          <w:numId w:val="9"/>
        </w:numPr>
        <w:spacing w:before="0" w:beforeAutospacing="0" w:after="0" w:afterAutospacing="0"/>
        <w:jc w:val="both"/>
      </w:pPr>
      <w:r>
        <w:t>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440D8E" w:rsidRPr="00243397" w:rsidRDefault="00440D8E" w:rsidP="00440D8E">
      <w:pPr>
        <w:spacing w:after="0" w:line="240" w:lineRule="auto"/>
        <w:rPr>
          <w:rFonts w:ascii="Times New Roman" w:hAnsi="Times New Roman" w:cs="Times New Roman"/>
          <w:b/>
          <w:bCs/>
          <w:i/>
          <w:color w:val="000000"/>
          <w:sz w:val="24"/>
          <w:szCs w:val="24"/>
        </w:rPr>
      </w:pPr>
      <w:r w:rsidRPr="00243397">
        <w:rPr>
          <w:rFonts w:ascii="Times New Roman" w:hAnsi="Times New Roman" w:cs="Times New Roman"/>
          <w:b/>
          <w:bCs/>
          <w:i/>
          <w:color w:val="000000"/>
          <w:sz w:val="24"/>
          <w:szCs w:val="24"/>
        </w:rPr>
        <w:t>Учащиеся  получат возможность научиться:</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 xml:space="preserve">обогащать активный и потенциальный словарный запаса, развивать культуру владения родным языком в соответствии с нормами устной и письменной речи, правилами речевого этикета; </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ценностно</w:t>
      </w:r>
      <w:r w:rsidRPr="00F13F63">
        <w:rPr>
          <w:rFonts w:ascii="Times New Roman" w:hAnsi="Times New Roman"/>
          <w:color w:val="000000"/>
          <w:sz w:val="24"/>
          <w:szCs w:val="24"/>
        </w:rPr>
        <w:t>му</w:t>
      </w:r>
      <w:r w:rsidRPr="00F13F63">
        <w:rPr>
          <w:rFonts w:ascii="Times New Roman" w:hAnsi="Times New Roman" w:cs="Times New Roman"/>
          <w:color w:val="000000"/>
          <w:sz w:val="24"/>
          <w:szCs w:val="24"/>
        </w:rPr>
        <w:t xml:space="preserve"> отношени</w:t>
      </w:r>
      <w:r w:rsidRPr="00F13F63">
        <w:rPr>
          <w:rFonts w:ascii="Times New Roman" w:hAnsi="Times New Roman"/>
          <w:color w:val="000000"/>
          <w:sz w:val="24"/>
          <w:szCs w:val="24"/>
        </w:rPr>
        <w:t>ю</w:t>
      </w:r>
      <w:r w:rsidRPr="00F13F63">
        <w:rPr>
          <w:rFonts w:ascii="Times New Roman" w:hAnsi="Times New Roman" w:cs="Times New Roman"/>
          <w:sz w:val="24"/>
          <w:szCs w:val="24"/>
        </w:rPr>
        <w:t xml:space="preserve"> к родному языку как хранителю культуры, включится в культурно-языковое поле своего народа,</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умениям ориентироваться в целях, задачах, средствах и условиях общения, формированию базовых навыков выбора адекватных языковых средств для успешного решения коммуникативных задач;</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позитивно</w:t>
      </w:r>
      <w:r w:rsidRPr="00F13F63">
        <w:rPr>
          <w:rFonts w:ascii="Times New Roman" w:hAnsi="Times New Roman"/>
          <w:color w:val="000000"/>
          <w:sz w:val="24"/>
          <w:szCs w:val="24"/>
        </w:rPr>
        <w:t xml:space="preserve">му </w:t>
      </w:r>
      <w:r w:rsidRPr="00F13F63">
        <w:rPr>
          <w:rFonts w:ascii="Times New Roman" w:hAnsi="Times New Roman" w:cs="Times New Roman"/>
          <w:color w:val="000000"/>
          <w:sz w:val="24"/>
          <w:szCs w:val="24"/>
        </w:rPr>
        <w:t>отношени</w:t>
      </w:r>
      <w:r w:rsidRPr="00F13F63">
        <w:rPr>
          <w:rFonts w:ascii="Times New Roman" w:hAnsi="Times New Roman"/>
          <w:color w:val="000000"/>
          <w:sz w:val="24"/>
          <w:szCs w:val="24"/>
        </w:rPr>
        <w:t>ю</w:t>
      </w:r>
      <w:r w:rsidRPr="00F13F63">
        <w:rPr>
          <w:rFonts w:ascii="Times New Roman" w:hAnsi="Times New Roman" w:cs="Times New Roman"/>
          <w:color w:val="000000"/>
          <w:sz w:val="24"/>
          <w:szCs w:val="24"/>
        </w:rPr>
        <w:t xml:space="preserve"> правильной устной и письменной родной речи к</w:t>
      </w:r>
      <w:r w:rsidRPr="00F13F63">
        <w:rPr>
          <w:rFonts w:ascii="Times New Roman" w:hAnsi="Times New Roman"/>
          <w:color w:val="000000"/>
          <w:sz w:val="24"/>
          <w:szCs w:val="24"/>
        </w:rPr>
        <w:t xml:space="preserve">ак показателям общей культуры и </w:t>
      </w:r>
      <w:r w:rsidRPr="00F13F63">
        <w:rPr>
          <w:rFonts w:ascii="Times New Roman" w:hAnsi="Times New Roman" w:cs="Times New Roman"/>
          <w:color w:val="000000"/>
          <w:sz w:val="24"/>
          <w:szCs w:val="24"/>
        </w:rPr>
        <w:t>гражданской позиции человека;</w:t>
      </w:r>
      <w:r w:rsidRPr="00F13F63">
        <w:rPr>
          <w:rFonts w:ascii="Times New Roman" w:hAnsi="Times New Roman"/>
          <w:color w:val="000000"/>
          <w:sz w:val="24"/>
          <w:szCs w:val="24"/>
        </w:rPr>
        <w:t xml:space="preserve"> </w:t>
      </w:r>
    </w:p>
    <w:p w:rsidR="00440D8E" w:rsidRPr="00DF5797" w:rsidRDefault="00440D8E" w:rsidP="00440D8E">
      <w:pPr>
        <w:pStyle w:val="3"/>
        <w:numPr>
          <w:ilvl w:val="0"/>
          <w:numId w:val="5"/>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формированию первоначальных представлений о единстве и многообразии языкового и культурного пространства России, о языке как ос</w:t>
      </w:r>
      <w:r>
        <w:rPr>
          <w:rFonts w:ascii="Times New Roman" w:hAnsi="Times New Roman"/>
          <w:b w:val="0"/>
          <w:color w:val="000000"/>
          <w:sz w:val="24"/>
          <w:szCs w:val="24"/>
          <w:lang w:val="ru-RU"/>
        </w:rPr>
        <w:t>нове национального самосознания.</w:t>
      </w:r>
    </w:p>
    <w:p w:rsidR="00DD4055" w:rsidRDefault="00DD4055" w:rsidP="00440D8E">
      <w:pPr>
        <w:pStyle w:val="3"/>
        <w:spacing w:before="0"/>
        <w:jc w:val="left"/>
        <w:rPr>
          <w:rFonts w:ascii="Times New Roman" w:hAnsi="Times New Roman"/>
          <w:b w:val="0"/>
          <w:i/>
          <w:sz w:val="24"/>
          <w:szCs w:val="24"/>
          <w:lang w:val="ru-RU"/>
        </w:rPr>
      </w:pPr>
    </w:p>
    <w:p w:rsidR="00DD4055" w:rsidRPr="00774C4C" w:rsidRDefault="00DD4055" w:rsidP="00440D8E">
      <w:pPr>
        <w:pStyle w:val="3"/>
        <w:spacing w:before="0"/>
        <w:jc w:val="left"/>
        <w:rPr>
          <w:rFonts w:ascii="Times New Roman" w:hAnsi="Times New Roman"/>
          <w:b w:val="0"/>
          <w:i/>
          <w:sz w:val="24"/>
          <w:szCs w:val="24"/>
          <w:lang w:val="ru-RU"/>
        </w:rPr>
      </w:pPr>
    </w:p>
    <w:p w:rsidR="00C700DC" w:rsidRPr="00C700DC" w:rsidRDefault="00C700DC" w:rsidP="00C700DC">
      <w:pPr>
        <w:ind w:firstLine="540"/>
        <w:jc w:val="center"/>
        <w:rPr>
          <w:rFonts w:ascii="Times New Roman" w:hAnsi="Times New Roman" w:cs="Times New Roman"/>
          <w:b/>
          <w:sz w:val="24"/>
          <w:szCs w:val="24"/>
        </w:rPr>
      </w:pPr>
      <w:r w:rsidRPr="00C700DC">
        <w:rPr>
          <w:rFonts w:ascii="Times New Roman" w:eastAsia="Times New Roman" w:hAnsi="Times New Roman" w:cs="Times New Roman"/>
          <w:b/>
          <w:bCs/>
          <w:color w:val="000000"/>
          <w:spacing w:val="-1"/>
          <w:sz w:val="24"/>
          <w:szCs w:val="24"/>
        </w:rPr>
        <w:t xml:space="preserve">3. Содержание учебного предмета  </w:t>
      </w:r>
      <w:r w:rsidRPr="00C700DC">
        <w:rPr>
          <w:rFonts w:ascii="Times New Roman" w:eastAsia="Times New Roman" w:hAnsi="Times New Roman" w:cs="Times New Roman"/>
          <w:b/>
          <w:sz w:val="24"/>
          <w:szCs w:val="24"/>
        </w:rPr>
        <w:t>«Литературное чтение на родном (русском) языке»</w:t>
      </w:r>
      <w:r w:rsidRPr="00C700DC">
        <w:rPr>
          <w:rFonts w:ascii="Times New Roman" w:hAnsi="Times New Roman" w:cs="Times New Roman"/>
          <w:b/>
          <w:sz w:val="24"/>
          <w:szCs w:val="24"/>
        </w:rPr>
        <w:t xml:space="preserve"> </w:t>
      </w:r>
    </w:p>
    <w:p w:rsidR="00C700DC" w:rsidRPr="00E160BA" w:rsidRDefault="00C700DC" w:rsidP="00C700DC">
      <w:pPr>
        <w:spacing w:after="150" w:line="240" w:lineRule="auto"/>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Виды речевой деятельности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Слушание. </w:t>
      </w:r>
      <w:r w:rsidRPr="00E160BA">
        <w:rPr>
          <w:rFonts w:ascii="Times New Roman" w:eastAsia="Times New Roman"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Говорение. </w:t>
      </w:r>
      <w:r w:rsidRPr="00E160BA">
        <w:rPr>
          <w:rFonts w:ascii="Times New Roman" w:eastAsia="Times New Roman" w:hAnsi="Times New Roman" w:cs="Times New Roman"/>
          <w:sz w:val="24"/>
          <w:szCs w:val="24"/>
          <w:lang w:eastAsia="ru-RU"/>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 </w:t>
      </w:r>
      <w:r w:rsidRPr="00E160BA">
        <w:rPr>
          <w:rFonts w:ascii="Times New Roman" w:eastAsia="Times New Roman" w:hAnsi="Times New Roman" w:cs="Times New Roman"/>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Письмо. </w:t>
      </w:r>
      <w:r w:rsidRPr="00E160BA">
        <w:rPr>
          <w:rFonts w:ascii="Times New Roman" w:eastAsia="Times New Roman" w:hAnsi="Times New Roman" w:cs="Times New Roman"/>
          <w:sz w:val="24"/>
          <w:szCs w:val="24"/>
          <w:lang w:eastAsia="ru-RU"/>
        </w:rPr>
        <w:t>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Развитие речи. </w:t>
      </w:r>
      <w:r w:rsidRPr="00E160BA">
        <w:rPr>
          <w:rFonts w:ascii="Times New Roman" w:hAnsi="Times New Roman"/>
          <w:sz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Осознание ситуации общения: с какой целью, с кем и где происходит общение?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диалогической формой речи. Выражение собственного мнения, его аргументация с уч</w:t>
      </w:r>
      <w:r>
        <w:rPr>
          <w:rFonts w:ascii="Times New Roman" w:hAnsi="Times New Roman"/>
          <w:sz w:val="24"/>
          <w:lang w:eastAsia="ru-RU"/>
        </w:rPr>
        <w:t>ё</w:t>
      </w:r>
      <w:r w:rsidRPr="00E160BA">
        <w:rPr>
          <w:rFonts w:ascii="Times New Roman" w:hAnsi="Times New Roman"/>
          <w:sz w:val="24"/>
          <w:lang w:eastAsia="ru-RU"/>
        </w:rPr>
        <w:t>том ситуации общения. Овладение умениями ведения разговора (начать, поддержать, закончить разговор, привлечь внимание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монологической формой речи. Умение строить устное монологическое высказывание на определ</w:t>
      </w:r>
      <w:r>
        <w:rPr>
          <w:rFonts w:ascii="Times New Roman" w:hAnsi="Times New Roman"/>
          <w:sz w:val="24"/>
          <w:lang w:eastAsia="ru-RU"/>
        </w:rPr>
        <w:t>ё</w:t>
      </w:r>
      <w:r w:rsidRPr="00E160BA">
        <w:rPr>
          <w:rFonts w:ascii="Times New Roman" w:hAnsi="Times New Roman"/>
          <w:sz w:val="24"/>
          <w:lang w:eastAsia="ru-RU"/>
        </w:rPr>
        <w:t>нную тему с использованием разных типов речи (описание, повествование, рассуждение).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предложений в тексте.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Комплексная работа над структурой текста: озаглавливание, корректирование порядка предложений и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План текста. Составление планов к заданным текстам. Создание собственных текстов по предложенным и самостоятельно составленным планам.</w:t>
      </w:r>
      <w:r>
        <w:rPr>
          <w:rFonts w:ascii="Times New Roman" w:hAnsi="Times New Roman"/>
          <w:sz w:val="24"/>
          <w:lang w:eastAsia="ru-RU"/>
        </w:rPr>
        <w:t xml:space="preserve"> </w:t>
      </w:r>
      <w:r w:rsidRPr="00E160BA">
        <w:rPr>
          <w:rFonts w:ascii="Times New Roman" w:hAnsi="Times New Roman"/>
          <w:sz w:val="24"/>
          <w:lang w:eastAsia="ru-RU"/>
        </w:rPr>
        <w:t>Типы текстов: описание, повествование, рассуждение, их особенности.</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Лексика. </w:t>
      </w:r>
      <w:r w:rsidRPr="00E160BA">
        <w:rPr>
          <w:rFonts w:ascii="Times New Roman" w:hAnsi="Times New Roman"/>
          <w:sz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Наблюдение за их использованием в тексте. Работа с разными словарями.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Состав слова (морфемика). </w:t>
      </w:r>
      <w:r w:rsidRPr="00E160BA">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синонимов, однокоренных слов и слов г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Умение слушать (аудирование)</w:t>
      </w:r>
      <w:r w:rsidRPr="00E160BA">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w:t>
      </w:r>
      <w:r>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xml:space="preserve"> </w:t>
      </w:r>
      <w:r w:rsidRPr="00E160BA">
        <w:rPr>
          <w:rFonts w:ascii="Times New Roman" w:eastAsia="Times New Roman" w:hAnsi="Times New Roman" w:cs="Times New Roman"/>
          <w:sz w:val="24"/>
          <w:szCs w:val="24"/>
          <w:lang w:eastAsia="ru-RU"/>
        </w:rPr>
        <w:t>Чтение вслух. Ориентация на развитие речевой культуры учащихся формирование у них коммуникативно</w:t>
      </w:r>
      <w:r>
        <w:rPr>
          <w:rFonts w:ascii="Times New Roman" w:eastAsia="Times New Roman" w:hAnsi="Times New Roman" w:cs="Times New Roman"/>
          <w:sz w:val="24"/>
          <w:szCs w:val="24"/>
          <w:lang w:eastAsia="ru-RU"/>
        </w:rPr>
        <w:t>-</w:t>
      </w:r>
      <w:r w:rsidRPr="00E160BA">
        <w:rPr>
          <w:rFonts w:ascii="Times New Roman" w:eastAsia="Times New Roman" w:hAnsi="Times New Roman" w:cs="Times New Roman"/>
          <w:sz w:val="24"/>
          <w:szCs w:val="24"/>
          <w:lang w:eastAsia="ru-RU"/>
        </w:rPr>
        <w:t>речевых умений и навыков.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му и жанру произведений). Определение вида чтения (изучающее, ознакомительное, выборочное), умение находить в тексте необходимую информацию, понимание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особенностей.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разными видами текста </w:t>
      </w:r>
      <w:r w:rsidRPr="00E160BA">
        <w:rPr>
          <w:rFonts w:ascii="Times New Roman" w:eastAsia="Times New Roman" w:hAnsi="Times New Roman" w:cs="Times New Roman"/>
          <w:sz w:val="24"/>
          <w:szCs w:val="24"/>
          <w:lang w:eastAsia="ru-RU"/>
        </w:rPr>
        <w:t>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названию и оформлению.</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Библиографическая культура </w:t>
      </w:r>
      <w:r w:rsidRPr="00E160BA">
        <w:rPr>
          <w:rFonts w:ascii="Times New Roman" w:eastAsia="Times New Roman" w:hAnsi="Times New Roman" w:cs="Times New Roman"/>
          <w:sz w:val="24"/>
          <w:szCs w:val="24"/>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текстом художественного произведения </w:t>
      </w:r>
      <w:r w:rsidRPr="00E160BA">
        <w:rPr>
          <w:rFonts w:ascii="Times New Roman" w:eastAsia="Times New Roman" w:hAnsi="Times New Roman" w:cs="Times New Roman"/>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н героев. Освоение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eastAsia="Times New Roman" w:hAnsi="Times New Roman"/>
          <w:b/>
          <w:bCs/>
          <w:sz w:val="24"/>
          <w:szCs w:val="24"/>
          <w:lang w:eastAsia="ru-RU"/>
        </w:rPr>
        <w:t>Работа с научно-популярным, учебным и другими текстами </w:t>
      </w:r>
      <w:r w:rsidRPr="00E160BA">
        <w:rPr>
          <w:rFonts w:ascii="Times New Roman" w:eastAsia="Times New Roman" w:hAnsi="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hAnsi="Times New Roman"/>
          <w:b/>
          <w:bCs/>
          <w:sz w:val="24"/>
          <w:lang w:eastAsia="ru-RU"/>
        </w:rPr>
        <w:t>Умение говорить (культура речевого общения) </w:t>
      </w:r>
      <w:r w:rsidRPr="00E160BA">
        <w:rPr>
          <w:rFonts w:ascii="Times New Roman" w:hAnsi="Times New Roman"/>
          <w:sz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 </w:t>
      </w:r>
    </w:p>
    <w:p w:rsidR="00C700DC" w:rsidRPr="00C9140F"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Устное сочинение как продолжение прочитанного произведения, отдельных его сюжетных линий, короткий рассказ по </w:t>
      </w:r>
      <w:r>
        <w:rPr>
          <w:rFonts w:ascii="Times New Roman" w:hAnsi="Times New Roman"/>
          <w:sz w:val="24"/>
          <w:lang w:eastAsia="ru-RU"/>
        </w:rPr>
        <w:t>рисункам либо на заданную тему.</w:t>
      </w:r>
    </w:p>
    <w:p w:rsidR="00C700DC" w:rsidRDefault="00C700DC" w:rsidP="00440D8E">
      <w:pPr>
        <w:spacing w:after="0" w:line="240" w:lineRule="auto"/>
        <w:jc w:val="center"/>
        <w:rPr>
          <w:rFonts w:ascii="Times New Roman" w:hAnsi="Times New Roman" w:cs="Times New Roman"/>
          <w:b/>
          <w:bCs/>
          <w:color w:val="000000"/>
          <w:sz w:val="24"/>
          <w:szCs w:val="24"/>
        </w:rPr>
      </w:pPr>
    </w:p>
    <w:p w:rsidR="00440D8E" w:rsidRPr="00243397" w:rsidRDefault="00C700DC" w:rsidP="00440D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440D8E" w:rsidRPr="00243397">
        <w:rPr>
          <w:rFonts w:ascii="Times New Roman" w:eastAsia="Calibri" w:hAnsi="Times New Roman" w:cs="Times New Roman"/>
          <w:b/>
          <w:sz w:val="24"/>
          <w:szCs w:val="24"/>
        </w:rPr>
        <w:t>Формы организации образовательной деятельности</w:t>
      </w:r>
    </w:p>
    <w:p w:rsidR="00440D8E" w:rsidRPr="006330CC" w:rsidRDefault="00440D8E" w:rsidP="00440D8E">
      <w:pPr>
        <w:spacing w:after="0" w:line="240" w:lineRule="auto"/>
        <w:ind w:firstLine="708"/>
        <w:jc w:val="both"/>
        <w:rPr>
          <w:rFonts w:ascii="Times New Roman" w:eastAsia="Calibri" w:hAnsi="Times New Roman" w:cs="Times New Roman"/>
          <w:sz w:val="24"/>
          <w:szCs w:val="24"/>
        </w:rPr>
      </w:pPr>
      <w:r w:rsidRPr="006330CC">
        <w:rPr>
          <w:rFonts w:ascii="Times New Roman" w:eastAsia="Calibri" w:hAnsi="Times New Roman" w:cs="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изучения и первичного закрепления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закрепления новых знаний и выработки умений;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обобщения и систематизации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проверки, оценки и контроля знаний;</w:t>
      </w:r>
    </w:p>
    <w:p w:rsidR="00DF5797" w:rsidRDefault="00440D8E" w:rsidP="00DF5797">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развития речи.</w:t>
      </w: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3A50D6" w:rsidRPr="003A50D6" w:rsidRDefault="003A50D6" w:rsidP="003A50D6">
      <w:pPr>
        <w:ind w:left="709"/>
        <w:jc w:val="center"/>
        <w:rPr>
          <w:rFonts w:ascii="Times New Roman" w:hAnsi="Times New Roman" w:cs="Times New Roman"/>
          <w:b/>
          <w:sz w:val="24"/>
          <w:szCs w:val="24"/>
        </w:rPr>
      </w:pPr>
      <w:r>
        <w:rPr>
          <w:rFonts w:ascii="Times New Roman" w:hAnsi="Times New Roman" w:cs="Times New Roman"/>
          <w:b/>
          <w:sz w:val="24"/>
          <w:szCs w:val="24"/>
        </w:rPr>
        <w:t>4</w:t>
      </w:r>
      <w:r w:rsidRPr="003A50D6">
        <w:rPr>
          <w:rFonts w:ascii="Times New Roman" w:hAnsi="Times New Roman" w:cs="Times New Roman"/>
          <w:b/>
          <w:sz w:val="24"/>
          <w:szCs w:val="24"/>
        </w:rPr>
        <w:t>.</w:t>
      </w:r>
      <w:r>
        <w:rPr>
          <w:rFonts w:ascii="Times New Roman" w:hAnsi="Times New Roman" w:cs="Times New Roman"/>
          <w:b/>
          <w:sz w:val="24"/>
          <w:szCs w:val="24"/>
        </w:rPr>
        <w:t xml:space="preserve"> </w:t>
      </w:r>
      <w:r w:rsidRPr="003A50D6">
        <w:rPr>
          <w:rFonts w:ascii="Times New Roman" w:hAnsi="Times New Roman" w:cs="Times New Roman"/>
          <w:b/>
          <w:sz w:val="24"/>
          <w:szCs w:val="24"/>
        </w:rPr>
        <w:t>Календарно - тематическое планирование по литературному чтению на родном (русском) языке, 1класс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4536"/>
        <w:gridCol w:w="8505"/>
      </w:tblGrid>
      <w:tr w:rsidR="003A50D6" w:rsidRPr="002941F1" w:rsidTr="003340B6">
        <w:tc>
          <w:tcPr>
            <w:tcW w:w="817" w:type="dxa"/>
          </w:tcPr>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w:t>
            </w:r>
          </w:p>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п/п</w:t>
            </w:r>
          </w:p>
        </w:tc>
        <w:tc>
          <w:tcPr>
            <w:tcW w:w="992" w:type="dxa"/>
          </w:tcPr>
          <w:p w:rsidR="003A50D6" w:rsidRPr="00F42346" w:rsidRDefault="003A50D6" w:rsidP="003340B6">
            <w:pPr>
              <w:spacing w:after="0" w:line="240" w:lineRule="auto"/>
              <w:rPr>
                <w:rFonts w:ascii="Times New Roman" w:hAnsi="Times New Roman" w:cs="Times New Roman"/>
                <w:b/>
                <w:sz w:val="24"/>
                <w:szCs w:val="24"/>
              </w:rPr>
            </w:pPr>
            <w:r w:rsidRPr="00F42346">
              <w:rPr>
                <w:rFonts w:ascii="Times New Roman" w:hAnsi="Times New Roman" w:cs="Times New Roman"/>
                <w:b/>
                <w:sz w:val="24"/>
                <w:szCs w:val="24"/>
              </w:rPr>
              <w:t>Дата</w:t>
            </w:r>
          </w:p>
        </w:tc>
        <w:tc>
          <w:tcPr>
            <w:tcW w:w="4536" w:type="dxa"/>
          </w:tcPr>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Раздел, тема</w:t>
            </w:r>
          </w:p>
        </w:tc>
        <w:tc>
          <w:tcPr>
            <w:tcW w:w="8505" w:type="dxa"/>
          </w:tcPr>
          <w:p w:rsidR="003A50D6" w:rsidRPr="00F42346" w:rsidRDefault="003A50D6" w:rsidP="003340B6">
            <w:pPr>
              <w:spacing w:after="0" w:line="240" w:lineRule="auto"/>
              <w:ind w:left="868" w:hanging="868"/>
              <w:jc w:val="center"/>
              <w:rPr>
                <w:rFonts w:ascii="Times New Roman" w:hAnsi="Times New Roman" w:cs="Times New Roman"/>
                <w:b/>
                <w:sz w:val="24"/>
                <w:szCs w:val="24"/>
              </w:rPr>
            </w:pPr>
            <w:r w:rsidRPr="00F42346">
              <w:rPr>
                <w:rFonts w:ascii="Times New Roman" w:hAnsi="Times New Roman" w:cs="Times New Roman"/>
                <w:b/>
                <w:sz w:val="24"/>
                <w:szCs w:val="24"/>
              </w:rPr>
              <w:t>Основные виды учебной деятельности обучающихся</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13041" w:type="dxa"/>
            <w:gridSpan w:val="2"/>
          </w:tcPr>
          <w:p w:rsidR="003A50D6" w:rsidRPr="00F42346" w:rsidRDefault="003A50D6" w:rsidP="003340B6">
            <w:pPr>
              <w:spacing w:after="0" w:line="240" w:lineRule="auto"/>
              <w:ind w:left="868" w:hanging="868"/>
              <w:rPr>
                <w:rFonts w:ascii="Times New Roman" w:hAnsi="Times New Roman" w:cs="Times New Roman"/>
                <w:sz w:val="24"/>
                <w:szCs w:val="24"/>
              </w:rPr>
            </w:pPr>
            <w:r w:rsidRPr="00F42346">
              <w:rPr>
                <w:rFonts w:ascii="Times New Roman" w:hAnsi="Times New Roman" w:cs="Times New Roman"/>
                <w:b/>
                <w:sz w:val="24"/>
                <w:szCs w:val="24"/>
              </w:rPr>
              <w:t>Раздел 1 «Россия - наша Родина» (2 часа)</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 Воронько «Лучше нет родного края»</w:t>
            </w:r>
          </w:p>
        </w:tc>
        <w:tc>
          <w:tcPr>
            <w:tcW w:w="8505" w:type="dxa"/>
            <w:vMerge w:val="restart"/>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3A50D6" w:rsidRPr="00F42346" w:rsidTr="003340B6">
              <w:tc>
                <w:tcPr>
                  <w:tcW w:w="3000" w:type="dxa"/>
                  <w:tcBorders>
                    <w:top w:val="single" w:sz="4" w:space="0" w:color="auto"/>
                    <w:left w:val="single" w:sz="4" w:space="0" w:color="auto"/>
                    <w:bottom w:val="single" w:sz="4" w:space="0" w:color="auto"/>
                    <w:right w:val="single" w:sz="4" w:space="0" w:color="auto"/>
                  </w:tcBorders>
                  <w:vAlign w:val="center"/>
                  <w:hideMark/>
                </w:tcPr>
                <w:p w:rsidR="003A50D6" w:rsidRPr="00F42346" w:rsidRDefault="003A50D6" w:rsidP="003340B6">
                  <w:pPr>
                    <w:spacing w:after="0" w:line="240" w:lineRule="auto"/>
                    <w:jc w:val="both"/>
                    <w:rPr>
                      <w:rFonts w:ascii="Times New Roman" w:eastAsia="Times New Roman" w:hAnsi="Times New Roman" w:cs="Times New Roman"/>
                      <w:sz w:val="24"/>
                      <w:szCs w:val="24"/>
                      <w:lang w:eastAsia="ru-RU"/>
                    </w:rPr>
                  </w:pPr>
                </w:p>
              </w:tc>
            </w:tr>
          </w:tbl>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Прогнозировать содержание раздела.</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выбирать понравившиеся, объяснять свой выбор.</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Г. Ладонщиков «Родное гнёздышко», «Наша Родина»  М. Матусовский                         «С чего начинается Родина»</w:t>
            </w:r>
          </w:p>
        </w:tc>
        <w:tc>
          <w:tcPr>
            <w:tcW w:w="8505" w:type="dxa"/>
            <w:vMerge/>
          </w:tcPr>
          <w:p w:rsidR="003A50D6" w:rsidRPr="00F42346"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13041" w:type="dxa"/>
            <w:gridSpan w:val="2"/>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b/>
                <w:bCs/>
                <w:sz w:val="24"/>
                <w:szCs w:val="24"/>
                <w:lang w:eastAsia="ru-RU"/>
              </w:rPr>
              <w:t>Раздел 2 «Фольклор нашего народа» (5 часов)</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Пословицы и поговорки о Родине, о детях, о правде, о добре и зле, о дружбе</w:t>
            </w:r>
          </w:p>
        </w:tc>
        <w:tc>
          <w:tcPr>
            <w:tcW w:w="8505" w:type="dxa"/>
            <w:vMerge w:val="restart"/>
          </w:tcPr>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с выражением, опираясь на ритм произведения.</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Объяснять смысл пословиц. </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пословицы с содержанием книг и жизненным опытом.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Придумывать рассказ по пословице;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содержание рассказа с пословицей.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Находить созвучные окончания слов в песне.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Сочинять колыбельные песни, потешки, прибаутки, небылицы, опираясь на опыт создания народного творчества.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Находить различия в потешках и прибаутках, сходных по теме.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Находить слова, которые помогают представить героя.</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Анализировать загадки. Соотносить загадки и отгадки.</w:t>
            </w:r>
            <w:r w:rsidRPr="00F42346">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Pr="00F42346">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Pr="00F42346">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Pr="00F42346">
              <w:rPr>
                <w:rFonts w:ascii="Times New Roman" w:eastAsia="Times New Roman" w:hAnsi="Times New Roman" w:cs="Times New Roman"/>
                <w:color w:val="000000"/>
                <w:sz w:val="24"/>
                <w:szCs w:val="24"/>
                <w:lang w:eastAsia="ru-RU"/>
              </w:rPr>
              <w:br/>
            </w:r>
          </w:p>
        </w:tc>
      </w:tr>
      <w:tr w:rsidR="003A50D6" w:rsidRPr="002941F1" w:rsidTr="003340B6">
        <w:trPr>
          <w:trHeight w:val="830"/>
        </w:trPr>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i/>
                <w:iCs/>
                <w:sz w:val="24"/>
                <w:lang w:eastAsia="ru-RU"/>
              </w:rPr>
              <w:t>«На ярмарке»</w:t>
            </w:r>
            <w:r w:rsidRPr="00216F8F">
              <w:rPr>
                <w:rFonts w:ascii="Times New Roman" w:hAnsi="Times New Roman"/>
                <w:sz w:val="24"/>
                <w:lang w:eastAsia="ru-RU"/>
              </w:rPr>
              <w:t> Русские народные потешки и прибаутки,</w:t>
            </w:r>
            <w:r>
              <w:rPr>
                <w:rFonts w:ascii="Times New Roman" w:hAnsi="Times New Roman"/>
                <w:sz w:val="24"/>
                <w:lang w:eastAsia="ru-RU"/>
              </w:rPr>
              <w:t xml:space="preserve"> песенки, небылицы.</w:t>
            </w:r>
            <w:r w:rsidRPr="00216F8F">
              <w:rPr>
                <w:rFonts w:ascii="Times New Roman" w:hAnsi="Times New Roman"/>
                <w:sz w:val="24"/>
                <w:lang w:eastAsia="ru-RU"/>
              </w:rPr>
              <w:t xml:space="preserve"> </w:t>
            </w:r>
          </w:p>
          <w:p w:rsidR="003A50D6" w:rsidRPr="002941F1" w:rsidRDefault="003A50D6" w:rsidP="003340B6">
            <w:pPr>
              <w:pStyle w:val="a8"/>
              <w:rPr>
                <w:lang w:eastAsia="ru-RU"/>
              </w:rPr>
            </w:pPr>
            <w:r w:rsidRPr="00216F8F">
              <w:rPr>
                <w:rFonts w:ascii="Times New Roman" w:hAnsi="Times New Roman"/>
                <w:sz w:val="24"/>
                <w:lang w:eastAsia="ru-RU"/>
              </w:rPr>
              <w:t>Русская народная песня «Берёзонька».</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 xml:space="preserve">Русские народные игры, считалки. </w:t>
            </w:r>
          </w:p>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Игра «Вася – гусёночек»,                                 «У медведя во бору»</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«Ни окошек, ни дверей». </w:t>
            </w:r>
            <w:r>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Народные загадки в стихах и прозе.</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Русские народные сказки.</w:t>
            </w:r>
            <w:r>
              <w:rPr>
                <w:rFonts w:ascii="Times New Roman" w:hAnsi="Times New Roman"/>
                <w:sz w:val="24"/>
                <w:lang w:eastAsia="ru-RU"/>
              </w:rPr>
              <w:t xml:space="preserve">                        </w:t>
            </w:r>
            <w:r w:rsidRPr="00216F8F">
              <w:rPr>
                <w:rFonts w:ascii="Times New Roman" w:hAnsi="Times New Roman"/>
                <w:sz w:val="24"/>
                <w:lang w:eastAsia="ru-RU"/>
              </w:rPr>
              <w:t xml:space="preserve"> «Пузырь, Соломинка и Лапоть». </w:t>
            </w:r>
          </w:p>
          <w:p w:rsidR="003A50D6" w:rsidRPr="002941F1" w:rsidRDefault="003A50D6" w:rsidP="003340B6">
            <w:pPr>
              <w:pStyle w:val="a8"/>
              <w:rPr>
                <w:lang w:eastAsia="ru-RU"/>
              </w:rPr>
            </w:pPr>
            <w:r w:rsidRPr="00216F8F">
              <w:rPr>
                <w:rFonts w:ascii="Times New Roman" w:hAnsi="Times New Roman"/>
                <w:sz w:val="24"/>
                <w:lang w:eastAsia="ru-RU"/>
              </w:rPr>
              <w:t>Проект «Книжка-малышка»</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rPr>
                <w:rFonts w:ascii="Times New Roman" w:hAnsi="Times New Roman" w:cs="Times New Roman"/>
                <w:sz w:val="24"/>
                <w:szCs w:val="24"/>
              </w:rPr>
            </w:pPr>
            <w:r w:rsidRPr="002941F1">
              <w:rPr>
                <w:rFonts w:ascii="Times New Roman" w:eastAsia="Times New Roman" w:hAnsi="Times New Roman" w:cs="Times New Roman"/>
                <w:b/>
                <w:bCs/>
                <w:sz w:val="24"/>
                <w:szCs w:val="24"/>
                <w:lang w:eastAsia="ru-RU"/>
              </w:rPr>
              <w:t>Раздел 3 «О братьях наших меньших» (5 часов)</w:t>
            </w:r>
          </w:p>
        </w:tc>
        <w:tc>
          <w:tcPr>
            <w:tcW w:w="8505" w:type="dxa"/>
            <w:vMerge w:val="restart"/>
          </w:tcPr>
          <w:p w:rsidR="003A50D6" w:rsidRPr="002941F1" w:rsidRDefault="003A50D6" w:rsidP="003340B6">
            <w:pPr>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t>Прогнозировать содержание раздела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Планировать работу на уроке.</w:t>
            </w:r>
            <w:r w:rsidRPr="00216F8F">
              <w:rPr>
                <w:rFonts w:ascii="TimesNewRomanPSMT" w:eastAsia="Times New Roman" w:hAnsi="TimesNewRomanPSMT" w:cs="Times New Roman"/>
                <w:color w:val="000000"/>
                <w:sz w:val="24"/>
                <w:szCs w:val="24"/>
                <w:lang w:eastAsia="ru-RU"/>
              </w:rPr>
              <w:br/>
              <w:t>Анализировать книги на выставке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соответствии с темой раздела.</w:t>
            </w:r>
            <w:r w:rsidRPr="00216F8F">
              <w:rPr>
                <w:rFonts w:ascii="TimesNewRomanPSMT" w:eastAsia="Times New Roman" w:hAnsi="TimesNewRomanPSMT" w:cs="Times New Roman"/>
                <w:color w:val="000000"/>
                <w:sz w:val="24"/>
                <w:szCs w:val="24"/>
                <w:lang w:eastAsia="ru-RU"/>
              </w:rPr>
              <w:br/>
              <w:t>Воспринимать на слух художественное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произведение</w:t>
            </w:r>
            <w:r>
              <w:rPr>
                <w:rFonts w:ascii="TimesNewRomanPSMT" w:eastAsia="Times New Roman" w:hAnsi="TimesNewRomanPSMT" w:cs="Times New Roman"/>
                <w:color w:val="000000"/>
                <w:sz w:val="24"/>
                <w:szCs w:val="24"/>
                <w:lang w:eastAsia="ru-RU"/>
              </w:rPr>
              <w:t>.</w:t>
            </w:r>
            <w:r w:rsidRPr="00216F8F">
              <w:rPr>
                <w:rFonts w:ascii="TimesNewRomanPSMT" w:eastAsia="Times New Roman" w:hAnsi="TimesNewRomanPSMT" w:cs="Times New Roman"/>
                <w:color w:val="000000"/>
                <w:sz w:val="24"/>
                <w:szCs w:val="24"/>
                <w:lang w:eastAsia="ru-RU"/>
              </w:rPr>
              <w:br/>
              <w:t>Читать произведения с выражением.</w:t>
            </w:r>
            <w:r w:rsidRPr="00216F8F">
              <w:rPr>
                <w:rFonts w:ascii="TimesNewRomanPSMT" w:eastAsia="Times New Roman" w:hAnsi="TimesNewRomanPSMT" w:cs="Times New Roman"/>
                <w:color w:val="000000"/>
                <w:sz w:val="24"/>
                <w:szCs w:val="24"/>
                <w:lang w:eastAsia="ru-RU"/>
              </w:rPr>
              <w:br/>
              <w:t>Рассказывать содержание текста с опорой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 иллюстрации.</w:t>
            </w:r>
            <w:r w:rsidRPr="00216F8F">
              <w:rPr>
                <w:rFonts w:ascii="TimesNewRomanPSMT" w:eastAsia="Times New Roman" w:hAnsi="TimesNewRomanPSMT" w:cs="Times New Roman"/>
                <w:color w:val="000000"/>
                <w:sz w:val="24"/>
                <w:szCs w:val="24"/>
                <w:lang w:eastAsia="ru-RU"/>
              </w:rPr>
              <w:br/>
              <w:t>Рассказывать истории из жизни братьев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наших меньших, выражать своё мнение</w:t>
            </w:r>
            <w:r w:rsidRPr="00216F8F">
              <w:rPr>
                <w:rFonts w:ascii="TimesNewRomanPSMT" w:eastAsia="Times New Roman" w:hAnsi="TimesNewRomanPSMT" w:cs="Times New Roman"/>
                <w:color w:val="000000"/>
                <w:sz w:val="24"/>
                <w:szCs w:val="24"/>
                <w:lang w:eastAsia="ru-RU"/>
              </w:rPr>
              <w:br/>
              <w:t>при обсуждении проблемных ситуаций.</w:t>
            </w:r>
            <w:r w:rsidRPr="00216F8F">
              <w:rPr>
                <w:rFonts w:ascii="TimesNewRomanPSMT" w:eastAsia="Times New Roman" w:hAnsi="TimesNewRomanPSMT" w:cs="Times New Roman"/>
                <w:color w:val="000000"/>
                <w:sz w:val="24"/>
                <w:szCs w:val="24"/>
                <w:lang w:eastAsia="ru-RU"/>
              </w:rPr>
              <w:br/>
              <w:t>Учиться работать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паре, обсуждать прочитанное,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договариваться друг с другом,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использовать речевой этикет, проявлять внимание друг к другу.</w:t>
            </w:r>
            <w:r w:rsidRPr="00216F8F">
              <w:rPr>
                <w:rFonts w:ascii="TimesNewRomanPSMT" w:eastAsia="Times New Roman" w:hAnsi="TimesNewRomanPSMT" w:cs="Times New Roman"/>
                <w:color w:val="000000"/>
                <w:sz w:val="24"/>
                <w:szCs w:val="24"/>
                <w:lang w:eastAsia="ru-RU"/>
              </w:rPr>
              <w:br/>
              <w:t>Проверять себя и самостоятельно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оценивать свои достижения.</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М.М. Пришвин «Журка».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Н.И. Сладков «Весенняя баня»</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С.Я. Маршак «Зоосад».</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Б.В. Заходер «Птичья школа»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В.В. Бианки «Музыкальная канарейка». Посещение школьной библиотеки.</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b/>
                <w:bCs/>
                <w:sz w:val="24"/>
                <w:szCs w:val="24"/>
                <w:lang w:eastAsia="ru-RU"/>
              </w:rPr>
              <w:t>Раздел 4 «Времена года» (5 часов)</w:t>
            </w:r>
          </w:p>
        </w:tc>
        <w:tc>
          <w:tcPr>
            <w:tcW w:w="8505" w:type="dxa"/>
            <w:vMerge w:val="restart"/>
          </w:tcPr>
          <w:p w:rsidR="003A50D6" w:rsidRDefault="003A50D6" w:rsidP="003340B6">
            <w:pPr>
              <w:spacing w:after="0" w:line="240" w:lineRule="auto"/>
              <w:rPr>
                <w:rFonts w:ascii="TimesNewRomanPSMT" w:eastAsia="Times New Roman" w:hAnsi="TimesNewRomanPSMT" w:cs="Times New Roman"/>
                <w:color w:val="000000"/>
                <w:sz w:val="24"/>
                <w:szCs w:val="24"/>
                <w:lang w:eastAsia="ru-RU"/>
              </w:rPr>
            </w:pPr>
            <w:r w:rsidRPr="00216F8F">
              <w:rPr>
                <w:rFonts w:ascii="TimesNewRomanPSMT" w:eastAsia="Times New Roman" w:hAnsi="TimesNewRomanPSMT" w:cs="Times New Roman"/>
                <w:color w:val="000000"/>
                <w:sz w:val="24"/>
                <w:szCs w:val="24"/>
                <w:lang w:eastAsia="ru-RU"/>
              </w:rPr>
              <w:t>Объяснять интересные выражения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w:t>
            </w:r>
            <w:r w:rsidRPr="00216F8F">
              <w:rPr>
                <w:rFonts w:ascii="TimesNewRomanPSMT" w:eastAsia="Times New Roman" w:hAnsi="TimesNewRomanPSMT" w:cs="Times New Roman"/>
                <w:color w:val="000000"/>
                <w:sz w:val="24"/>
                <w:szCs w:val="24"/>
                <w:lang w:eastAsia="ru-RU"/>
              </w:rPr>
              <w:br/>
              <w:t>Придумывать собственные сравнения.</w:t>
            </w:r>
            <w:r w:rsidRPr="00216F8F">
              <w:rPr>
                <w:rFonts w:ascii="TimesNewRomanPSMT" w:eastAsia="Times New Roman" w:hAnsi="TimesNewRomanPSMT" w:cs="Times New Roman"/>
                <w:color w:val="000000"/>
                <w:sz w:val="24"/>
                <w:szCs w:val="24"/>
                <w:lang w:eastAsia="ru-RU"/>
              </w:rPr>
              <w:br/>
              <w:t>Слушать звуки природы, переданные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 сравнивать звуки,</w:t>
            </w:r>
            <w:r w:rsidRPr="00216F8F">
              <w:rPr>
                <w:rFonts w:ascii="TimesNewRomanPSMT" w:eastAsia="Times New Roman" w:hAnsi="TimesNewRomanPSMT" w:cs="Times New Roman"/>
                <w:color w:val="000000"/>
                <w:sz w:val="24"/>
                <w:szCs w:val="24"/>
                <w:lang w:eastAsia="ru-RU"/>
              </w:rPr>
              <w:br/>
              <w:t>описанные в художественном тексте.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Представлять картины природы.</w:t>
            </w:r>
          </w:p>
          <w:p w:rsidR="003A50D6" w:rsidRPr="002941F1" w:rsidRDefault="003A50D6" w:rsidP="003340B6">
            <w:pPr>
              <w:spacing w:after="0" w:line="240" w:lineRule="auto"/>
              <w:jc w:val="both"/>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br/>
              <w:t>Составлять палитру прочитанного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стихотворения с помощью красок.</w:t>
            </w:r>
            <w:r w:rsidRPr="00216F8F">
              <w:rPr>
                <w:rFonts w:ascii="TimesNewRomanPSMT" w:eastAsia="Times New Roman" w:hAnsi="TimesNewRomanPSMT" w:cs="Times New Roman"/>
                <w:color w:val="000000"/>
                <w:sz w:val="24"/>
                <w:szCs w:val="24"/>
                <w:lang w:eastAsia="ru-RU"/>
              </w:rPr>
              <w:br/>
              <w:t>Наблюдать за рифмой и ритмом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стихотворного текста.</w:t>
            </w:r>
            <w:r w:rsidRPr="00216F8F">
              <w:rPr>
                <w:rFonts w:ascii="TimesNewRomanPSMT" w:eastAsia="Times New Roman" w:hAnsi="TimesNewRomanPSMT" w:cs="Times New Roman"/>
                <w:color w:val="000000"/>
                <w:sz w:val="24"/>
                <w:szCs w:val="24"/>
                <w:lang w:eastAsia="ru-RU"/>
              </w:rPr>
              <w:br/>
              <w:t>Находить средства художественной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выразительности, подбирать свои</w:t>
            </w:r>
            <w:r w:rsidRPr="00216F8F">
              <w:rPr>
                <w:rFonts w:ascii="TimesNewRomanPSMT" w:eastAsia="Times New Roman" w:hAnsi="TimesNewRomanPSMT" w:cs="Times New Roman"/>
                <w:color w:val="000000"/>
                <w:sz w:val="24"/>
                <w:szCs w:val="24"/>
                <w:lang w:eastAsia="ru-RU"/>
              </w:rPr>
              <w:br/>
              <w:t>собственные придуманные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слова,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создавать с помощью</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слова собственные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картины.</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Исправлять допущенные ошибки при</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повторном чтении.</w:t>
            </w:r>
            <w:r w:rsidRPr="00216F8F">
              <w:rPr>
                <w:rFonts w:ascii="TimesNewRomanPSMT" w:eastAsia="Times New Roman" w:hAnsi="TimesNewRomanPSMT" w:cs="Times New Roman"/>
                <w:color w:val="000000"/>
                <w:sz w:val="24"/>
                <w:szCs w:val="24"/>
                <w:lang w:eastAsia="ru-RU"/>
              </w:rPr>
              <w:br/>
              <w:t>Контролировать себя в процессе чтения, самостоятельно оценивать</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свои достижения</w:t>
            </w:r>
            <w:r>
              <w:rPr>
                <w:rFonts w:ascii="TimesNewRomanPSMT" w:eastAsia="Times New Roman" w:hAnsi="TimesNewRomanPSMT" w:cs="Times New Roman"/>
                <w:color w:val="000000"/>
                <w:sz w:val="24"/>
                <w:szCs w:val="24"/>
                <w:lang w:eastAsia="ru-RU"/>
              </w:rPr>
              <w:t>.</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И. Соколов-Микитов «Осень», А.Плещеев «Осень наступила»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К. Ушинский «Выпал снег»,</w:t>
            </w:r>
          </w:p>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Н. Некрасов «Новогоднее поздравление снеговика».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М. Пришвин «Цветут березки»</w:t>
            </w:r>
          </w:p>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В.А. Жуковский «Жаворонок»</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И.С. Соколов-Микитов «Лето в лесу</w:t>
            </w:r>
            <w:r w:rsidRPr="002941F1">
              <w:rPr>
                <w:rFonts w:ascii="Times New Roman" w:hAnsi="Times New Roman"/>
                <w:b/>
                <w:bCs/>
                <w:sz w:val="24"/>
                <w:szCs w:val="24"/>
                <w:lang w:eastAsia="ru-RU"/>
              </w:rPr>
              <w:t>», </w:t>
            </w:r>
            <w:r w:rsidRPr="002941F1">
              <w:rPr>
                <w:rFonts w:ascii="Times New Roman" w:hAnsi="Times New Roman"/>
                <w:sz w:val="24"/>
                <w:szCs w:val="24"/>
                <w:lang w:eastAsia="ru-RU"/>
              </w:rPr>
              <w:t>А. Фет «Летний вечер»</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Обобщение.</w:t>
            </w:r>
            <w:r>
              <w:rPr>
                <w:rFonts w:ascii="Times New Roman" w:hAnsi="Times New Roman"/>
                <w:sz w:val="24"/>
                <w:szCs w:val="24"/>
                <w:lang w:eastAsia="ru-RU"/>
              </w:rPr>
              <w:t xml:space="preserve"> </w:t>
            </w:r>
            <w:r w:rsidRPr="002941F1">
              <w:rPr>
                <w:rFonts w:ascii="Times New Roman" w:hAnsi="Times New Roman"/>
                <w:sz w:val="24"/>
                <w:szCs w:val="24"/>
                <w:lang w:eastAsia="ru-RU"/>
              </w:rPr>
              <w:t>Викторина по изученным произведениям</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bl>
    <w:p w:rsidR="003A50D6" w:rsidRPr="002941F1" w:rsidRDefault="003A50D6" w:rsidP="003A50D6">
      <w:pPr>
        <w:rPr>
          <w:rFonts w:ascii="Times New Roman" w:hAnsi="Times New Roman" w:cs="Times New Roman"/>
          <w:color w:val="000000"/>
          <w:sz w:val="24"/>
          <w:szCs w:val="24"/>
        </w:rPr>
      </w:pPr>
    </w:p>
    <w:p w:rsidR="00D46833" w:rsidRDefault="00D46833" w:rsidP="00DF5797">
      <w:pPr>
        <w:spacing w:after="0" w:line="240" w:lineRule="auto"/>
        <w:rPr>
          <w:rFonts w:ascii="Times New Roman" w:eastAsia="Calibri" w:hAnsi="Times New Roman" w:cs="Times New Roman"/>
          <w:sz w:val="24"/>
          <w:szCs w:val="24"/>
        </w:rPr>
      </w:pPr>
    </w:p>
    <w:p w:rsidR="00B5597D" w:rsidRPr="00B5597D" w:rsidRDefault="00B5597D" w:rsidP="00DF5797">
      <w:pPr>
        <w:spacing w:after="0" w:line="240" w:lineRule="auto"/>
        <w:rPr>
          <w:rFonts w:ascii="Times New Roman" w:eastAsia="Calibri" w:hAnsi="Times New Roman" w:cs="Times New Roman"/>
          <w:vanish/>
          <w:sz w:val="24"/>
          <w:szCs w:val="24"/>
          <w:specVanish/>
        </w:rPr>
      </w:pPr>
    </w:p>
    <w:p w:rsidR="00B5597D" w:rsidRDefault="00B5597D" w:rsidP="00B5597D">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5597D" w:rsidRDefault="00B5597D" w:rsidP="00B5597D">
      <w:pPr>
        <w:rPr>
          <w:rFonts w:ascii="Times New Roman" w:eastAsia="Calibri" w:hAnsi="Times New Roman" w:cs="Times New Roman"/>
          <w:sz w:val="24"/>
          <w:szCs w:val="24"/>
        </w:rPr>
      </w:pPr>
    </w:p>
    <w:p w:rsidR="00B5597D" w:rsidRDefault="00B5597D" w:rsidP="00B5597D">
      <w:pPr>
        <w:rPr>
          <w:rFonts w:ascii="Times New Roman" w:eastAsia="Calibri" w:hAnsi="Times New Roman" w:cs="Times New Roman"/>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B5597D" w:rsidTr="00B5597D">
        <w:trPr>
          <w:tblCellSpacing w:w="15" w:type="dxa"/>
        </w:trPr>
        <w:tc>
          <w:tcPr>
            <w:tcW w:w="0" w:type="auto"/>
            <w:tcBorders>
              <w:top w:val="nil"/>
              <w:left w:val="nil"/>
              <w:bottom w:val="nil"/>
              <w:right w:val="nil"/>
            </w:tcBorders>
            <w:tcMar>
              <w:top w:w="15" w:type="dxa"/>
              <w:left w:w="15" w:type="dxa"/>
              <w:bottom w:w="15" w:type="dxa"/>
              <w:right w:w="15" w:type="dxa"/>
            </w:tcMar>
            <w:hideMark/>
          </w:tcPr>
          <w:p w:rsidR="00B5597D" w:rsidRDefault="00B5597D">
            <w:pPr>
              <w:pStyle w:val="a7"/>
              <w:spacing w:before="0" w:beforeAutospacing="0" w:line="199" w:lineRule="auto"/>
              <w:outlineLvl w:val="7"/>
              <w:rPr>
                <w:b/>
                <w:bCs/>
                <w:sz w:val="20"/>
              </w:rPr>
            </w:pPr>
            <w:r>
              <w:rPr>
                <w:b/>
                <w:bCs/>
                <w:sz w:val="20"/>
              </w:rPr>
              <w:t>ДОКУМЕНТ ПОДПИСАН ЭЛЕКТРОННОЙ ПОДПИСЬЮ</w:t>
            </w:r>
          </w:p>
        </w:tc>
      </w:tr>
      <w:tr w:rsidR="00B5597D" w:rsidTr="00B5597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B5597D">
              <w:trPr>
                <w:tblCellSpacing w:w="15" w:type="dxa"/>
              </w:trPr>
              <w:tc>
                <w:tcPr>
                  <w:tcW w:w="500" w:type="pct"/>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B5597D" w:rsidRDefault="00B5597D">
                  <w:pPr>
                    <w:pStyle w:val="a7"/>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B5597D" w:rsidRDefault="00B5597D">
            <w:pPr>
              <w:rPr>
                <w:rFonts w:eastAsia="Times New Roman"/>
                <w:sz w:val="20"/>
                <w:szCs w:val="20"/>
              </w:rPr>
            </w:pPr>
          </w:p>
        </w:tc>
      </w:tr>
      <w:tr w:rsidR="00B5597D" w:rsidTr="00B5597D">
        <w:trPr>
          <w:tblCellSpacing w:w="15" w:type="dxa"/>
        </w:trPr>
        <w:tc>
          <w:tcPr>
            <w:tcW w:w="0" w:type="auto"/>
            <w:tcBorders>
              <w:top w:val="nil"/>
              <w:left w:val="nil"/>
              <w:bottom w:val="nil"/>
              <w:right w:val="nil"/>
            </w:tcBorders>
            <w:tcMar>
              <w:top w:w="15" w:type="dxa"/>
              <w:left w:w="15" w:type="dxa"/>
              <w:bottom w:w="15" w:type="dxa"/>
              <w:right w:w="15" w:type="dxa"/>
            </w:tcMar>
            <w:hideMark/>
          </w:tcPr>
          <w:p w:rsidR="00B5597D" w:rsidRDefault="00B5597D">
            <w:pPr>
              <w:pStyle w:val="a7"/>
              <w:spacing w:before="0" w:beforeAutospacing="0" w:line="199" w:lineRule="auto"/>
              <w:outlineLvl w:val="7"/>
              <w:rPr>
                <w:rFonts w:eastAsiaTheme="minorEastAsia"/>
                <w:b/>
                <w:bCs/>
                <w:sz w:val="20"/>
              </w:rPr>
            </w:pPr>
            <w:r>
              <w:rPr>
                <w:b/>
                <w:bCs/>
                <w:sz w:val="20"/>
              </w:rPr>
              <w:t xml:space="preserve">ПОДПИСЬ </w:t>
            </w:r>
          </w:p>
        </w:tc>
      </w:tr>
      <w:tr w:rsidR="00B5597D" w:rsidTr="00B5597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B5597D">
              <w:trPr>
                <w:tblCellSpacing w:w="15" w:type="dxa"/>
              </w:trPr>
              <w:tc>
                <w:tcPr>
                  <w:tcW w:w="1250" w:type="pct"/>
                  <w:tcMar>
                    <w:top w:w="15" w:type="dxa"/>
                    <w:left w:w="15" w:type="dxa"/>
                    <w:bottom w:w="15" w:type="dxa"/>
                    <w:right w:w="15" w:type="dxa"/>
                  </w:tcMar>
                  <w:hideMark/>
                </w:tcPr>
                <w:p w:rsidR="00B5597D" w:rsidRDefault="00B5597D">
                  <w:pPr>
                    <w:rPr>
                      <w:b/>
                      <w:bCs/>
                      <w:sz w:val="20"/>
                    </w:rPr>
                  </w:pPr>
                </w:p>
              </w:tc>
              <w:tc>
                <w:tcPr>
                  <w:tcW w:w="3750" w:type="pct"/>
                  <w:tcMar>
                    <w:top w:w="15" w:type="dxa"/>
                    <w:left w:w="15" w:type="dxa"/>
                    <w:bottom w:w="15" w:type="dxa"/>
                    <w:right w:w="15" w:type="dxa"/>
                  </w:tcMar>
                  <w:hideMark/>
                </w:tcPr>
                <w:p w:rsidR="00B5597D" w:rsidRDefault="00B5597D">
                  <w:pPr>
                    <w:rPr>
                      <w:rFonts w:eastAsia="Times New Roman"/>
                      <w:sz w:val="20"/>
                      <w:szCs w:val="20"/>
                    </w:rPr>
                  </w:pPr>
                </w:p>
              </w:tc>
            </w:tr>
            <w:tr w:rsidR="00B5597D">
              <w:trPr>
                <w:tblCellSpacing w:w="15" w:type="dxa"/>
              </w:trPr>
              <w:tc>
                <w:tcPr>
                  <w:tcW w:w="1500" w:type="pct"/>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Подпись верна</w:t>
                  </w:r>
                </w:p>
              </w:tc>
            </w:tr>
            <w:tr w:rsidR="00B5597D">
              <w:trPr>
                <w:tblCellSpacing w:w="15" w:type="dxa"/>
              </w:trPr>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026AE06700D1AC879F40BF5DCBA123DA4B</w:t>
                  </w:r>
                </w:p>
              </w:tc>
            </w:tr>
            <w:tr w:rsidR="00B5597D">
              <w:trPr>
                <w:tblCellSpacing w:w="15" w:type="dxa"/>
              </w:trPr>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B5597D">
              <w:trPr>
                <w:tblCellSpacing w:w="15" w:type="dxa"/>
              </w:trPr>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B5597D">
              <w:trPr>
                <w:tblCellSpacing w:w="15" w:type="dxa"/>
              </w:trPr>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B5597D">
              <w:trPr>
                <w:tblCellSpacing w:w="15" w:type="dxa"/>
              </w:trPr>
              <w:tc>
                <w:tcPr>
                  <w:tcW w:w="1250" w:type="pct"/>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B5597D" w:rsidRDefault="00B5597D">
                  <w:pPr>
                    <w:spacing w:after="100" w:afterAutospacing="1" w:line="199" w:lineRule="auto"/>
                    <w:outlineLvl w:val="7"/>
                    <w:rPr>
                      <w:rFonts w:eastAsia="Times New Roman"/>
                      <w:sz w:val="20"/>
                    </w:rPr>
                  </w:pPr>
                  <w:r>
                    <w:rPr>
                      <w:rFonts w:eastAsia="Times New Roman"/>
                      <w:sz w:val="20"/>
                    </w:rPr>
                    <w:t>24.03.2021 16:45:32 UTC+05</w:t>
                  </w:r>
                </w:p>
              </w:tc>
            </w:tr>
          </w:tbl>
          <w:p w:rsidR="00B5597D" w:rsidRDefault="00B5597D">
            <w:pPr>
              <w:rPr>
                <w:rFonts w:eastAsia="Times New Roman"/>
                <w:sz w:val="20"/>
                <w:szCs w:val="20"/>
              </w:rPr>
            </w:pPr>
          </w:p>
        </w:tc>
      </w:tr>
    </w:tbl>
    <w:p w:rsidR="00B5597D" w:rsidRDefault="00B5597D" w:rsidP="00B5597D">
      <w:pPr>
        <w:spacing w:after="100" w:afterAutospacing="1" w:line="199" w:lineRule="auto"/>
        <w:outlineLvl w:val="7"/>
        <w:rPr>
          <w:rFonts w:eastAsia="Times New Roman"/>
          <w:sz w:val="20"/>
          <w:szCs w:val="24"/>
        </w:rPr>
      </w:pPr>
    </w:p>
    <w:p w:rsidR="00DF5797" w:rsidRPr="00DF5797" w:rsidRDefault="00DF5797" w:rsidP="00B5597D">
      <w:pPr>
        <w:rPr>
          <w:rFonts w:ascii="Times New Roman" w:eastAsia="Calibri" w:hAnsi="Times New Roman" w:cs="Times New Roman"/>
          <w:sz w:val="24"/>
          <w:szCs w:val="24"/>
        </w:rPr>
      </w:pPr>
    </w:p>
    <w:sectPr w:rsidR="00DF5797" w:rsidRPr="00DF5797" w:rsidSect="009703E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D2" w:rsidRDefault="00FB16D2" w:rsidP="00B5597D">
      <w:pPr>
        <w:spacing w:after="0" w:line="240" w:lineRule="auto"/>
      </w:pPr>
      <w:r>
        <w:separator/>
      </w:r>
    </w:p>
  </w:endnote>
  <w:endnote w:type="continuationSeparator" w:id="0">
    <w:p w:rsidR="00FB16D2" w:rsidRDefault="00FB16D2" w:rsidP="00B5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D2" w:rsidRDefault="00FB16D2" w:rsidP="00B5597D">
      <w:pPr>
        <w:spacing w:after="0" w:line="240" w:lineRule="auto"/>
      </w:pPr>
      <w:r>
        <w:separator/>
      </w:r>
    </w:p>
  </w:footnote>
  <w:footnote w:type="continuationSeparator" w:id="0">
    <w:p w:rsidR="00FB16D2" w:rsidRDefault="00FB16D2" w:rsidP="00B5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c"/>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7D" w:rsidRDefault="00B5597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9DF"/>
    <w:multiLevelType w:val="hybridMultilevel"/>
    <w:tmpl w:val="A5565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27F5F"/>
    <w:multiLevelType w:val="hybridMultilevel"/>
    <w:tmpl w:val="7BA02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C5323"/>
    <w:multiLevelType w:val="hybridMultilevel"/>
    <w:tmpl w:val="2F145DB8"/>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 w15:restartNumberingAfterBreak="0">
    <w:nsid w:val="19686D16"/>
    <w:multiLevelType w:val="hybridMultilevel"/>
    <w:tmpl w:val="74A0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10EAA"/>
    <w:multiLevelType w:val="multilevel"/>
    <w:tmpl w:val="7EA4BC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614423"/>
    <w:multiLevelType w:val="hybridMultilevel"/>
    <w:tmpl w:val="7B56FD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6" w15:restartNumberingAfterBreak="0">
    <w:nsid w:val="4AB95BBC"/>
    <w:multiLevelType w:val="hybridMultilevel"/>
    <w:tmpl w:val="1CE8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5D275C"/>
    <w:multiLevelType w:val="multilevel"/>
    <w:tmpl w:val="701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2E027E"/>
    <w:multiLevelType w:val="hybridMultilevel"/>
    <w:tmpl w:val="873C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5F6C49"/>
    <w:multiLevelType w:val="hybridMultilevel"/>
    <w:tmpl w:val="87EE2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BF7A88"/>
    <w:multiLevelType w:val="hybridMultilevel"/>
    <w:tmpl w:val="2B7A3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1"/>
  </w:num>
  <w:num w:numId="6">
    <w:abstractNumId w:val="6"/>
  </w:num>
  <w:num w:numId="7">
    <w:abstractNumId w:val="11"/>
  </w:num>
  <w:num w:numId="8">
    <w:abstractNumId w:val="3"/>
  </w:num>
  <w:num w:numId="9">
    <w:abstractNumId w:val="10"/>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1"/>
    <w:rsid w:val="00013F90"/>
    <w:rsid w:val="000920C8"/>
    <w:rsid w:val="001D0C12"/>
    <w:rsid w:val="003A50D6"/>
    <w:rsid w:val="003F6A77"/>
    <w:rsid w:val="00432CB1"/>
    <w:rsid w:val="00440D8E"/>
    <w:rsid w:val="006C3BB2"/>
    <w:rsid w:val="00780096"/>
    <w:rsid w:val="00960816"/>
    <w:rsid w:val="009703ED"/>
    <w:rsid w:val="009D1A73"/>
    <w:rsid w:val="00B5597D"/>
    <w:rsid w:val="00C700DC"/>
    <w:rsid w:val="00C92748"/>
    <w:rsid w:val="00CA5B95"/>
    <w:rsid w:val="00CC3DC1"/>
    <w:rsid w:val="00D404EB"/>
    <w:rsid w:val="00D447E7"/>
    <w:rsid w:val="00D46833"/>
    <w:rsid w:val="00DD4055"/>
    <w:rsid w:val="00DE2554"/>
    <w:rsid w:val="00DF5797"/>
    <w:rsid w:val="00FB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DC8D1E-8FB0-444A-AEB3-D70CDCD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440D8E"/>
    <w:pPr>
      <w:ind w:left="720"/>
      <w:contextualSpacing/>
    </w:pPr>
  </w:style>
  <w:style w:type="character" w:styleId="a6">
    <w:name w:val="Strong"/>
    <w:basedOn w:val="a0"/>
    <w:uiPriority w:val="22"/>
    <w:qFormat/>
    <w:rsid w:val="00440D8E"/>
    <w:rPr>
      <w:b/>
      <w:bCs/>
    </w:rPr>
  </w:style>
  <w:style w:type="paragraph" w:customStyle="1" w:styleId="3">
    <w:name w:val="Заголовок 3+"/>
    <w:basedOn w:val="a"/>
    <w:rsid w:val="00440D8E"/>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customStyle="1" w:styleId="ConsPlusNormal">
    <w:name w:val="ConsPlusNormal"/>
    <w:rsid w:val="00440D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unhideWhenUsed/>
    <w:rsid w:val="00440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DF5797"/>
    <w:pPr>
      <w:spacing w:after="0" w:line="240" w:lineRule="auto"/>
    </w:pPr>
    <w:rPr>
      <w:rFonts w:ascii="Calibri" w:eastAsia="Calibri" w:hAnsi="Calibri" w:cs="Times New Roman"/>
    </w:rPr>
  </w:style>
  <w:style w:type="character" w:customStyle="1" w:styleId="a5">
    <w:name w:val="Абзац списка Знак"/>
    <w:link w:val="a4"/>
    <w:uiPriority w:val="34"/>
    <w:locked/>
    <w:rsid w:val="00DF5797"/>
  </w:style>
  <w:style w:type="character" w:customStyle="1" w:styleId="apple-converted-space">
    <w:name w:val="apple-converted-space"/>
    <w:basedOn w:val="a0"/>
    <w:rsid w:val="00DF5797"/>
  </w:style>
  <w:style w:type="character" w:customStyle="1" w:styleId="a9">
    <w:name w:val="Без интервала Знак"/>
    <w:basedOn w:val="a0"/>
    <w:link w:val="a8"/>
    <w:locked/>
    <w:rsid w:val="00C700DC"/>
    <w:rPr>
      <w:rFonts w:ascii="Calibri" w:eastAsia="Calibri" w:hAnsi="Calibri" w:cs="Times New Roman"/>
    </w:rPr>
  </w:style>
  <w:style w:type="paragraph" w:styleId="aa">
    <w:name w:val="Balloon Text"/>
    <w:basedOn w:val="a"/>
    <w:link w:val="ab"/>
    <w:uiPriority w:val="99"/>
    <w:semiHidden/>
    <w:unhideWhenUsed/>
    <w:rsid w:val="00C927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2748"/>
    <w:rPr>
      <w:rFonts w:ascii="Tahoma" w:hAnsi="Tahoma" w:cs="Tahoma"/>
      <w:sz w:val="16"/>
      <w:szCs w:val="16"/>
    </w:rPr>
  </w:style>
  <w:style w:type="table" w:customStyle="1" w:styleId="1">
    <w:name w:val="Сетка таблицы1"/>
    <w:basedOn w:val="a1"/>
    <w:uiPriority w:val="59"/>
    <w:rsid w:val="009703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B5597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5597D"/>
  </w:style>
  <w:style w:type="paragraph" w:styleId="ae">
    <w:name w:val="footer"/>
    <w:basedOn w:val="a"/>
    <w:link w:val="af"/>
    <w:uiPriority w:val="99"/>
    <w:unhideWhenUsed/>
    <w:rsid w:val="00B5597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4799">
      <w:bodyDiv w:val="1"/>
      <w:marLeft w:val="0"/>
      <w:marRight w:val="0"/>
      <w:marTop w:val="0"/>
      <w:marBottom w:val="0"/>
      <w:divBdr>
        <w:top w:val="none" w:sz="0" w:space="0" w:color="auto"/>
        <w:left w:val="none" w:sz="0" w:space="0" w:color="auto"/>
        <w:bottom w:val="none" w:sz="0" w:space="0" w:color="auto"/>
        <w:right w:val="none" w:sz="0" w:space="0" w:color="auto"/>
      </w:divBdr>
    </w:div>
    <w:div w:id="10410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5937</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1</cp:lastModifiedBy>
  <cp:revision>2</cp:revision>
  <dcterms:created xsi:type="dcterms:W3CDTF">2021-03-24T11:45:00Z</dcterms:created>
  <dcterms:modified xsi:type="dcterms:W3CDTF">2021-03-24T11:45:00Z</dcterms:modified>
</cp:coreProperties>
</file>