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 w:rsidRPr="003E5A50"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>ПРИНЯТО ПЕДАГОГИЧЕСКИМ СОВЕТОМ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         Утверждаю: 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 w:rsidRPr="003E5A50"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 xml:space="preserve">МАОУ СОШ № 7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>Директор  МАОУ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СОШ №7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Протокол № 12 от 19.07.2022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И.В.Свалова</w:t>
      </w:r>
      <w:proofErr w:type="spellEnd"/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Приказ 67 от 20.07.2022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Список учебников  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адаптированной образовательной программы</w:t>
      </w:r>
    </w:p>
    <w:p w:rsidR="003E5A50" w:rsidRDefault="008134C7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начального общего образования для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обучающихся с </w:t>
      </w:r>
      <w:r w:rsidR="008134C7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тяжелыми нарушениями речи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МАОУ СОШ № 7 на 2022-2023 учебный год</w:t>
      </w:r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9"/>
        <w:gridCol w:w="2360"/>
        <w:gridCol w:w="6224"/>
        <w:gridCol w:w="1050"/>
      </w:tblGrid>
      <w:tr w:rsidR="00FE26FC" w:rsidRPr="00D60351" w:rsidTr="003E5A50">
        <w:tc>
          <w:tcPr>
            <w:tcW w:w="539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6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224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05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Горецкий В.Г., Кирюшкин В.А., и др. Азбука 1 класс (в 2 частях)</w:t>
            </w:r>
            <w:r w:rsidR="00D60351"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В.П., Горецкий В.Г. Русский язык 1 класс,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В.Г. Литературное чтение. 1 класс. В 2 ч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,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С.И., Степанова С.В. Математика.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Музыка. 1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Тухнология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1, 2. (Комплект)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ение. 2 класс. В 2-х ч. Ч. 1, 2, 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Ю.А., Ларионова И.В. Английский язык.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2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2 класс. В 2-х частях.Ч.1, 2. (Комплект с электронным приложением)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С.Музыка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2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 В2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3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D603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>Иностранный язык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Комарова Ю.А., Лар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ионова И.В. Английский язык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4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rPr>
          <w:trHeight w:val="746"/>
        </w:trPr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</w:t>
            </w:r>
            <w:proofErr w:type="gram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.</w:t>
            </w:r>
            <w:proofErr w:type="gram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4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православной культуры</w:t>
            </w: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Т.А., Воскресенский О.В. Основы православной культуры 4-5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мировых религиозных</w:t>
            </w: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культур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4-5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светской этики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Шемшурина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Основы светской этики.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E26FC" w:rsidRPr="00D60351" w:rsidRDefault="00FE26FC" w:rsidP="00FE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495" w:rsidRPr="00D60351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D60351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0"/>
    <w:rsid w:val="000A2495"/>
    <w:rsid w:val="001D0420"/>
    <w:rsid w:val="002C560F"/>
    <w:rsid w:val="003E5A50"/>
    <w:rsid w:val="004654D4"/>
    <w:rsid w:val="00573AC2"/>
    <w:rsid w:val="007713F8"/>
    <w:rsid w:val="007B4470"/>
    <w:rsid w:val="008134C7"/>
    <w:rsid w:val="008C53CF"/>
    <w:rsid w:val="00AD1ECE"/>
    <w:rsid w:val="00B26256"/>
    <w:rsid w:val="00D60351"/>
    <w:rsid w:val="00F0566A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95FC"/>
  <w15:docId w15:val="{810FF31B-EAAB-4809-B185-D72BF88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5</cp:revision>
  <dcterms:created xsi:type="dcterms:W3CDTF">2022-07-27T06:03:00Z</dcterms:created>
  <dcterms:modified xsi:type="dcterms:W3CDTF">2022-07-28T04:17:00Z</dcterms:modified>
</cp:coreProperties>
</file>